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D3C3C" w14:textId="77777777" w:rsidR="001B7C27" w:rsidRPr="00194049" w:rsidRDefault="001B7C27" w:rsidP="009B2EC0"/>
    <w:p w14:paraId="0B1A166B" w14:textId="77777777" w:rsidR="00DA7821" w:rsidRDefault="00DA7821" w:rsidP="00DA7821"/>
    <w:p w14:paraId="02DAAF30" w14:textId="77777777" w:rsidR="00DA7821" w:rsidRPr="00701754" w:rsidRDefault="00DA7821" w:rsidP="00DA7821"/>
    <w:p w14:paraId="1A7F6D47" w14:textId="77777777" w:rsidR="00DA7821" w:rsidRPr="00701754" w:rsidRDefault="00DA7821" w:rsidP="00DA7821"/>
    <w:p w14:paraId="258FF00C" w14:textId="77777777" w:rsidR="00DA7821" w:rsidRPr="00701754" w:rsidRDefault="00DA7821" w:rsidP="00DA7821"/>
    <w:p w14:paraId="1DF8D022" w14:textId="77777777" w:rsidR="00DA7821" w:rsidRPr="00701754" w:rsidRDefault="00DA7821" w:rsidP="00DA7821"/>
    <w:p w14:paraId="6D555EAC" w14:textId="77777777" w:rsidR="00DA7821" w:rsidRPr="00701754" w:rsidRDefault="00DA7821" w:rsidP="00DA7821"/>
    <w:p w14:paraId="7F1DE0C5" w14:textId="77777777" w:rsidR="00DA7821" w:rsidRPr="00701754" w:rsidRDefault="00DA7821" w:rsidP="00DA7821"/>
    <w:p w14:paraId="3844E22C" w14:textId="77777777" w:rsidR="00DA7821" w:rsidRDefault="00DA7821" w:rsidP="00DA7821"/>
    <w:p w14:paraId="45A58E85" w14:textId="77777777" w:rsidR="00DA7821" w:rsidRPr="00701754" w:rsidRDefault="00DA7821" w:rsidP="00DA7821"/>
    <w:p w14:paraId="7B596AAA" w14:textId="77777777" w:rsidR="00DA7821" w:rsidRPr="00701754" w:rsidRDefault="00DA7821" w:rsidP="00DA7821"/>
    <w:p w14:paraId="3AC6F8F9" w14:textId="1112EE4F" w:rsidR="00DA7821" w:rsidRPr="004F104C" w:rsidRDefault="004F104C" w:rsidP="00DA7821">
      <w:pPr>
        <w:pStyle w:val="Title"/>
        <w:rPr>
          <w:sz w:val="56"/>
          <w:szCs w:val="44"/>
        </w:rPr>
      </w:pPr>
      <w:r w:rsidRPr="004F104C">
        <w:rPr>
          <w:sz w:val="56"/>
          <w:szCs w:val="44"/>
        </w:rPr>
        <w:t>Accelerated Data Analysis</w:t>
      </w:r>
      <w:r w:rsidR="00DB3508">
        <w:rPr>
          <w:sz w:val="56"/>
          <w:szCs w:val="44"/>
        </w:rPr>
        <w:br/>
      </w:r>
      <w:r w:rsidRPr="004F104C">
        <w:rPr>
          <w:sz w:val="56"/>
          <w:szCs w:val="44"/>
        </w:rPr>
        <w:t>&amp; Pipeline Toolkit</w:t>
      </w:r>
      <w:r w:rsidR="00DB3508">
        <w:rPr>
          <w:sz w:val="56"/>
          <w:szCs w:val="44"/>
        </w:rPr>
        <w:br/>
      </w:r>
      <w:r w:rsidR="007303E8">
        <w:rPr>
          <w:sz w:val="56"/>
          <w:szCs w:val="44"/>
        </w:rPr>
        <w:t>(ADAPT)</w:t>
      </w:r>
    </w:p>
    <w:p w14:paraId="7E4A4464" w14:textId="77777777" w:rsidR="00DA7821" w:rsidRDefault="00DA7821" w:rsidP="00DA7821"/>
    <w:p w14:paraId="022EABAA" w14:textId="77777777" w:rsidR="00DA7821" w:rsidRDefault="00DA7821" w:rsidP="00DA7821"/>
    <w:p w14:paraId="22DC1C02" w14:textId="110FFBF6" w:rsidR="00DA7821" w:rsidRDefault="00061AC6" w:rsidP="00A13D86">
      <w:pPr>
        <w:pStyle w:val="Subtitle"/>
        <w:tabs>
          <w:tab w:val="center" w:pos="4819"/>
        </w:tabs>
      </w:pPr>
      <w:r>
        <w:t xml:space="preserve">User </w:t>
      </w:r>
      <w:r w:rsidR="00AC1DB4">
        <w:t>G</w:t>
      </w:r>
      <w:r>
        <w:t>uid</w:t>
      </w:r>
      <w:r w:rsidR="00AC1DB4">
        <w:t>e</w:t>
      </w:r>
    </w:p>
    <w:p w14:paraId="20FDD08C" w14:textId="77777777" w:rsidR="00DA7821" w:rsidRDefault="00DA7821" w:rsidP="00DA7821"/>
    <w:p w14:paraId="71E5252F" w14:textId="77777777" w:rsidR="00DA7821" w:rsidRDefault="00DA7821" w:rsidP="00DA7821"/>
    <w:p w14:paraId="0C06906B" w14:textId="0E8CA208" w:rsidR="00DA7821" w:rsidRDefault="18904AB4" w:rsidP="364ACEA1">
      <w:pPr>
        <w:pStyle w:val="Date"/>
      </w:pPr>
      <w:r w:rsidRPr="00AC1DB4">
        <w:t>March 2026</w:t>
      </w:r>
      <w:r w:rsidR="00DA7821">
        <w:br w:type="page"/>
      </w:r>
    </w:p>
    <w:p w14:paraId="1221CA06" w14:textId="77777777" w:rsidR="001B7C27" w:rsidRDefault="00B31252" w:rsidP="00A40264">
      <w:pPr>
        <w:pStyle w:val="Heading4"/>
      </w:pPr>
      <w:r>
        <w:lastRenderedPageBreak/>
        <w:t>Author</w:t>
      </w:r>
    </w:p>
    <w:p w14:paraId="3550143C" w14:textId="4945CE87" w:rsidR="00600133" w:rsidRDefault="00000000" w:rsidP="009B2EC0">
      <w:sdt>
        <w:sdtPr>
          <w:id w:val="-1697391025"/>
          <w:placeholder>
            <w:docPart w:val="78C646C793DF184FBDBB6F0D3A8D7DD1"/>
          </w:placeholder>
        </w:sdtPr>
        <w:sdtContent>
          <w:r w:rsidR="004F104C">
            <w:t>Simon Anastasiadis</w:t>
          </w:r>
        </w:sdtContent>
      </w:sdt>
    </w:p>
    <w:p w14:paraId="7CB3023F" w14:textId="77777777" w:rsidR="004F104C" w:rsidRPr="004F104C" w:rsidRDefault="004F104C" w:rsidP="004F104C">
      <w:pPr>
        <w:rPr>
          <w:lang w:eastAsia="en-NZ"/>
        </w:rPr>
      </w:pPr>
    </w:p>
    <w:p w14:paraId="5C250348" w14:textId="2A1148F7" w:rsidR="00B31252" w:rsidRDefault="00B31252" w:rsidP="00B31252">
      <w:pPr>
        <w:pStyle w:val="Heading4"/>
      </w:pPr>
      <w:r>
        <w:t>Acknowledgements</w:t>
      </w:r>
    </w:p>
    <w:p w14:paraId="12FBD7EC" w14:textId="03AA82E0" w:rsidR="00105982" w:rsidRDefault="0014572A" w:rsidP="009B2EC0">
      <w:r>
        <w:t>Wian Lusse, Dan Young, Charlotte Rose, and Andrew Webber</w:t>
      </w:r>
      <w:r w:rsidR="007035FE">
        <w:t>,</w:t>
      </w:r>
      <w:r>
        <w:t xml:space="preserve"> </w:t>
      </w:r>
      <w:r w:rsidR="007035FE">
        <w:t xml:space="preserve">at SIA, </w:t>
      </w:r>
      <w:r>
        <w:t xml:space="preserve">for their </w:t>
      </w:r>
      <w:r w:rsidR="007035FE">
        <w:t>testing and feedback during development.</w:t>
      </w:r>
    </w:p>
    <w:p w14:paraId="7D23DD12" w14:textId="4F36325D" w:rsidR="007035FE" w:rsidRDefault="007035FE" w:rsidP="009B2EC0">
      <w:r>
        <w:t>Data Lab and Output Check</w:t>
      </w:r>
      <w:r w:rsidR="00A7137E">
        <w:t>ing team</w:t>
      </w:r>
      <w:r>
        <w:t xml:space="preserve">, at Stats NZ, </w:t>
      </w:r>
      <w:r w:rsidR="00E006CE">
        <w:t xml:space="preserve">without whom we would not have access to the IDI or have the toolkit </w:t>
      </w:r>
      <w:r w:rsidR="00A7137E">
        <w:t xml:space="preserve">available </w:t>
      </w:r>
      <w:r w:rsidR="00E006CE">
        <w:t>outside the data lab to share.</w:t>
      </w:r>
    </w:p>
    <w:p w14:paraId="62972863" w14:textId="0BADEAB1" w:rsidR="00105982" w:rsidRDefault="00105982" w:rsidP="009B2EC0"/>
    <w:p w14:paraId="5BF54BE2" w14:textId="77777777" w:rsidR="00105982" w:rsidRDefault="00105982" w:rsidP="00CF6DF4">
      <w:pPr>
        <w:pStyle w:val="Heading3"/>
      </w:pPr>
      <w:bookmarkStart w:id="0" w:name="_Toc486479062"/>
      <w:bookmarkStart w:id="1" w:name="_Toc486479302"/>
      <w:r>
        <w:t>Creative Commons Licence</w:t>
      </w:r>
      <w:bookmarkEnd w:id="0"/>
      <w:bookmarkEnd w:id="1"/>
    </w:p>
    <w:p w14:paraId="6C6D08D9" w14:textId="77777777" w:rsidR="00AE771C" w:rsidRDefault="00AE771C" w:rsidP="009B2EC0">
      <w:r>
        <w:rPr>
          <w:noProof/>
        </w:rPr>
        <w:drawing>
          <wp:inline distT="0" distB="0" distL="0" distR="0" wp14:anchorId="3A7806F2" wp14:editId="0F00F188">
            <wp:extent cx="1447800" cy="400050"/>
            <wp:effectExtent l="0" t="0" r="0" b="0"/>
            <wp:docPr id="1" name="Picture 1" descr="C:\Users\Elaine\CLIENTS - Current\Gusto\2017-05 SIA\From client\Artwork\Report-portrait-creative-common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CLIENTS - Current\Gusto\2017-05 SIA\From client\Artwork\Report-portrait-creative-commons-logo.pn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1447800" cy="400050"/>
                    </a:xfrm>
                    <a:prstGeom prst="rect">
                      <a:avLst/>
                    </a:prstGeom>
                    <a:noFill/>
                    <a:ln>
                      <a:noFill/>
                    </a:ln>
                  </pic:spPr>
                </pic:pic>
              </a:graphicData>
            </a:graphic>
          </wp:inline>
        </w:drawing>
      </w:r>
      <w:r>
        <w:t xml:space="preserve"> </w:t>
      </w:r>
      <w:r>
        <w:tab/>
      </w:r>
      <w:r>
        <w:rPr>
          <w:noProof/>
        </w:rPr>
        <w:drawing>
          <wp:inline distT="0" distB="0" distL="0" distR="0" wp14:anchorId="46B4A8DE" wp14:editId="5FA9C53F">
            <wp:extent cx="1209675" cy="447675"/>
            <wp:effectExtent l="0" t="0" r="9525" b="9525"/>
            <wp:docPr id="2" name="Picture 2" descr="C:\Users\Elaine\CLIENTS - Current\Gusto\2017-05 SIA\From client\Artwork\Report-portrait-creative-common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CLIENTS - Current\Gusto\2017-05 SIA\From client\Artwork\Report-portrait-creative-commons-image.p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1209675" cy="447675"/>
                    </a:xfrm>
                    <a:prstGeom prst="rect">
                      <a:avLst/>
                    </a:prstGeom>
                    <a:noFill/>
                    <a:ln>
                      <a:noFill/>
                    </a:ln>
                  </pic:spPr>
                </pic:pic>
              </a:graphicData>
            </a:graphic>
          </wp:inline>
        </w:drawing>
      </w:r>
    </w:p>
    <w:p w14:paraId="2DF94E51" w14:textId="42BC0082" w:rsidR="00105982" w:rsidRDefault="00105982" w:rsidP="009B2EC0">
      <w:r>
        <w:t xml:space="preserve">This work is licensed under the Creative Commons Attribution 4.0 International licence. In essence, you are free to copy, distribute and adapt the work, as long as you attribute the work to the Crown and abide by the other licence terms. Use the wording ‘Social </w:t>
      </w:r>
      <w:r w:rsidR="00A6595C">
        <w:t>Investment</w:t>
      </w:r>
      <w:r>
        <w:t xml:space="preserve"> Agency’ in your attribution, not the Social </w:t>
      </w:r>
      <w:r w:rsidR="00A6595C">
        <w:t>Investment</w:t>
      </w:r>
      <w:r>
        <w:t xml:space="preserve"> Agency logo.</w:t>
      </w:r>
    </w:p>
    <w:p w14:paraId="503E390A" w14:textId="77777777" w:rsidR="00105982" w:rsidRDefault="00105982" w:rsidP="009B2EC0">
      <w:r>
        <w:t xml:space="preserve">To view a copy of this licence, visit </w:t>
      </w:r>
      <w:r w:rsidRPr="0063104A">
        <w:rPr>
          <w:i/>
          <w:iCs/>
        </w:rPr>
        <w:t>creativecommons.org/licenses/by/4.0</w:t>
      </w:r>
      <w:r>
        <w:t>.</w:t>
      </w:r>
    </w:p>
    <w:p w14:paraId="7E1F16A3" w14:textId="77777777" w:rsidR="00105982" w:rsidRDefault="00105982" w:rsidP="009B2EC0"/>
    <w:p w14:paraId="09B45B89" w14:textId="77777777" w:rsidR="00105982" w:rsidRDefault="00105982" w:rsidP="00105982">
      <w:pPr>
        <w:pStyle w:val="Heading3"/>
      </w:pPr>
      <w:r>
        <w:t>Liability</w:t>
      </w:r>
    </w:p>
    <w:p w14:paraId="67285508" w14:textId="75361CBB" w:rsidR="00105982" w:rsidRDefault="00105982" w:rsidP="009B2EC0">
      <w:r>
        <w:t xml:space="preserve">While all care and diligence has been used in processing, analysing and extracting data and information in this publication, the Social </w:t>
      </w:r>
      <w:r w:rsidR="00A6595C">
        <w:t>Investment</w:t>
      </w:r>
      <w:r>
        <w:t xml:space="preserve"> Agency gives no warranty it is error free and will not be liable for any loss or damage suffered by the use directly, or indirectly, of the information in this publication.</w:t>
      </w:r>
    </w:p>
    <w:p w14:paraId="115311F0" w14:textId="77777777" w:rsidR="00105982" w:rsidRDefault="00105982" w:rsidP="009B2EC0"/>
    <w:p w14:paraId="3AE3EB98" w14:textId="77777777" w:rsidR="00105982" w:rsidRDefault="00105982" w:rsidP="00105982">
      <w:pPr>
        <w:pStyle w:val="Heading3"/>
      </w:pPr>
      <w:r>
        <w:t>Citation</w:t>
      </w:r>
    </w:p>
    <w:p w14:paraId="54D20407" w14:textId="62A86D3D" w:rsidR="00105982" w:rsidRDefault="00105982" w:rsidP="009B2EC0">
      <w:r>
        <w:t>Social</w:t>
      </w:r>
      <w:r w:rsidR="00A40264">
        <w:t xml:space="preserve"> </w:t>
      </w:r>
      <w:r w:rsidR="00A6595C">
        <w:t xml:space="preserve">Investment </w:t>
      </w:r>
      <w:r>
        <w:t xml:space="preserve">Agency </w:t>
      </w:r>
      <w:sdt>
        <w:sdtPr>
          <w:rPr>
            <w:rStyle w:val="PlaceholderText"/>
          </w:rPr>
          <w:id w:val="526993278"/>
          <w:placeholder>
            <w:docPart w:val="78DACA5E40C3CB4F8B35D39100956DBD"/>
          </w:placeholder>
        </w:sdtPr>
        <w:sdtContent>
          <w:r w:rsidR="6F12C614" w:rsidRPr="00E91378">
            <w:t>2026</w:t>
          </w:r>
        </w:sdtContent>
      </w:sdt>
      <w:r w:rsidRPr="00E91378">
        <w:t xml:space="preserve">. </w:t>
      </w:r>
      <w:sdt>
        <w:sdtPr>
          <w:rPr>
            <w:rStyle w:val="PlaceholderText"/>
          </w:rPr>
          <w:id w:val="-1765595991"/>
          <w:placeholder>
            <w:docPart w:val="F7749930C5E442428E21C51415868331"/>
          </w:placeholder>
        </w:sdtPr>
        <w:sdtContent>
          <w:r w:rsidR="71C20BB1" w:rsidRPr="00E91378">
            <w:t>Accelerated Data Analysis &amp; Pipeline Toolkit (ADAPT)</w:t>
          </w:r>
        </w:sdtContent>
      </w:sdt>
      <w:r w:rsidRPr="00E91378">
        <w:rPr>
          <w:rStyle w:val="PlaceholderText"/>
        </w:rPr>
        <w:t>.</w:t>
      </w:r>
      <w:r>
        <w:t xml:space="preserve"> Wellington, New Zealand.</w:t>
      </w:r>
    </w:p>
    <w:p w14:paraId="17F16A45" w14:textId="77777777" w:rsidR="0013200A" w:rsidRDefault="0013200A" w:rsidP="009B2EC0"/>
    <w:p w14:paraId="238697DC" w14:textId="5A18CD20" w:rsidR="00105982" w:rsidRPr="00E91378" w:rsidRDefault="00105982" w:rsidP="364ACEA1">
      <w:r w:rsidRPr="00E91378">
        <w:t>ISBN</w:t>
      </w:r>
      <w:r w:rsidR="0013200A" w:rsidRPr="00E91378">
        <w:t xml:space="preserve"> </w:t>
      </w:r>
      <w:sdt>
        <w:sdtPr>
          <w:rPr>
            <w:rStyle w:val="PlaceholderText"/>
            <w:color w:val="auto"/>
          </w:rPr>
          <w:id w:val="551582399"/>
          <w:placeholder>
            <w:docPart w:val="F654A0BB32471B4486A61875507654AB"/>
          </w:placeholder>
        </w:sdtPr>
        <w:sdtContent>
          <w:r w:rsidR="00E91378" w:rsidRPr="00E91378">
            <w:rPr>
              <w:rStyle w:val="PlaceholderText"/>
              <w:color w:val="auto"/>
            </w:rPr>
            <w:t>978-1-997329-00-8</w:t>
          </w:r>
        </w:sdtContent>
      </w:sdt>
      <w:r w:rsidRPr="00E91378">
        <w:t xml:space="preserve"> (online)</w:t>
      </w:r>
      <w:r w:rsidR="003D77A7" w:rsidRPr="00E91378">
        <w:t xml:space="preserve"> </w:t>
      </w:r>
    </w:p>
    <w:p w14:paraId="7D7C8EA3" w14:textId="77777777" w:rsidR="00105982" w:rsidRDefault="00105982" w:rsidP="009B2EC0"/>
    <w:p w14:paraId="2E78FA81" w14:textId="2C86929A" w:rsidR="00105982" w:rsidRPr="00E91378" w:rsidRDefault="00105982" w:rsidP="364ACEA1">
      <w:pPr>
        <w:pStyle w:val="NoSpacing"/>
        <w:rPr>
          <w:b/>
          <w:bCs/>
        </w:rPr>
      </w:pPr>
      <w:r w:rsidRPr="00E91378">
        <w:rPr>
          <w:b/>
          <w:bCs/>
        </w:rPr>
        <w:t xml:space="preserve">Published in </w:t>
      </w:r>
      <w:sdt>
        <w:sdtPr>
          <w:rPr>
            <w:b/>
            <w:bCs/>
          </w:rPr>
          <w:id w:val="1992287107"/>
          <w:placeholder>
            <w:docPart w:val="349E61A053A9114EBB56AA1D4AF6C064"/>
          </w:placeholder>
        </w:sdtPr>
        <w:sdtContent>
          <w:r w:rsidR="45150FDD" w:rsidRPr="00E91378">
            <w:rPr>
              <w:b/>
              <w:bCs/>
            </w:rPr>
            <w:t>March 2026</w:t>
          </w:r>
        </w:sdtContent>
      </w:sdt>
      <w:r w:rsidRPr="00E91378">
        <w:rPr>
          <w:b/>
          <w:bCs/>
        </w:rPr>
        <w:t xml:space="preserve"> by</w:t>
      </w:r>
    </w:p>
    <w:p w14:paraId="722EE0EE" w14:textId="424DF305" w:rsidR="00105982" w:rsidRDefault="00105982" w:rsidP="008F1D10">
      <w:pPr>
        <w:pStyle w:val="NoSpacing"/>
      </w:pPr>
      <w:r>
        <w:t xml:space="preserve">Social </w:t>
      </w:r>
      <w:r w:rsidR="00A6595C">
        <w:t>Investment</w:t>
      </w:r>
      <w:r>
        <w:t xml:space="preserve"> Agency</w:t>
      </w:r>
    </w:p>
    <w:p w14:paraId="0B7801E6" w14:textId="77777777" w:rsidR="001B7C27" w:rsidRDefault="00105982" w:rsidP="009B2EC0">
      <w:r>
        <w:t>Wellington, New Zealand</w:t>
      </w:r>
    </w:p>
    <w:p w14:paraId="57A1C8E2" w14:textId="77777777" w:rsidR="00AE771C" w:rsidRDefault="00AE771C" w:rsidP="009B2EC0">
      <w:pPr>
        <w:rPr>
          <w:szCs w:val="22"/>
          <w:lang w:eastAsia="en-NZ"/>
        </w:rPr>
      </w:pPr>
      <w:r>
        <w:br w:type="page"/>
      </w:r>
    </w:p>
    <w:sdt>
      <w:sdtPr>
        <w:rPr>
          <w:rFonts w:asciiTheme="minorHAnsi" w:eastAsiaTheme="minorEastAsia" w:hAnsiTheme="minorHAnsi" w:cs="Times New Roman"/>
          <w:b w:val="0"/>
          <w:bCs w:val="0"/>
          <w:color w:val="auto"/>
          <w:sz w:val="24"/>
          <w:szCs w:val="24"/>
        </w:rPr>
        <w:id w:val="-336933434"/>
        <w:docPartObj>
          <w:docPartGallery w:val="Table of Contents"/>
          <w:docPartUnique/>
        </w:docPartObj>
      </w:sdtPr>
      <w:sdtEndPr>
        <w:rPr>
          <w:noProof/>
        </w:rPr>
      </w:sdtEndPr>
      <w:sdtContent>
        <w:p w14:paraId="74A46CFA" w14:textId="77777777" w:rsidR="009B5478" w:rsidRDefault="009B5478">
          <w:pPr>
            <w:pStyle w:val="TOCHeading"/>
          </w:pPr>
          <w:r>
            <w:t>Contents</w:t>
          </w:r>
        </w:p>
        <w:p w14:paraId="0F00F937" w14:textId="3D2EE73C" w:rsidR="004C7F4B" w:rsidRDefault="00A11B3A">
          <w:pPr>
            <w:pStyle w:val="TOC1"/>
            <w:tabs>
              <w:tab w:val="right" w:leader="dot" w:pos="9628"/>
            </w:tabs>
            <w:rPr>
              <w:rFonts w:cstheme="minorBidi"/>
              <w:b w:val="0"/>
              <w:bCs w:val="0"/>
              <w:i w:val="0"/>
              <w:iCs w:val="0"/>
              <w:noProof/>
              <w:kern w:val="2"/>
              <w:lang w:eastAsia="en-NZ"/>
              <w14:ligatures w14:val="standardContextual"/>
            </w:rPr>
          </w:pPr>
          <w:r>
            <w:rPr>
              <w:b w:val="0"/>
              <w:bCs w:val="0"/>
            </w:rPr>
            <w:fldChar w:fldCharType="begin"/>
          </w:r>
          <w:r>
            <w:rPr>
              <w:b w:val="0"/>
              <w:bCs w:val="0"/>
            </w:rPr>
            <w:instrText xml:space="preserve"> TOC \o "1-2" \h \z \u </w:instrText>
          </w:r>
          <w:r>
            <w:rPr>
              <w:b w:val="0"/>
              <w:bCs w:val="0"/>
            </w:rPr>
            <w:fldChar w:fldCharType="separate"/>
          </w:r>
          <w:hyperlink w:anchor="_Toc214894859" w:history="1">
            <w:r w:rsidR="004C7F4B" w:rsidRPr="0095388F">
              <w:rPr>
                <w:rStyle w:val="Hyperlink"/>
                <w:noProof/>
              </w:rPr>
              <w:t>Accelerating analytic delivery</w:t>
            </w:r>
            <w:r w:rsidR="004C7F4B">
              <w:rPr>
                <w:noProof/>
                <w:webHidden/>
              </w:rPr>
              <w:tab/>
            </w:r>
            <w:r w:rsidR="004C7F4B">
              <w:rPr>
                <w:noProof/>
                <w:webHidden/>
              </w:rPr>
              <w:fldChar w:fldCharType="begin"/>
            </w:r>
            <w:r w:rsidR="004C7F4B">
              <w:rPr>
                <w:noProof/>
                <w:webHidden/>
              </w:rPr>
              <w:instrText xml:space="preserve"> PAGEREF _Toc214894859 \h </w:instrText>
            </w:r>
            <w:r w:rsidR="004C7F4B">
              <w:rPr>
                <w:noProof/>
                <w:webHidden/>
              </w:rPr>
            </w:r>
            <w:r w:rsidR="004C7F4B">
              <w:rPr>
                <w:noProof/>
                <w:webHidden/>
              </w:rPr>
              <w:fldChar w:fldCharType="separate"/>
            </w:r>
            <w:r w:rsidR="004C7F4B">
              <w:rPr>
                <w:noProof/>
                <w:webHidden/>
              </w:rPr>
              <w:t>5</w:t>
            </w:r>
            <w:r w:rsidR="004C7F4B">
              <w:rPr>
                <w:noProof/>
                <w:webHidden/>
              </w:rPr>
              <w:fldChar w:fldCharType="end"/>
            </w:r>
          </w:hyperlink>
        </w:p>
        <w:p w14:paraId="33656CE7" w14:textId="773BE6B3"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60" w:history="1">
            <w:r w:rsidRPr="0095388F">
              <w:rPr>
                <w:rStyle w:val="Hyperlink"/>
                <w:noProof/>
              </w:rPr>
              <w:t>Designed for the IDI, useful beyond</w:t>
            </w:r>
            <w:r>
              <w:rPr>
                <w:noProof/>
                <w:webHidden/>
              </w:rPr>
              <w:tab/>
            </w:r>
            <w:r>
              <w:rPr>
                <w:noProof/>
                <w:webHidden/>
              </w:rPr>
              <w:fldChar w:fldCharType="begin"/>
            </w:r>
            <w:r>
              <w:rPr>
                <w:noProof/>
                <w:webHidden/>
              </w:rPr>
              <w:instrText xml:space="preserve"> PAGEREF _Toc214894860 \h </w:instrText>
            </w:r>
            <w:r>
              <w:rPr>
                <w:noProof/>
                <w:webHidden/>
              </w:rPr>
            </w:r>
            <w:r>
              <w:rPr>
                <w:noProof/>
                <w:webHidden/>
              </w:rPr>
              <w:fldChar w:fldCharType="separate"/>
            </w:r>
            <w:r>
              <w:rPr>
                <w:noProof/>
                <w:webHidden/>
              </w:rPr>
              <w:t>5</w:t>
            </w:r>
            <w:r>
              <w:rPr>
                <w:noProof/>
                <w:webHidden/>
              </w:rPr>
              <w:fldChar w:fldCharType="end"/>
            </w:r>
          </w:hyperlink>
        </w:p>
        <w:p w14:paraId="550F9D0E" w14:textId="5FC3421B"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61" w:history="1">
            <w:r w:rsidRPr="0095388F">
              <w:rPr>
                <w:rStyle w:val="Hyperlink"/>
                <w:noProof/>
              </w:rPr>
              <w:t>Four component tools</w:t>
            </w:r>
            <w:r>
              <w:rPr>
                <w:noProof/>
                <w:webHidden/>
              </w:rPr>
              <w:tab/>
            </w:r>
            <w:r>
              <w:rPr>
                <w:noProof/>
                <w:webHidden/>
              </w:rPr>
              <w:fldChar w:fldCharType="begin"/>
            </w:r>
            <w:r>
              <w:rPr>
                <w:noProof/>
                <w:webHidden/>
              </w:rPr>
              <w:instrText xml:space="preserve"> PAGEREF _Toc214894861 \h </w:instrText>
            </w:r>
            <w:r>
              <w:rPr>
                <w:noProof/>
                <w:webHidden/>
              </w:rPr>
            </w:r>
            <w:r>
              <w:rPr>
                <w:noProof/>
                <w:webHidden/>
              </w:rPr>
              <w:fldChar w:fldCharType="separate"/>
            </w:r>
            <w:r>
              <w:rPr>
                <w:noProof/>
                <w:webHidden/>
              </w:rPr>
              <w:t>5</w:t>
            </w:r>
            <w:r>
              <w:rPr>
                <w:noProof/>
                <w:webHidden/>
              </w:rPr>
              <w:fldChar w:fldCharType="end"/>
            </w:r>
          </w:hyperlink>
        </w:p>
        <w:p w14:paraId="5308F255" w14:textId="41B7F30E"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62" w:history="1">
            <w:r w:rsidRPr="0095388F">
              <w:rPr>
                <w:rStyle w:val="Hyperlink"/>
                <w:noProof/>
              </w:rPr>
              <w:t>Analytic delivery framework</w:t>
            </w:r>
            <w:r>
              <w:rPr>
                <w:noProof/>
                <w:webHidden/>
              </w:rPr>
              <w:tab/>
            </w:r>
            <w:r>
              <w:rPr>
                <w:noProof/>
                <w:webHidden/>
              </w:rPr>
              <w:fldChar w:fldCharType="begin"/>
            </w:r>
            <w:r>
              <w:rPr>
                <w:noProof/>
                <w:webHidden/>
              </w:rPr>
              <w:instrText xml:space="preserve"> PAGEREF _Toc214894862 \h </w:instrText>
            </w:r>
            <w:r>
              <w:rPr>
                <w:noProof/>
                <w:webHidden/>
              </w:rPr>
            </w:r>
            <w:r>
              <w:rPr>
                <w:noProof/>
                <w:webHidden/>
              </w:rPr>
              <w:fldChar w:fldCharType="separate"/>
            </w:r>
            <w:r>
              <w:rPr>
                <w:noProof/>
                <w:webHidden/>
              </w:rPr>
              <w:t>6</w:t>
            </w:r>
            <w:r>
              <w:rPr>
                <w:noProof/>
                <w:webHidden/>
              </w:rPr>
              <w:fldChar w:fldCharType="end"/>
            </w:r>
          </w:hyperlink>
        </w:p>
        <w:p w14:paraId="19459553" w14:textId="00C91E1F"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63" w:history="1">
            <w:r w:rsidRPr="0095388F">
              <w:rPr>
                <w:rStyle w:val="Hyperlink"/>
                <w:noProof/>
              </w:rPr>
              <w:t>Surpassing our previous tools</w:t>
            </w:r>
            <w:r>
              <w:rPr>
                <w:noProof/>
                <w:webHidden/>
              </w:rPr>
              <w:tab/>
            </w:r>
            <w:r>
              <w:rPr>
                <w:noProof/>
                <w:webHidden/>
              </w:rPr>
              <w:fldChar w:fldCharType="begin"/>
            </w:r>
            <w:r>
              <w:rPr>
                <w:noProof/>
                <w:webHidden/>
              </w:rPr>
              <w:instrText xml:space="preserve"> PAGEREF _Toc214894863 \h </w:instrText>
            </w:r>
            <w:r>
              <w:rPr>
                <w:noProof/>
                <w:webHidden/>
              </w:rPr>
            </w:r>
            <w:r>
              <w:rPr>
                <w:noProof/>
                <w:webHidden/>
              </w:rPr>
              <w:fldChar w:fldCharType="separate"/>
            </w:r>
            <w:r>
              <w:rPr>
                <w:noProof/>
                <w:webHidden/>
              </w:rPr>
              <w:t>7</w:t>
            </w:r>
            <w:r>
              <w:rPr>
                <w:noProof/>
                <w:webHidden/>
              </w:rPr>
              <w:fldChar w:fldCharType="end"/>
            </w:r>
          </w:hyperlink>
        </w:p>
        <w:p w14:paraId="1D7E60F4" w14:textId="343D308B"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64" w:history="1">
            <w:r w:rsidRPr="0095388F">
              <w:rPr>
                <w:rStyle w:val="Hyperlink"/>
                <w:noProof/>
              </w:rPr>
              <w:t>Control files facilitate documentation and execution</w:t>
            </w:r>
            <w:r>
              <w:rPr>
                <w:noProof/>
                <w:webHidden/>
              </w:rPr>
              <w:tab/>
            </w:r>
            <w:r>
              <w:rPr>
                <w:noProof/>
                <w:webHidden/>
              </w:rPr>
              <w:fldChar w:fldCharType="begin"/>
            </w:r>
            <w:r>
              <w:rPr>
                <w:noProof/>
                <w:webHidden/>
              </w:rPr>
              <w:instrText xml:space="preserve"> PAGEREF _Toc214894864 \h </w:instrText>
            </w:r>
            <w:r>
              <w:rPr>
                <w:noProof/>
                <w:webHidden/>
              </w:rPr>
            </w:r>
            <w:r>
              <w:rPr>
                <w:noProof/>
                <w:webHidden/>
              </w:rPr>
              <w:fldChar w:fldCharType="separate"/>
            </w:r>
            <w:r>
              <w:rPr>
                <w:noProof/>
                <w:webHidden/>
              </w:rPr>
              <w:t>7</w:t>
            </w:r>
            <w:r>
              <w:rPr>
                <w:noProof/>
                <w:webHidden/>
              </w:rPr>
              <w:fldChar w:fldCharType="end"/>
            </w:r>
          </w:hyperlink>
        </w:p>
        <w:p w14:paraId="145A3547" w14:textId="6CA518E5"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65" w:history="1">
            <w:r w:rsidRPr="0095388F">
              <w:rPr>
                <w:rStyle w:val="Hyperlink"/>
                <w:noProof/>
              </w:rPr>
              <w:t>Tested for reliability</w:t>
            </w:r>
            <w:r>
              <w:rPr>
                <w:noProof/>
                <w:webHidden/>
              </w:rPr>
              <w:tab/>
            </w:r>
            <w:r>
              <w:rPr>
                <w:noProof/>
                <w:webHidden/>
              </w:rPr>
              <w:fldChar w:fldCharType="begin"/>
            </w:r>
            <w:r>
              <w:rPr>
                <w:noProof/>
                <w:webHidden/>
              </w:rPr>
              <w:instrText xml:space="preserve"> PAGEREF _Toc214894865 \h </w:instrText>
            </w:r>
            <w:r>
              <w:rPr>
                <w:noProof/>
                <w:webHidden/>
              </w:rPr>
            </w:r>
            <w:r>
              <w:rPr>
                <w:noProof/>
                <w:webHidden/>
              </w:rPr>
              <w:fldChar w:fldCharType="separate"/>
            </w:r>
            <w:r>
              <w:rPr>
                <w:noProof/>
                <w:webHidden/>
              </w:rPr>
              <w:t>8</w:t>
            </w:r>
            <w:r>
              <w:rPr>
                <w:noProof/>
                <w:webHidden/>
              </w:rPr>
              <w:fldChar w:fldCharType="end"/>
            </w:r>
          </w:hyperlink>
        </w:p>
        <w:p w14:paraId="63BAA6F4" w14:textId="4810D964" w:rsidR="004C7F4B" w:rsidRDefault="004C7F4B">
          <w:pPr>
            <w:pStyle w:val="TOC1"/>
            <w:tabs>
              <w:tab w:val="right" w:leader="dot" w:pos="9628"/>
            </w:tabs>
            <w:rPr>
              <w:rFonts w:cstheme="minorBidi"/>
              <w:b w:val="0"/>
              <w:bCs w:val="0"/>
              <w:i w:val="0"/>
              <w:iCs w:val="0"/>
              <w:noProof/>
              <w:kern w:val="2"/>
              <w:lang w:eastAsia="en-NZ"/>
              <w14:ligatures w14:val="standardContextual"/>
            </w:rPr>
          </w:pPr>
          <w:hyperlink w:anchor="_Toc214894866" w:history="1">
            <w:r w:rsidRPr="0095388F">
              <w:rPr>
                <w:rStyle w:val="Hyperlink"/>
                <w:noProof/>
              </w:rPr>
              <w:t>Getting started</w:t>
            </w:r>
            <w:r>
              <w:rPr>
                <w:noProof/>
                <w:webHidden/>
              </w:rPr>
              <w:tab/>
            </w:r>
            <w:r>
              <w:rPr>
                <w:noProof/>
                <w:webHidden/>
              </w:rPr>
              <w:fldChar w:fldCharType="begin"/>
            </w:r>
            <w:r>
              <w:rPr>
                <w:noProof/>
                <w:webHidden/>
              </w:rPr>
              <w:instrText xml:space="preserve"> PAGEREF _Toc214894866 \h </w:instrText>
            </w:r>
            <w:r>
              <w:rPr>
                <w:noProof/>
                <w:webHidden/>
              </w:rPr>
            </w:r>
            <w:r>
              <w:rPr>
                <w:noProof/>
                <w:webHidden/>
              </w:rPr>
              <w:fldChar w:fldCharType="separate"/>
            </w:r>
            <w:r>
              <w:rPr>
                <w:noProof/>
                <w:webHidden/>
              </w:rPr>
              <w:t>9</w:t>
            </w:r>
            <w:r>
              <w:rPr>
                <w:noProof/>
                <w:webHidden/>
              </w:rPr>
              <w:fldChar w:fldCharType="end"/>
            </w:r>
          </w:hyperlink>
        </w:p>
        <w:p w14:paraId="0AA3C765" w14:textId="303C3C51"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67" w:history="1">
            <w:r w:rsidRPr="0095388F">
              <w:rPr>
                <w:rStyle w:val="Hyperlink"/>
                <w:noProof/>
              </w:rPr>
              <w:t>Installation is straightforward</w:t>
            </w:r>
            <w:r>
              <w:rPr>
                <w:noProof/>
                <w:webHidden/>
              </w:rPr>
              <w:tab/>
            </w:r>
            <w:r>
              <w:rPr>
                <w:noProof/>
                <w:webHidden/>
              </w:rPr>
              <w:fldChar w:fldCharType="begin"/>
            </w:r>
            <w:r>
              <w:rPr>
                <w:noProof/>
                <w:webHidden/>
              </w:rPr>
              <w:instrText xml:space="preserve"> PAGEREF _Toc214894867 \h </w:instrText>
            </w:r>
            <w:r>
              <w:rPr>
                <w:noProof/>
                <w:webHidden/>
              </w:rPr>
            </w:r>
            <w:r>
              <w:rPr>
                <w:noProof/>
                <w:webHidden/>
              </w:rPr>
              <w:fldChar w:fldCharType="separate"/>
            </w:r>
            <w:r>
              <w:rPr>
                <w:noProof/>
                <w:webHidden/>
              </w:rPr>
              <w:t>9</w:t>
            </w:r>
            <w:r>
              <w:rPr>
                <w:noProof/>
                <w:webHidden/>
              </w:rPr>
              <w:fldChar w:fldCharType="end"/>
            </w:r>
          </w:hyperlink>
        </w:p>
        <w:p w14:paraId="48251E9F" w14:textId="74D8DBD2"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68" w:history="1">
            <w:r w:rsidRPr="0095388F">
              <w:rPr>
                <w:rStyle w:val="Hyperlink"/>
                <w:noProof/>
              </w:rPr>
              <w:t>Built-in learning material</w:t>
            </w:r>
            <w:r>
              <w:rPr>
                <w:noProof/>
                <w:webHidden/>
              </w:rPr>
              <w:tab/>
            </w:r>
            <w:r>
              <w:rPr>
                <w:noProof/>
                <w:webHidden/>
              </w:rPr>
              <w:fldChar w:fldCharType="begin"/>
            </w:r>
            <w:r>
              <w:rPr>
                <w:noProof/>
                <w:webHidden/>
              </w:rPr>
              <w:instrText xml:space="preserve"> PAGEREF _Toc214894868 \h </w:instrText>
            </w:r>
            <w:r>
              <w:rPr>
                <w:noProof/>
                <w:webHidden/>
              </w:rPr>
            </w:r>
            <w:r>
              <w:rPr>
                <w:noProof/>
                <w:webHidden/>
              </w:rPr>
              <w:fldChar w:fldCharType="separate"/>
            </w:r>
            <w:r>
              <w:rPr>
                <w:noProof/>
                <w:webHidden/>
              </w:rPr>
              <w:t>10</w:t>
            </w:r>
            <w:r>
              <w:rPr>
                <w:noProof/>
                <w:webHidden/>
              </w:rPr>
              <w:fldChar w:fldCharType="end"/>
            </w:r>
          </w:hyperlink>
        </w:p>
        <w:p w14:paraId="531484B0" w14:textId="3C988594"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69" w:history="1">
            <w:r w:rsidRPr="0095388F">
              <w:rPr>
                <w:rStyle w:val="Hyperlink"/>
                <w:noProof/>
              </w:rPr>
              <w:t>An overview for each tool</w:t>
            </w:r>
            <w:r>
              <w:rPr>
                <w:noProof/>
                <w:webHidden/>
              </w:rPr>
              <w:tab/>
            </w:r>
            <w:r>
              <w:rPr>
                <w:noProof/>
                <w:webHidden/>
              </w:rPr>
              <w:fldChar w:fldCharType="begin"/>
            </w:r>
            <w:r>
              <w:rPr>
                <w:noProof/>
                <w:webHidden/>
              </w:rPr>
              <w:instrText xml:space="preserve"> PAGEREF _Toc214894869 \h </w:instrText>
            </w:r>
            <w:r>
              <w:rPr>
                <w:noProof/>
                <w:webHidden/>
              </w:rPr>
            </w:r>
            <w:r>
              <w:rPr>
                <w:noProof/>
                <w:webHidden/>
              </w:rPr>
              <w:fldChar w:fldCharType="separate"/>
            </w:r>
            <w:r>
              <w:rPr>
                <w:noProof/>
                <w:webHidden/>
              </w:rPr>
              <w:t>11</w:t>
            </w:r>
            <w:r>
              <w:rPr>
                <w:noProof/>
                <w:webHidden/>
              </w:rPr>
              <w:fldChar w:fldCharType="end"/>
            </w:r>
          </w:hyperlink>
        </w:p>
        <w:p w14:paraId="5533465A" w14:textId="1B436D11" w:rsidR="004C7F4B" w:rsidRDefault="004C7F4B">
          <w:pPr>
            <w:pStyle w:val="TOC1"/>
            <w:tabs>
              <w:tab w:val="right" w:leader="dot" w:pos="9628"/>
            </w:tabs>
            <w:rPr>
              <w:rFonts w:cstheme="minorBidi"/>
              <w:b w:val="0"/>
              <w:bCs w:val="0"/>
              <w:i w:val="0"/>
              <w:iCs w:val="0"/>
              <w:noProof/>
              <w:kern w:val="2"/>
              <w:lang w:eastAsia="en-NZ"/>
              <w14:ligatures w14:val="standardContextual"/>
            </w:rPr>
          </w:pPr>
          <w:hyperlink w:anchor="_Toc214894870" w:history="1">
            <w:r w:rsidRPr="0095388F">
              <w:rPr>
                <w:rStyle w:val="Hyperlink"/>
                <w:noProof/>
              </w:rPr>
              <w:t>The summarise tool</w:t>
            </w:r>
            <w:r>
              <w:rPr>
                <w:noProof/>
                <w:webHidden/>
              </w:rPr>
              <w:tab/>
            </w:r>
            <w:r>
              <w:rPr>
                <w:noProof/>
                <w:webHidden/>
              </w:rPr>
              <w:fldChar w:fldCharType="begin"/>
            </w:r>
            <w:r>
              <w:rPr>
                <w:noProof/>
                <w:webHidden/>
              </w:rPr>
              <w:instrText xml:space="preserve"> PAGEREF _Toc214894870 \h </w:instrText>
            </w:r>
            <w:r>
              <w:rPr>
                <w:noProof/>
                <w:webHidden/>
              </w:rPr>
            </w:r>
            <w:r>
              <w:rPr>
                <w:noProof/>
                <w:webHidden/>
              </w:rPr>
              <w:fldChar w:fldCharType="separate"/>
            </w:r>
            <w:r>
              <w:rPr>
                <w:noProof/>
                <w:webHidden/>
              </w:rPr>
              <w:t>12</w:t>
            </w:r>
            <w:r>
              <w:rPr>
                <w:noProof/>
                <w:webHidden/>
              </w:rPr>
              <w:fldChar w:fldCharType="end"/>
            </w:r>
          </w:hyperlink>
        </w:p>
        <w:p w14:paraId="2B1ED28C" w14:textId="39A38B72"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71" w:history="1">
            <w:r w:rsidRPr="0095388F">
              <w:rPr>
                <w:rStyle w:val="Hyperlink"/>
                <w:noProof/>
              </w:rPr>
              <w:t>Control file is one row per summary</w:t>
            </w:r>
            <w:r>
              <w:rPr>
                <w:noProof/>
                <w:webHidden/>
              </w:rPr>
              <w:tab/>
            </w:r>
            <w:r>
              <w:rPr>
                <w:noProof/>
                <w:webHidden/>
              </w:rPr>
              <w:fldChar w:fldCharType="begin"/>
            </w:r>
            <w:r>
              <w:rPr>
                <w:noProof/>
                <w:webHidden/>
              </w:rPr>
              <w:instrText xml:space="preserve"> PAGEREF _Toc214894871 \h </w:instrText>
            </w:r>
            <w:r>
              <w:rPr>
                <w:noProof/>
                <w:webHidden/>
              </w:rPr>
            </w:r>
            <w:r>
              <w:rPr>
                <w:noProof/>
                <w:webHidden/>
              </w:rPr>
              <w:fldChar w:fldCharType="separate"/>
            </w:r>
            <w:r>
              <w:rPr>
                <w:noProof/>
                <w:webHidden/>
              </w:rPr>
              <w:t>12</w:t>
            </w:r>
            <w:r>
              <w:rPr>
                <w:noProof/>
                <w:webHidden/>
              </w:rPr>
              <w:fldChar w:fldCharType="end"/>
            </w:r>
          </w:hyperlink>
        </w:p>
        <w:p w14:paraId="58801542" w14:textId="2B4EC022"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72" w:history="1">
            <w:r w:rsidRPr="0095388F">
              <w:rPr>
                <w:rStyle w:val="Hyperlink"/>
                <w:noProof/>
              </w:rPr>
              <w:t>Output saved to disk with progress reporting</w:t>
            </w:r>
            <w:r>
              <w:rPr>
                <w:noProof/>
                <w:webHidden/>
              </w:rPr>
              <w:tab/>
            </w:r>
            <w:r>
              <w:rPr>
                <w:noProof/>
                <w:webHidden/>
              </w:rPr>
              <w:fldChar w:fldCharType="begin"/>
            </w:r>
            <w:r>
              <w:rPr>
                <w:noProof/>
                <w:webHidden/>
              </w:rPr>
              <w:instrText xml:space="preserve"> PAGEREF _Toc214894872 \h </w:instrText>
            </w:r>
            <w:r>
              <w:rPr>
                <w:noProof/>
                <w:webHidden/>
              </w:rPr>
            </w:r>
            <w:r>
              <w:rPr>
                <w:noProof/>
                <w:webHidden/>
              </w:rPr>
              <w:fldChar w:fldCharType="separate"/>
            </w:r>
            <w:r>
              <w:rPr>
                <w:noProof/>
                <w:webHidden/>
              </w:rPr>
              <w:t>13</w:t>
            </w:r>
            <w:r>
              <w:rPr>
                <w:noProof/>
                <w:webHidden/>
              </w:rPr>
              <w:fldChar w:fldCharType="end"/>
            </w:r>
          </w:hyperlink>
        </w:p>
        <w:p w14:paraId="44BC5AFF" w14:textId="54A0F761"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73" w:history="1">
            <w:r w:rsidRPr="0095388F">
              <w:rPr>
                <w:rStyle w:val="Hyperlink"/>
                <w:noProof/>
              </w:rPr>
              <w:t>Summary tool worked example</w:t>
            </w:r>
            <w:r>
              <w:rPr>
                <w:noProof/>
                <w:webHidden/>
              </w:rPr>
              <w:tab/>
            </w:r>
            <w:r>
              <w:rPr>
                <w:noProof/>
                <w:webHidden/>
              </w:rPr>
              <w:fldChar w:fldCharType="begin"/>
            </w:r>
            <w:r>
              <w:rPr>
                <w:noProof/>
                <w:webHidden/>
              </w:rPr>
              <w:instrText xml:space="preserve"> PAGEREF _Toc214894873 \h </w:instrText>
            </w:r>
            <w:r>
              <w:rPr>
                <w:noProof/>
                <w:webHidden/>
              </w:rPr>
            </w:r>
            <w:r>
              <w:rPr>
                <w:noProof/>
                <w:webHidden/>
              </w:rPr>
              <w:fldChar w:fldCharType="separate"/>
            </w:r>
            <w:r>
              <w:rPr>
                <w:noProof/>
                <w:webHidden/>
              </w:rPr>
              <w:t>13</w:t>
            </w:r>
            <w:r>
              <w:rPr>
                <w:noProof/>
                <w:webHidden/>
              </w:rPr>
              <w:fldChar w:fldCharType="end"/>
            </w:r>
          </w:hyperlink>
        </w:p>
        <w:p w14:paraId="08FBB032" w14:textId="29389AC5"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74" w:history="1">
            <w:r w:rsidRPr="0095388F">
              <w:rPr>
                <w:rStyle w:val="Hyperlink"/>
                <w:noProof/>
              </w:rPr>
              <w:t>Aids to create summary control files</w:t>
            </w:r>
            <w:r>
              <w:rPr>
                <w:noProof/>
                <w:webHidden/>
              </w:rPr>
              <w:tab/>
            </w:r>
            <w:r>
              <w:rPr>
                <w:noProof/>
                <w:webHidden/>
              </w:rPr>
              <w:fldChar w:fldCharType="begin"/>
            </w:r>
            <w:r>
              <w:rPr>
                <w:noProof/>
                <w:webHidden/>
              </w:rPr>
              <w:instrText xml:space="preserve"> PAGEREF _Toc214894874 \h </w:instrText>
            </w:r>
            <w:r>
              <w:rPr>
                <w:noProof/>
                <w:webHidden/>
              </w:rPr>
            </w:r>
            <w:r>
              <w:rPr>
                <w:noProof/>
                <w:webHidden/>
              </w:rPr>
              <w:fldChar w:fldCharType="separate"/>
            </w:r>
            <w:r>
              <w:rPr>
                <w:noProof/>
                <w:webHidden/>
              </w:rPr>
              <w:t>14</w:t>
            </w:r>
            <w:r>
              <w:rPr>
                <w:noProof/>
                <w:webHidden/>
              </w:rPr>
              <w:fldChar w:fldCharType="end"/>
            </w:r>
          </w:hyperlink>
        </w:p>
        <w:p w14:paraId="3AA3338C" w14:textId="689DB77D" w:rsidR="004C7F4B" w:rsidRDefault="004C7F4B">
          <w:pPr>
            <w:pStyle w:val="TOC1"/>
            <w:tabs>
              <w:tab w:val="right" w:leader="dot" w:pos="9628"/>
            </w:tabs>
            <w:rPr>
              <w:rFonts w:cstheme="minorBidi"/>
              <w:b w:val="0"/>
              <w:bCs w:val="0"/>
              <w:i w:val="0"/>
              <w:iCs w:val="0"/>
              <w:noProof/>
              <w:kern w:val="2"/>
              <w:lang w:eastAsia="en-NZ"/>
              <w14:ligatures w14:val="standardContextual"/>
            </w:rPr>
          </w:pPr>
          <w:hyperlink w:anchor="_Toc214894875" w:history="1">
            <w:r w:rsidRPr="0095388F">
              <w:rPr>
                <w:rStyle w:val="Hyperlink"/>
                <w:noProof/>
              </w:rPr>
              <w:t>The confidentialise tool</w:t>
            </w:r>
            <w:r>
              <w:rPr>
                <w:noProof/>
                <w:webHidden/>
              </w:rPr>
              <w:tab/>
            </w:r>
            <w:r>
              <w:rPr>
                <w:noProof/>
                <w:webHidden/>
              </w:rPr>
              <w:fldChar w:fldCharType="begin"/>
            </w:r>
            <w:r>
              <w:rPr>
                <w:noProof/>
                <w:webHidden/>
              </w:rPr>
              <w:instrText xml:space="preserve"> PAGEREF _Toc214894875 \h </w:instrText>
            </w:r>
            <w:r>
              <w:rPr>
                <w:noProof/>
                <w:webHidden/>
              </w:rPr>
            </w:r>
            <w:r>
              <w:rPr>
                <w:noProof/>
                <w:webHidden/>
              </w:rPr>
              <w:fldChar w:fldCharType="separate"/>
            </w:r>
            <w:r>
              <w:rPr>
                <w:noProof/>
                <w:webHidden/>
              </w:rPr>
              <w:t>15</w:t>
            </w:r>
            <w:r>
              <w:rPr>
                <w:noProof/>
                <w:webHidden/>
              </w:rPr>
              <w:fldChar w:fldCharType="end"/>
            </w:r>
          </w:hyperlink>
        </w:p>
        <w:p w14:paraId="21FD6358" w14:textId="008ED160"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76" w:history="1">
            <w:r w:rsidRPr="0095388F">
              <w:rPr>
                <w:rStyle w:val="Hyperlink"/>
                <w:noProof/>
              </w:rPr>
              <w:t>Control file is one row per rule</w:t>
            </w:r>
            <w:r>
              <w:rPr>
                <w:noProof/>
                <w:webHidden/>
              </w:rPr>
              <w:tab/>
            </w:r>
            <w:r>
              <w:rPr>
                <w:noProof/>
                <w:webHidden/>
              </w:rPr>
              <w:fldChar w:fldCharType="begin"/>
            </w:r>
            <w:r>
              <w:rPr>
                <w:noProof/>
                <w:webHidden/>
              </w:rPr>
              <w:instrText xml:space="preserve"> PAGEREF _Toc214894876 \h </w:instrText>
            </w:r>
            <w:r>
              <w:rPr>
                <w:noProof/>
                <w:webHidden/>
              </w:rPr>
            </w:r>
            <w:r>
              <w:rPr>
                <w:noProof/>
                <w:webHidden/>
              </w:rPr>
              <w:fldChar w:fldCharType="separate"/>
            </w:r>
            <w:r>
              <w:rPr>
                <w:noProof/>
                <w:webHidden/>
              </w:rPr>
              <w:t>15</w:t>
            </w:r>
            <w:r>
              <w:rPr>
                <w:noProof/>
                <w:webHidden/>
              </w:rPr>
              <w:fldChar w:fldCharType="end"/>
            </w:r>
          </w:hyperlink>
        </w:p>
        <w:p w14:paraId="10D8E683" w14:textId="466A8229"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77" w:history="1">
            <w:r w:rsidRPr="0095388F">
              <w:rPr>
                <w:rStyle w:val="Hyperlink"/>
                <w:noProof/>
              </w:rPr>
              <w:t>Output adds confidentialised columns to input</w:t>
            </w:r>
            <w:r>
              <w:rPr>
                <w:noProof/>
                <w:webHidden/>
              </w:rPr>
              <w:tab/>
            </w:r>
            <w:r>
              <w:rPr>
                <w:noProof/>
                <w:webHidden/>
              </w:rPr>
              <w:fldChar w:fldCharType="begin"/>
            </w:r>
            <w:r>
              <w:rPr>
                <w:noProof/>
                <w:webHidden/>
              </w:rPr>
              <w:instrText xml:space="preserve"> PAGEREF _Toc214894877 \h </w:instrText>
            </w:r>
            <w:r>
              <w:rPr>
                <w:noProof/>
                <w:webHidden/>
              </w:rPr>
            </w:r>
            <w:r>
              <w:rPr>
                <w:noProof/>
                <w:webHidden/>
              </w:rPr>
              <w:fldChar w:fldCharType="separate"/>
            </w:r>
            <w:r>
              <w:rPr>
                <w:noProof/>
                <w:webHidden/>
              </w:rPr>
              <w:t>15</w:t>
            </w:r>
            <w:r>
              <w:rPr>
                <w:noProof/>
                <w:webHidden/>
              </w:rPr>
              <w:fldChar w:fldCharType="end"/>
            </w:r>
          </w:hyperlink>
        </w:p>
        <w:p w14:paraId="6C0FE443" w14:textId="6E5DD433"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78" w:history="1">
            <w:r w:rsidRPr="0095388F">
              <w:rPr>
                <w:rStyle w:val="Hyperlink"/>
                <w:noProof/>
              </w:rPr>
              <w:t>Confidentialise tool worked example</w:t>
            </w:r>
            <w:r>
              <w:rPr>
                <w:noProof/>
                <w:webHidden/>
              </w:rPr>
              <w:tab/>
            </w:r>
            <w:r>
              <w:rPr>
                <w:noProof/>
                <w:webHidden/>
              </w:rPr>
              <w:fldChar w:fldCharType="begin"/>
            </w:r>
            <w:r>
              <w:rPr>
                <w:noProof/>
                <w:webHidden/>
              </w:rPr>
              <w:instrText xml:space="preserve"> PAGEREF _Toc214894878 \h </w:instrText>
            </w:r>
            <w:r>
              <w:rPr>
                <w:noProof/>
                <w:webHidden/>
              </w:rPr>
            </w:r>
            <w:r>
              <w:rPr>
                <w:noProof/>
                <w:webHidden/>
              </w:rPr>
              <w:fldChar w:fldCharType="separate"/>
            </w:r>
            <w:r>
              <w:rPr>
                <w:noProof/>
                <w:webHidden/>
              </w:rPr>
              <w:t>16</w:t>
            </w:r>
            <w:r>
              <w:rPr>
                <w:noProof/>
                <w:webHidden/>
              </w:rPr>
              <w:fldChar w:fldCharType="end"/>
            </w:r>
          </w:hyperlink>
        </w:p>
        <w:p w14:paraId="38B4D2C7" w14:textId="174367FA"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79" w:history="1">
            <w:r w:rsidRPr="0095388F">
              <w:rPr>
                <w:rStyle w:val="Hyperlink"/>
                <w:noProof/>
              </w:rPr>
              <w:t>Component functions available</w:t>
            </w:r>
            <w:r>
              <w:rPr>
                <w:noProof/>
                <w:webHidden/>
              </w:rPr>
              <w:tab/>
            </w:r>
            <w:r>
              <w:rPr>
                <w:noProof/>
                <w:webHidden/>
              </w:rPr>
              <w:fldChar w:fldCharType="begin"/>
            </w:r>
            <w:r>
              <w:rPr>
                <w:noProof/>
                <w:webHidden/>
              </w:rPr>
              <w:instrText xml:space="preserve"> PAGEREF _Toc214894879 \h </w:instrText>
            </w:r>
            <w:r>
              <w:rPr>
                <w:noProof/>
                <w:webHidden/>
              </w:rPr>
            </w:r>
            <w:r>
              <w:rPr>
                <w:noProof/>
                <w:webHidden/>
              </w:rPr>
              <w:fldChar w:fldCharType="separate"/>
            </w:r>
            <w:r>
              <w:rPr>
                <w:noProof/>
                <w:webHidden/>
              </w:rPr>
              <w:t>17</w:t>
            </w:r>
            <w:r>
              <w:rPr>
                <w:noProof/>
                <w:webHidden/>
              </w:rPr>
              <w:fldChar w:fldCharType="end"/>
            </w:r>
          </w:hyperlink>
        </w:p>
        <w:p w14:paraId="0C0700A0" w14:textId="55643C45" w:rsidR="004C7F4B" w:rsidRDefault="004C7F4B">
          <w:pPr>
            <w:pStyle w:val="TOC1"/>
            <w:tabs>
              <w:tab w:val="right" w:leader="dot" w:pos="9628"/>
            </w:tabs>
            <w:rPr>
              <w:rFonts w:cstheme="minorBidi"/>
              <w:b w:val="0"/>
              <w:bCs w:val="0"/>
              <w:i w:val="0"/>
              <w:iCs w:val="0"/>
              <w:noProof/>
              <w:kern w:val="2"/>
              <w:lang w:eastAsia="en-NZ"/>
              <w14:ligatures w14:val="standardContextual"/>
            </w:rPr>
          </w:pPr>
          <w:hyperlink w:anchor="_Toc214894880" w:history="1">
            <w:r w:rsidRPr="0095388F">
              <w:rPr>
                <w:rStyle w:val="Hyperlink"/>
                <w:noProof/>
              </w:rPr>
              <w:t>The assembly tool</w:t>
            </w:r>
            <w:r>
              <w:rPr>
                <w:noProof/>
                <w:webHidden/>
              </w:rPr>
              <w:tab/>
            </w:r>
            <w:r>
              <w:rPr>
                <w:noProof/>
                <w:webHidden/>
              </w:rPr>
              <w:fldChar w:fldCharType="begin"/>
            </w:r>
            <w:r>
              <w:rPr>
                <w:noProof/>
                <w:webHidden/>
              </w:rPr>
              <w:instrText xml:space="preserve"> PAGEREF _Toc214894880 \h </w:instrText>
            </w:r>
            <w:r>
              <w:rPr>
                <w:noProof/>
                <w:webHidden/>
              </w:rPr>
            </w:r>
            <w:r>
              <w:rPr>
                <w:noProof/>
                <w:webHidden/>
              </w:rPr>
              <w:fldChar w:fldCharType="separate"/>
            </w:r>
            <w:r>
              <w:rPr>
                <w:noProof/>
                <w:webHidden/>
              </w:rPr>
              <w:t>18</w:t>
            </w:r>
            <w:r>
              <w:rPr>
                <w:noProof/>
                <w:webHidden/>
              </w:rPr>
              <w:fldChar w:fldCharType="end"/>
            </w:r>
          </w:hyperlink>
        </w:p>
        <w:p w14:paraId="03AFB5EC" w14:textId="28E74796"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81" w:history="1">
            <w:r w:rsidRPr="0095388F">
              <w:rPr>
                <w:rStyle w:val="Hyperlink"/>
                <w:noProof/>
              </w:rPr>
              <w:t>Control file is one row per measure for analysis</w:t>
            </w:r>
            <w:r>
              <w:rPr>
                <w:noProof/>
                <w:webHidden/>
              </w:rPr>
              <w:tab/>
            </w:r>
            <w:r>
              <w:rPr>
                <w:noProof/>
                <w:webHidden/>
              </w:rPr>
              <w:fldChar w:fldCharType="begin"/>
            </w:r>
            <w:r>
              <w:rPr>
                <w:noProof/>
                <w:webHidden/>
              </w:rPr>
              <w:instrText xml:space="preserve"> PAGEREF _Toc214894881 \h </w:instrText>
            </w:r>
            <w:r>
              <w:rPr>
                <w:noProof/>
                <w:webHidden/>
              </w:rPr>
            </w:r>
            <w:r>
              <w:rPr>
                <w:noProof/>
                <w:webHidden/>
              </w:rPr>
              <w:fldChar w:fldCharType="separate"/>
            </w:r>
            <w:r>
              <w:rPr>
                <w:noProof/>
                <w:webHidden/>
              </w:rPr>
              <w:t>18</w:t>
            </w:r>
            <w:r>
              <w:rPr>
                <w:noProof/>
                <w:webHidden/>
              </w:rPr>
              <w:fldChar w:fldCharType="end"/>
            </w:r>
          </w:hyperlink>
        </w:p>
        <w:p w14:paraId="06E2D044" w14:textId="7B531B74"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82" w:history="1">
            <w:r w:rsidRPr="0095388F">
              <w:rPr>
                <w:rStyle w:val="Hyperlink"/>
                <w:noProof/>
              </w:rPr>
              <w:t>Modifies the master table with progress reporting</w:t>
            </w:r>
            <w:r>
              <w:rPr>
                <w:noProof/>
                <w:webHidden/>
              </w:rPr>
              <w:tab/>
            </w:r>
            <w:r>
              <w:rPr>
                <w:noProof/>
                <w:webHidden/>
              </w:rPr>
              <w:fldChar w:fldCharType="begin"/>
            </w:r>
            <w:r>
              <w:rPr>
                <w:noProof/>
                <w:webHidden/>
              </w:rPr>
              <w:instrText xml:space="preserve"> PAGEREF _Toc214894882 \h </w:instrText>
            </w:r>
            <w:r>
              <w:rPr>
                <w:noProof/>
                <w:webHidden/>
              </w:rPr>
            </w:r>
            <w:r>
              <w:rPr>
                <w:noProof/>
                <w:webHidden/>
              </w:rPr>
              <w:fldChar w:fldCharType="separate"/>
            </w:r>
            <w:r>
              <w:rPr>
                <w:noProof/>
                <w:webHidden/>
              </w:rPr>
              <w:t>19</w:t>
            </w:r>
            <w:r>
              <w:rPr>
                <w:noProof/>
                <w:webHidden/>
              </w:rPr>
              <w:fldChar w:fldCharType="end"/>
            </w:r>
          </w:hyperlink>
        </w:p>
        <w:p w14:paraId="465C76A7" w14:textId="476DD15F"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83" w:history="1">
            <w:r w:rsidRPr="0095388F">
              <w:rPr>
                <w:rStyle w:val="Hyperlink"/>
                <w:noProof/>
              </w:rPr>
              <w:t>Assembly tool worked example</w:t>
            </w:r>
            <w:r>
              <w:rPr>
                <w:noProof/>
                <w:webHidden/>
              </w:rPr>
              <w:tab/>
            </w:r>
            <w:r>
              <w:rPr>
                <w:noProof/>
                <w:webHidden/>
              </w:rPr>
              <w:fldChar w:fldCharType="begin"/>
            </w:r>
            <w:r>
              <w:rPr>
                <w:noProof/>
                <w:webHidden/>
              </w:rPr>
              <w:instrText xml:space="preserve"> PAGEREF _Toc214894883 \h </w:instrText>
            </w:r>
            <w:r>
              <w:rPr>
                <w:noProof/>
                <w:webHidden/>
              </w:rPr>
            </w:r>
            <w:r>
              <w:rPr>
                <w:noProof/>
                <w:webHidden/>
              </w:rPr>
              <w:fldChar w:fldCharType="separate"/>
            </w:r>
            <w:r>
              <w:rPr>
                <w:noProof/>
                <w:webHidden/>
              </w:rPr>
              <w:t>19</w:t>
            </w:r>
            <w:r>
              <w:rPr>
                <w:noProof/>
                <w:webHidden/>
              </w:rPr>
              <w:fldChar w:fldCharType="end"/>
            </w:r>
          </w:hyperlink>
        </w:p>
        <w:p w14:paraId="6440B61D" w14:textId="3B2D2C2A"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84" w:history="1">
            <w:r w:rsidRPr="0095388F">
              <w:rPr>
                <w:rStyle w:val="Hyperlink"/>
                <w:noProof/>
              </w:rPr>
              <w:t>Understanding the who-when assembly pattern</w:t>
            </w:r>
            <w:r>
              <w:rPr>
                <w:noProof/>
                <w:webHidden/>
              </w:rPr>
              <w:tab/>
            </w:r>
            <w:r>
              <w:rPr>
                <w:noProof/>
                <w:webHidden/>
              </w:rPr>
              <w:fldChar w:fldCharType="begin"/>
            </w:r>
            <w:r>
              <w:rPr>
                <w:noProof/>
                <w:webHidden/>
              </w:rPr>
              <w:instrText xml:space="preserve"> PAGEREF _Toc214894884 \h </w:instrText>
            </w:r>
            <w:r>
              <w:rPr>
                <w:noProof/>
                <w:webHidden/>
              </w:rPr>
            </w:r>
            <w:r>
              <w:rPr>
                <w:noProof/>
                <w:webHidden/>
              </w:rPr>
              <w:fldChar w:fldCharType="separate"/>
            </w:r>
            <w:r>
              <w:rPr>
                <w:noProof/>
                <w:webHidden/>
              </w:rPr>
              <w:t>20</w:t>
            </w:r>
            <w:r>
              <w:rPr>
                <w:noProof/>
                <w:webHidden/>
              </w:rPr>
              <w:fldChar w:fldCharType="end"/>
            </w:r>
          </w:hyperlink>
        </w:p>
        <w:p w14:paraId="21976163" w14:textId="7D899B94" w:rsidR="004C7F4B" w:rsidRDefault="004C7F4B">
          <w:pPr>
            <w:pStyle w:val="TOC1"/>
            <w:tabs>
              <w:tab w:val="right" w:leader="dot" w:pos="9628"/>
            </w:tabs>
            <w:rPr>
              <w:rFonts w:cstheme="minorBidi"/>
              <w:b w:val="0"/>
              <w:bCs w:val="0"/>
              <w:i w:val="0"/>
              <w:iCs w:val="0"/>
              <w:noProof/>
              <w:kern w:val="2"/>
              <w:lang w:eastAsia="en-NZ"/>
              <w14:ligatures w14:val="standardContextual"/>
            </w:rPr>
          </w:pPr>
          <w:hyperlink w:anchor="_Toc214894885" w:history="1">
            <w:r w:rsidRPr="0095388F">
              <w:rPr>
                <w:rStyle w:val="Hyperlink"/>
                <w:noProof/>
              </w:rPr>
              <w:t>The pipeline tool</w:t>
            </w:r>
            <w:r>
              <w:rPr>
                <w:noProof/>
                <w:webHidden/>
              </w:rPr>
              <w:tab/>
            </w:r>
            <w:r>
              <w:rPr>
                <w:noProof/>
                <w:webHidden/>
              </w:rPr>
              <w:fldChar w:fldCharType="begin"/>
            </w:r>
            <w:r>
              <w:rPr>
                <w:noProof/>
                <w:webHidden/>
              </w:rPr>
              <w:instrText xml:space="preserve"> PAGEREF _Toc214894885 \h </w:instrText>
            </w:r>
            <w:r>
              <w:rPr>
                <w:noProof/>
                <w:webHidden/>
              </w:rPr>
            </w:r>
            <w:r>
              <w:rPr>
                <w:noProof/>
                <w:webHidden/>
              </w:rPr>
              <w:fldChar w:fldCharType="separate"/>
            </w:r>
            <w:r>
              <w:rPr>
                <w:noProof/>
                <w:webHidden/>
              </w:rPr>
              <w:t>22</w:t>
            </w:r>
            <w:r>
              <w:rPr>
                <w:noProof/>
                <w:webHidden/>
              </w:rPr>
              <w:fldChar w:fldCharType="end"/>
            </w:r>
          </w:hyperlink>
        </w:p>
        <w:p w14:paraId="477FC731" w14:textId="7B046B96"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86" w:history="1">
            <w:r w:rsidRPr="0095388F">
              <w:rPr>
                <w:rStyle w:val="Hyperlink"/>
                <w:noProof/>
              </w:rPr>
              <w:t>Control file is one row per script to execute</w:t>
            </w:r>
            <w:r>
              <w:rPr>
                <w:noProof/>
                <w:webHidden/>
              </w:rPr>
              <w:tab/>
            </w:r>
            <w:r>
              <w:rPr>
                <w:noProof/>
                <w:webHidden/>
              </w:rPr>
              <w:fldChar w:fldCharType="begin"/>
            </w:r>
            <w:r>
              <w:rPr>
                <w:noProof/>
                <w:webHidden/>
              </w:rPr>
              <w:instrText xml:space="preserve"> PAGEREF _Toc214894886 \h </w:instrText>
            </w:r>
            <w:r>
              <w:rPr>
                <w:noProof/>
                <w:webHidden/>
              </w:rPr>
            </w:r>
            <w:r>
              <w:rPr>
                <w:noProof/>
                <w:webHidden/>
              </w:rPr>
              <w:fldChar w:fldCharType="separate"/>
            </w:r>
            <w:r>
              <w:rPr>
                <w:noProof/>
                <w:webHidden/>
              </w:rPr>
              <w:t>22</w:t>
            </w:r>
            <w:r>
              <w:rPr>
                <w:noProof/>
                <w:webHidden/>
              </w:rPr>
              <w:fldChar w:fldCharType="end"/>
            </w:r>
          </w:hyperlink>
        </w:p>
        <w:p w14:paraId="0C096D6F" w14:textId="609322F5"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87" w:history="1">
            <w:r w:rsidRPr="0095388F">
              <w:rPr>
                <w:rStyle w:val="Hyperlink"/>
                <w:noProof/>
              </w:rPr>
              <w:t>Progress reporting output with failure messages</w:t>
            </w:r>
            <w:r>
              <w:rPr>
                <w:noProof/>
                <w:webHidden/>
              </w:rPr>
              <w:tab/>
            </w:r>
            <w:r>
              <w:rPr>
                <w:noProof/>
                <w:webHidden/>
              </w:rPr>
              <w:fldChar w:fldCharType="begin"/>
            </w:r>
            <w:r>
              <w:rPr>
                <w:noProof/>
                <w:webHidden/>
              </w:rPr>
              <w:instrText xml:space="preserve"> PAGEREF _Toc214894887 \h </w:instrText>
            </w:r>
            <w:r>
              <w:rPr>
                <w:noProof/>
                <w:webHidden/>
              </w:rPr>
            </w:r>
            <w:r>
              <w:rPr>
                <w:noProof/>
                <w:webHidden/>
              </w:rPr>
              <w:fldChar w:fldCharType="separate"/>
            </w:r>
            <w:r>
              <w:rPr>
                <w:noProof/>
                <w:webHidden/>
              </w:rPr>
              <w:t>22</w:t>
            </w:r>
            <w:r>
              <w:rPr>
                <w:noProof/>
                <w:webHidden/>
              </w:rPr>
              <w:fldChar w:fldCharType="end"/>
            </w:r>
          </w:hyperlink>
        </w:p>
        <w:p w14:paraId="60B7EB80" w14:textId="48950209"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88" w:history="1">
            <w:r w:rsidRPr="0095388F">
              <w:rPr>
                <w:rStyle w:val="Hyperlink"/>
                <w:noProof/>
              </w:rPr>
              <w:t>Pipeline tool worked example</w:t>
            </w:r>
            <w:r>
              <w:rPr>
                <w:noProof/>
                <w:webHidden/>
              </w:rPr>
              <w:tab/>
            </w:r>
            <w:r>
              <w:rPr>
                <w:noProof/>
                <w:webHidden/>
              </w:rPr>
              <w:fldChar w:fldCharType="begin"/>
            </w:r>
            <w:r>
              <w:rPr>
                <w:noProof/>
                <w:webHidden/>
              </w:rPr>
              <w:instrText xml:space="preserve"> PAGEREF _Toc214894888 \h </w:instrText>
            </w:r>
            <w:r>
              <w:rPr>
                <w:noProof/>
                <w:webHidden/>
              </w:rPr>
            </w:r>
            <w:r>
              <w:rPr>
                <w:noProof/>
                <w:webHidden/>
              </w:rPr>
              <w:fldChar w:fldCharType="separate"/>
            </w:r>
            <w:r>
              <w:rPr>
                <w:noProof/>
                <w:webHidden/>
              </w:rPr>
              <w:t>23</w:t>
            </w:r>
            <w:r>
              <w:rPr>
                <w:noProof/>
                <w:webHidden/>
              </w:rPr>
              <w:fldChar w:fldCharType="end"/>
            </w:r>
          </w:hyperlink>
        </w:p>
        <w:p w14:paraId="0AD285D7" w14:textId="34267EA0"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89" w:history="1">
            <w:r w:rsidRPr="0095388F">
              <w:rPr>
                <w:rStyle w:val="Hyperlink"/>
                <w:noProof/>
              </w:rPr>
              <w:t>Isolated execution environments</w:t>
            </w:r>
            <w:r>
              <w:rPr>
                <w:noProof/>
                <w:webHidden/>
              </w:rPr>
              <w:tab/>
            </w:r>
            <w:r>
              <w:rPr>
                <w:noProof/>
                <w:webHidden/>
              </w:rPr>
              <w:fldChar w:fldCharType="begin"/>
            </w:r>
            <w:r>
              <w:rPr>
                <w:noProof/>
                <w:webHidden/>
              </w:rPr>
              <w:instrText xml:space="preserve"> PAGEREF _Toc214894889 \h </w:instrText>
            </w:r>
            <w:r>
              <w:rPr>
                <w:noProof/>
                <w:webHidden/>
              </w:rPr>
            </w:r>
            <w:r>
              <w:rPr>
                <w:noProof/>
                <w:webHidden/>
              </w:rPr>
              <w:fldChar w:fldCharType="separate"/>
            </w:r>
            <w:r>
              <w:rPr>
                <w:noProof/>
                <w:webHidden/>
              </w:rPr>
              <w:t>23</w:t>
            </w:r>
            <w:r>
              <w:rPr>
                <w:noProof/>
                <w:webHidden/>
              </w:rPr>
              <w:fldChar w:fldCharType="end"/>
            </w:r>
          </w:hyperlink>
        </w:p>
        <w:p w14:paraId="496531A4" w14:textId="67733394" w:rsidR="004C7F4B" w:rsidRDefault="004C7F4B">
          <w:pPr>
            <w:pStyle w:val="TOC1"/>
            <w:tabs>
              <w:tab w:val="right" w:leader="dot" w:pos="9628"/>
            </w:tabs>
            <w:rPr>
              <w:rFonts w:cstheme="minorBidi"/>
              <w:b w:val="0"/>
              <w:bCs w:val="0"/>
              <w:i w:val="0"/>
              <w:iCs w:val="0"/>
              <w:noProof/>
              <w:kern w:val="2"/>
              <w:lang w:eastAsia="en-NZ"/>
              <w14:ligatures w14:val="standardContextual"/>
            </w:rPr>
          </w:pPr>
          <w:hyperlink w:anchor="_Toc214894890" w:history="1">
            <w:r w:rsidRPr="0095388F">
              <w:rPr>
                <w:rStyle w:val="Hyperlink"/>
                <w:noProof/>
              </w:rPr>
              <w:t>Designed for ease of fault fixing</w:t>
            </w:r>
            <w:r>
              <w:rPr>
                <w:noProof/>
                <w:webHidden/>
              </w:rPr>
              <w:tab/>
            </w:r>
            <w:r>
              <w:rPr>
                <w:noProof/>
                <w:webHidden/>
              </w:rPr>
              <w:fldChar w:fldCharType="begin"/>
            </w:r>
            <w:r>
              <w:rPr>
                <w:noProof/>
                <w:webHidden/>
              </w:rPr>
              <w:instrText xml:space="preserve"> PAGEREF _Toc214894890 \h </w:instrText>
            </w:r>
            <w:r>
              <w:rPr>
                <w:noProof/>
                <w:webHidden/>
              </w:rPr>
            </w:r>
            <w:r>
              <w:rPr>
                <w:noProof/>
                <w:webHidden/>
              </w:rPr>
              <w:fldChar w:fldCharType="separate"/>
            </w:r>
            <w:r>
              <w:rPr>
                <w:noProof/>
                <w:webHidden/>
              </w:rPr>
              <w:t>25</w:t>
            </w:r>
            <w:r>
              <w:rPr>
                <w:noProof/>
                <w:webHidden/>
              </w:rPr>
              <w:fldChar w:fldCharType="end"/>
            </w:r>
          </w:hyperlink>
        </w:p>
        <w:p w14:paraId="4A2E44AF" w14:textId="6B3C3A72"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91" w:history="1">
            <w:r w:rsidRPr="0095388F">
              <w:rPr>
                <w:rStyle w:val="Hyperlink"/>
                <w:noProof/>
              </w:rPr>
              <w:t>Validate control files</w:t>
            </w:r>
            <w:r>
              <w:rPr>
                <w:noProof/>
                <w:webHidden/>
              </w:rPr>
              <w:tab/>
            </w:r>
            <w:r>
              <w:rPr>
                <w:noProof/>
                <w:webHidden/>
              </w:rPr>
              <w:fldChar w:fldCharType="begin"/>
            </w:r>
            <w:r>
              <w:rPr>
                <w:noProof/>
                <w:webHidden/>
              </w:rPr>
              <w:instrText xml:space="preserve"> PAGEREF _Toc214894891 \h </w:instrText>
            </w:r>
            <w:r>
              <w:rPr>
                <w:noProof/>
                <w:webHidden/>
              </w:rPr>
            </w:r>
            <w:r>
              <w:rPr>
                <w:noProof/>
                <w:webHidden/>
              </w:rPr>
              <w:fldChar w:fldCharType="separate"/>
            </w:r>
            <w:r>
              <w:rPr>
                <w:noProof/>
                <w:webHidden/>
              </w:rPr>
              <w:t>25</w:t>
            </w:r>
            <w:r>
              <w:rPr>
                <w:noProof/>
                <w:webHidden/>
              </w:rPr>
              <w:fldChar w:fldCharType="end"/>
            </w:r>
          </w:hyperlink>
        </w:p>
        <w:p w14:paraId="6C0DBAD3" w14:textId="5706EB79"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92" w:history="1">
            <w:r w:rsidRPr="0095388F">
              <w:rPr>
                <w:rStyle w:val="Hyperlink"/>
                <w:noProof/>
              </w:rPr>
              <w:t>Review logs to track progress</w:t>
            </w:r>
            <w:r>
              <w:rPr>
                <w:noProof/>
                <w:webHidden/>
              </w:rPr>
              <w:tab/>
            </w:r>
            <w:r>
              <w:rPr>
                <w:noProof/>
                <w:webHidden/>
              </w:rPr>
              <w:fldChar w:fldCharType="begin"/>
            </w:r>
            <w:r>
              <w:rPr>
                <w:noProof/>
                <w:webHidden/>
              </w:rPr>
              <w:instrText xml:space="preserve"> PAGEREF _Toc214894892 \h </w:instrText>
            </w:r>
            <w:r>
              <w:rPr>
                <w:noProof/>
                <w:webHidden/>
              </w:rPr>
            </w:r>
            <w:r>
              <w:rPr>
                <w:noProof/>
                <w:webHidden/>
              </w:rPr>
              <w:fldChar w:fldCharType="separate"/>
            </w:r>
            <w:r>
              <w:rPr>
                <w:noProof/>
                <w:webHidden/>
              </w:rPr>
              <w:t>26</w:t>
            </w:r>
            <w:r>
              <w:rPr>
                <w:noProof/>
                <w:webHidden/>
              </w:rPr>
              <w:fldChar w:fldCharType="end"/>
            </w:r>
          </w:hyperlink>
        </w:p>
        <w:p w14:paraId="65C514E8" w14:textId="3146AE53"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93" w:history="1">
            <w:r w:rsidRPr="0095388F">
              <w:rPr>
                <w:rStyle w:val="Hyperlink"/>
                <w:noProof/>
              </w:rPr>
              <w:t>Set a debug folder</w:t>
            </w:r>
            <w:r>
              <w:rPr>
                <w:noProof/>
                <w:webHidden/>
              </w:rPr>
              <w:tab/>
            </w:r>
            <w:r>
              <w:rPr>
                <w:noProof/>
                <w:webHidden/>
              </w:rPr>
              <w:fldChar w:fldCharType="begin"/>
            </w:r>
            <w:r>
              <w:rPr>
                <w:noProof/>
                <w:webHidden/>
              </w:rPr>
              <w:instrText xml:space="preserve"> PAGEREF _Toc214894893 \h </w:instrText>
            </w:r>
            <w:r>
              <w:rPr>
                <w:noProof/>
                <w:webHidden/>
              </w:rPr>
            </w:r>
            <w:r>
              <w:rPr>
                <w:noProof/>
                <w:webHidden/>
              </w:rPr>
              <w:fldChar w:fldCharType="separate"/>
            </w:r>
            <w:r>
              <w:rPr>
                <w:noProof/>
                <w:webHidden/>
              </w:rPr>
              <w:t>26</w:t>
            </w:r>
            <w:r>
              <w:rPr>
                <w:noProof/>
                <w:webHidden/>
              </w:rPr>
              <w:fldChar w:fldCharType="end"/>
            </w:r>
          </w:hyperlink>
        </w:p>
        <w:p w14:paraId="2C4D3CD7" w14:textId="54BFE39E" w:rsidR="009B5478" w:rsidRDefault="00A11B3A" w:rsidP="009B2EC0">
          <w:pPr>
            <w:rPr>
              <w:noProof/>
            </w:rPr>
          </w:pPr>
          <w:r>
            <w:rPr>
              <w:rFonts w:cstheme="minorHAnsi"/>
              <w:b/>
              <w:bCs/>
              <w:sz w:val="22"/>
              <w:szCs w:val="22"/>
            </w:rPr>
            <w:fldChar w:fldCharType="end"/>
          </w:r>
        </w:p>
      </w:sdtContent>
    </w:sdt>
    <w:p w14:paraId="44A17C6C" w14:textId="77777777" w:rsidR="004C57B8" w:rsidRDefault="004C57B8" w:rsidP="009B2EC0"/>
    <w:p w14:paraId="134BA3D1" w14:textId="663EAE07" w:rsidR="00AE771C" w:rsidRPr="00DF54C8" w:rsidRDefault="00AE771C" w:rsidP="009B2EC0">
      <w:r>
        <w:br w:type="page"/>
      </w:r>
    </w:p>
    <w:p w14:paraId="12FCB4B3" w14:textId="41DDABCE" w:rsidR="004F104C" w:rsidRDefault="00E970BA" w:rsidP="00AE771C">
      <w:pPr>
        <w:pStyle w:val="Heading1"/>
      </w:pPr>
      <w:bookmarkStart w:id="2" w:name="_Toc214894859"/>
      <w:bookmarkStart w:id="3" w:name="_Toc486479063"/>
      <w:bookmarkStart w:id="4" w:name="_Toc486479303"/>
      <w:r>
        <w:lastRenderedPageBreak/>
        <w:t>Accelerating analytic delivery</w:t>
      </w:r>
      <w:bookmarkEnd w:id="2"/>
    </w:p>
    <w:p w14:paraId="6978287A" w14:textId="1528ED49" w:rsidR="007070CB" w:rsidRDefault="007070CB" w:rsidP="004F104C">
      <w:pPr>
        <w:rPr>
          <w:lang w:eastAsia="en-NZ"/>
        </w:rPr>
      </w:pPr>
      <w:r>
        <w:rPr>
          <w:lang w:eastAsia="en-NZ"/>
        </w:rPr>
        <w:t xml:space="preserve">Data is a valuable resource for creating knowledge and informing decisions. Its usefulness depends not just upon the content of the data that is collected but also the process by which it can be transformed into insight. With increasing data volumes and requests for insights, effective </w:t>
      </w:r>
      <w:r w:rsidR="00644C9C">
        <w:rPr>
          <w:lang w:eastAsia="en-NZ"/>
        </w:rPr>
        <w:t xml:space="preserve">delivery of analytics requires </w:t>
      </w:r>
      <w:r w:rsidR="00D023E9">
        <w:rPr>
          <w:lang w:eastAsia="en-NZ"/>
        </w:rPr>
        <w:t>dependable</w:t>
      </w:r>
      <w:r w:rsidR="00644C9C">
        <w:rPr>
          <w:lang w:eastAsia="en-NZ"/>
        </w:rPr>
        <w:t xml:space="preserve"> and scalable approaches.</w:t>
      </w:r>
    </w:p>
    <w:p w14:paraId="4D0D124F" w14:textId="4BDBBF6A" w:rsidR="00FE2AB8" w:rsidRDefault="008B0C2B" w:rsidP="004F104C">
      <w:pPr>
        <w:rPr>
          <w:lang w:eastAsia="en-NZ"/>
        </w:rPr>
      </w:pPr>
      <w:r>
        <w:rPr>
          <w:lang w:eastAsia="en-NZ"/>
        </w:rPr>
        <w:t>In response to this challenge, s</w:t>
      </w:r>
      <w:r w:rsidR="00635E55">
        <w:rPr>
          <w:lang w:eastAsia="en-NZ"/>
        </w:rPr>
        <w:t xml:space="preserve">taff at the Social Investment Agency (SIA) have developed </w:t>
      </w:r>
      <w:r>
        <w:rPr>
          <w:lang w:eastAsia="en-NZ"/>
        </w:rPr>
        <w:t xml:space="preserve">a </w:t>
      </w:r>
      <w:r w:rsidR="00635E55">
        <w:rPr>
          <w:lang w:eastAsia="en-NZ"/>
        </w:rPr>
        <w:t>set of tools</w:t>
      </w:r>
      <w:r>
        <w:rPr>
          <w:lang w:eastAsia="en-NZ"/>
        </w:rPr>
        <w:t xml:space="preserve"> to accelerate </w:t>
      </w:r>
      <w:r w:rsidR="00061AC6">
        <w:rPr>
          <w:lang w:eastAsia="en-NZ"/>
        </w:rPr>
        <w:t>the creation of new insights</w:t>
      </w:r>
      <w:r>
        <w:rPr>
          <w:lang w:eastAsia="en-NZ"/>
        </w:rPr>
        <w:t xml:space="preserve">. </w:t>
      </w:r>
      <w:r w:rsidR="00FE2AB8">
        <w:rPr>
          <w:lang w:eastAsia="en-NZ"/>
        </w:rPr>
        <w:t>These tools provide a standardised and automated way to conduct a range of common tasks. Together the</w:t>
      </w:r>
      <w:r w:rsidR="00061AC6">
        <w:rPr>
          <w:lang w:eastAsia="en-NZ"/>
        </w:rPr>
        <w:t>y</w:t>
      </w:r>
      <w:r w:rsidR="005D3A77">
        <w:rPr>
          <w:lang w:eastAsia="en-NZ"/>
        </w:rPr>
        <w:t xml:space="preserve"> have</w:t>
      </w:r>
      <w:r w:rsidR="00FE2AB8">
        <w:rPr>
          <w:lang w:eastAsia="en-NZ"/>
        </w:rPr>
        <w:t xml:space="preserve"> provide</w:t>
      </w:r>
      <w:r w:rsidR="005D3A77">
        <w:rPr>
          <w:lang w:eastAsia="en-NZ"/>
        </w:rPr>
        <w:t>d</w:t>
      </w:r>
      <w:r w:rsidR="00FE2AB8">
        <w:rPr>
          <w:lang w:eastAsia="en-NZ"/>
        </w:rPr>
        <w:t xml:space="preserve"> an order of magnitude speed-up to our delivery – for example, projects that might once have taken months can now be delivered in weeks, and projects that might once have taken weeks can now be delivered in days.</w:t>
      </w:r>
    </w:p>
    <w:p w14:paraId="7E8DB689" w14:textId="6E165ADA" w:rsidR="00061AC6" w:rsidRDefault="00061AC6" w:rsidP="00DD433E">
      <w:pPr>
        <w:rPr>
          <w:lang w:eastAsia="en-NZ"/>
        </w:rPr>
      </w:pPr>
      <w:r>
        <w:rPr>
          <w:lang w:eastAsia="en-NZ"/>
        </w:rPr>
        <w:t>These tools not only reduce the effort to deliver analytic results, they also produce higher quality insights. Quality requires that insights are consistent, transparent, and robust. By imposing structure on a project, the toolkit simplifies repeatable analyses, clarifies process flow, and reduces errors.</w:t>
      </w:r>
    </w:p>
    <w:p w14:paraId="6DFA82F6" w14:textId="0FB61C55" w:rsidR="00F837B9" w:rsidRDefault="008B0C2B" w:rsidP="004F104C">
      <w:pPr>
        <w:rPr>
          <w:lang w:eastAsia="en-NZ"/>
        </w:rPr>
      </w:pPr>
      <w:r>
        <w:rPr>
          <w:lang w:eastAsia="en-NZ"/>
        </w:rPr>
        <w:t>We call this set of tools</w:t>
      </w:r>
      <w:r w:rsidR="00635E55">
        <w:rPr>
          <w:lang w:eastAsia="en-NZ"/>
        </w:rPr>
        <w:t xml:space="preserve"> the Accelerated Data Analysis &amp; Pipeline Toolkit </w:t>
      </w:r>
      <w:r>
        <w:rPr>
          <w:lang w:eastAsia="en-NZ"/>
        </w:rPr>
        <w:t xml:space="preserve">(ADAPT). </w:t>
      </w:r>
      <w:r w:rsidR="00FE2AB8">
        <w:rPr>
          <w:lang w:eastAsia="en-NZ"/>
        </w:rPr>
        <w:t xml:space="preserve">ADAPT is now available for other researchers and analysts to use. This document </w:t>
      </w:r>
      <w:r w:rsidR="00F837B9">
        <w:rPr>
          <w:lang w:eastAsia="en-NZ"/>
        </w:rPr>
        <w:t>introduces</w:t>
      </w:r>
      <w:r w:rsidR="00FE2AB8">
        <w:rPr>
          <w:lang w:eastAsia="en-NZ"/>
        </w:rPr>
        <w:t xml:space="preserve"> </w:t>
      </w:r>
      <w:r w:rsidR="00D02040">
        <w:rPr>
          <w:lang w:eastAsia="en-NZ"/>
        </w:rPr>
        <w:t xml:space="preserve">the toolkit and serves as a </w:t>
      </w:r>
      <w:r w:rsidR="00F837B9">
        <w:rPr>
          <w:lang w:eastAsia="en-NZ"/>
        </w:rPr>
        <w:t xml:space="preserve">guide for </w:t>
      </w:r>
      <w:r w:rsidR="00D02040">
        <w:rPr>
          <w:lang w:eastAsia="en-NZ"/>
        </w:rPr>
        <w:t>user</w:t>
      </w:r>
      <w:r w:rsidR="00F837B9">
        <w:rPr>
          <w:lang w:eastAsia="en-NZ"/>
        </w:rPr>
        <w:t>s</w:t>
      </w:r>
      <w:r w:rsidR="00D02040">
        <w:rPr>
          <w:lang w:eastAsia="en-NZ"/>
        </w:rPr>
        <w:t>.</w:t>
      </w:r>
    </w:p>
    <w:p w14:paraId="69D793A1" w14:textId="594E523F" w:rsidR="000219E8" w:rsidRDefault="000219E8" w:rsidP="000219E8">
      <w:pPr>
        <w:pStyle w:val="Heading2"/>
      </w:pPr>
      <w:bookmarkStart w:id="5" w:name="_Toc214894860"/>
      <w:r>
        <w:t>Designed for the IDI, useful beyond</w:t>
      </w:r>
      <w:bookmarkEnd w:id="5"/>
    </w:p>
    <w:p w14:paraId="03A15E9C" w14:textId="5BC6826A" w:rsidR="005D3A77" w:rsidRDefault="005D3A77" w:rsidP="004F104C">
      <w:pPr>
        <w:rPr>
          <w:lang w:eastAsia="en-NZ"/>
        </w:rPr>
      </w:pPr>
      <w:r>
        <w:rPr>
          <w:lang w:eastAsia="en-NZ"/>
        </w:rPr>
        <w:t>We developed t</w:t>
      </w:r>
      <w:r w:rsidR="000219E8">
        <w:rPr>
          <w:lang w:eastAsia="en-NZ"/>
        </w:rPr>
        <w:t>his toolkit in the conte</w:t>
      </w:r>
      <w:r w:rsidR="0094445C">
        <w:rPr>
          <w:lang w:eastAsia="en-NZ"/>
        </w:rPr>
        <w:t>x</w:t>
      </w:r>
      <w:r w:rsidR="000219E8">
        <w:rPr>
          <w:lang w:eastAsia="en-NZ"/>
        </w:rPr>
        <w:t>t of SIA’s research with the Integrated Data Infrastructure (IDI).</w:t>
      </w:r>
      <w:r w:rsidR="00F142A1">
        <w:rPr>
          <w:rStyle w:val="FootnoteReference"/>
          <w:lang w:eastAsia="en-NZ"/>
        </w:rPr>
        <w:footnoteReference w:id="2"/>
      </w:r>
      <w:r w:rsidR="00F142A1">
        <w:rPr>
          <w:lang w:eastAsia="en-NZ"/>
        </w:rPr>
        <w:t xml:space="preserve"> As such, parts of its design have been shaped by the specific </w:t>
      </w:r>
      <w:r>
        <w:rPr>
          <w:lang w:eastAsia="en-NZ"/>
        </w:rPr>
        <w:t>characteristics</w:t>
      </w:r>
      <w:r w:rsidR="00F142A1">
        <w:rPr>
          <w:lang w:eastAsia="en-NZ"/>
        </w:rPr>
        <w:t xml:space="preserve"> of the secure IDI environment</w:t>
      </w:r>
      <w:r>
        <w:rPr>
          <w:lang w:eastAsia="en-NZ"/>
        </w:rPr>
        <w:t xml:space="preserve"> – the need to apply confidentiality rules to summarised output, being the most obvious.</w:t>
      </w:r>
    </w:p>
    <w:p w14:paraId="49C29CA7" w14:textId="5F012299" w:rsidR="005D3A77" w:rsidRDefault="005D3A77" w:rsidP="004F104C">
      <w:pPr>
        <w:rPr>
          <w:lang w:eastAsia="en-NZ"/>
        </w:rPr>
      </w:pPr>
      <w:r>
        <w:rPr>
          <w:lang w:eastAsia="en-NZ"/>
        </w:rPr>
        <w:t xml:space="preserve">However, </w:t>
      </w:r>
      <w:r w:rsidR="007E13BC">
        <w:rPr>
          <w:lang w:eastAsia="en-NZ"/>
        </w:rPr>
        <w:t xml:space="preserve">as </w:t>
      </w:r>
      <w:r w:rsidR="00482135">
        <w:rPr>
          <w:lang w:eastAsia="en-NZ"/>
        </w:rPr>
        <w:t>many projects involve fetching data from different sources, creating summary results, and automating processes</w:t>
      </w:r>
      <w:r w:rsidR="000F5C39">
        <w:rPr>
          <w:lang w:eastAsia="en-NZ"/>
        </w:rPr>
        <w:t xml:space="preserve">, ADAPT </w:t>
      </w:r>
      <w:r w:rsidR="00D1600D">
        <w:rPr>
          <w:lang w:eastAsia="en-NZ"/>
        </w:rPr>
        <w:t xml:space="preserve">will have applications beyond the IDI. </w:t>
      </w:r>
      <w:r w:rsidR="007D7933">
        <w:rPr>
          <w:lang w:eastAsia="en-NZ"/>
        </w:rPr>
        <w:t>W</w:t>
      </w:r>
      <w:r w:rsidR="00D1600D">
        <w:rPr>
          <w:lang w:eastAsia="en-NZ"/>
        </w:rPr>
        <w:t xml:space="preserve">e have designed the toolkit </w:t>
      </w:r>
      <w:r w:rsidR="007D7933">
        <w:rPr>
          <w:lang w:eastAsia="en-NZ"/>
        </w:rPr>
        <w:t xml:space="preserve">with flexibility </w:t>
      </w:r>
      <w:r w:rsidR="00D1600D">
        <w:rPr>
          <w:lang w:eastAsia="en-NZ"/>
        </w:rPr>
        <w:t xml:space="preserve">so that each component tool can be used by itself and </w:t>
      </w:r>
      <w:r w:rsidR="008B34C5">
        <w:rPr>
          <w:lang w:eastAsia="en-NZ"/>
        </w:rPr>
        <w:t xml:space="preserve">can </w:t>
      </w:r>
      <w:r w:rsidR="007D7933">
        <w:rPr>
          <w:lang w:eastAsia="en-NZ"/>
        </w:rPr>
        <w:t>be given</w:t>
      </w:r>
      <w:r w:rsidR="008B34C5">
        <w:rPr>
          <w:lang w:eastAsia="en-NZ"/>
        </w:rPr>
        <w:t xml:space="preserve"> </w:t>
      </w:r>
      <w:r w:rsidR="005F4EB8">
        <w:rPr>
          <w:lang w:eastAsia="en-NZ"/>
        </w:rPr>
        <w:t>analysis</w:t>
      </w:r>
      <w:r w:rsidR="008B34C5">
        <w:rPr>
          <w:lang w:eastAsia="en-NZ"/>
        </w:rPr>
        <w:t>-specific instructions.</w:t>
      </w:r>
      <w:r w:rsidR="009B4C19">
        <w:rPr>
          <w:lang w:eastAsia="en-NZ"/>
        </w:rPr>
        <w:t xml:space="preserve"> </w:t>
      </w:r>
      <w:r w:rsidR="004103D6">
        <w:rPr>
          <w:lang w:eastAsia="en-NZ"/>
        </w:rPr>
        <w:t xml:space="preserve">This </w:t>
      </w:r>
      <w:r w:rsidR="00375B80">
        <w:rPr>
          <w:lang w:eastAsia="en-NZ"/>
        </w:rPr>
        <w:t xml:space="preserve">supports analysts </w:t>
      </w:r>
      <w:r w:rsidR="004103D6">
        <w:rPr>
          <w:lang w:eastAsia="en-NZ"/>
        </w:rPr>
        <w:t xml:space="preserve">to use only the tools they find useful and to adapt them to their </w:t>
      </w:r>
      <w:r w:rsidR="00375B80">
        <w:rPr>
          <w:lang w:eastAsia="en-NZ"/>
        </w:rPr>
        <w:t>own projects</w:t>
      </w:r>
      <w:r w:rsidR="004103D6">
        <w:rPr>
          <w:lang w:eastAsia="en-NZ"/>
        </w:rPr>
        <w:t>.</w:t>
      </w:r>
    </w:p>
    <w:p w14:paraId="667D8B56" w14:textId="77777777" w:rsidR="00DD433E" w:rsidRDefault="00DD433E" w:rsidP="00DD433E">
      <w:pPr>
        <w:pStyle w:val="Heading2"/>
      </w:pPr>
      <w:bookmarkStart w:id="6" w:name="_Toc214894861"/>
      <w:r>
        <w:t>Four component tools</w:t>
      </w:r>
      <w:bookmarkEnd w:id="6"/>
    </w:p>
    <w:p w14:paraId="144642CE" w14:textId="520219E6" w:rsidR="00DD433E" w:rsidRDefault="00DD433E" w:rsidP="004F104C">
      <w:pPr>
        <w:rPr>
          <w:lang w:eastAsia="en-NZ"/>
        </w:rPr>
      </w:pPr>
      <w:r>
        <w:rPr>
          <w:lang w:eastAsia="en-NZ"/>
        </w:rPr>
        <w:t xml:space="preserve">ADAPT contains four </w:t>
      </w:r>
      <w:r w:rsidR="00B60948">
        <w:rPr>
          <w:lang w:eastAsia="en-NZ"/>
        </w:rPr>
        <w:t xml:space="preserve">component </w:t>
      </w:r>
      <w:r>
        <w:rPr>
          <w:lang w:eastAsia="en-NZ"/>
        </w:rPr>
        <w:t>tools</w:t>
      </w:r>
      <w:r w:rsidR="00B60948">
        <w:rPr>
          <w:lang w:eastAsia="en-NZ"/>
        </w:rPr>
        <w:t xml:space="preserve"> that </w:t>
      </w:r>
      <w:r>
        <w:rPr>
          <w:lang w:eastAsia="en-NZ"/>
        </w:rPr>
        <w:t>share a range of common features and functionality</w:t>
      </w:r>
      <w:r w:rsidR="00B60948">
        <w:rPr>
          <w:lang w:eastAsia="en-NZ"/>
        </w:rPr>
        <w:t xml:space="preserve">. They are bundled together as a toolkit for ease of use </w:t>
      </w:r>
      <w:r w:rsidR="006F0E08">
        <w:rPr>
          <w:lang w:eastAsia="en-NZ"/>
        </w:rPr>
        <w:t>(</w:t>
      </w:r>
      <w:r w:rsidR="00B60948">
        <w:rPr>
          <w:lang w:eastAsia="en-NZ"/>
        </w:rPr>
        <w:t>and to avoid the duplication that would arise from distributing and maintaining four separate tools</w:t>
      </w:r>
      <w:r w:rsidR="006F0E08">
        <w:rPr>
          <w:lang w:eastAsia="en-NZ"/>
        </w:rPr>
        <w:t>)</w:t>
      </w:r>
      <w:r w:rsidR="00B60948">
        <w:rPr>
          <w:lang w:eastAsia="en-NZ"/>
        </w:rPr>
        <w:t>.</w:t>
      </w:r>
    </w:p>
    <w:p w14:paraId="6CBB2FB2" w14:textId="28C032BD" w:rsidR="00B60948" w:rsidRDefault="00B60948" w:rsidP="004F104C">
      <w:pPr>
        <w:rPr>
          <w:lang w:eastAsia="en-NZ"/>
        </w:rPr>
      </w:pPr>
      <w:r>
        <w:rPr>
          <w:lang w:eastAsia="en-NZ"/>
        </w:rPr>
        <w:lastRenderedPageBreak/>
        <w:t>The tools within ADAPT are</w:t>
      </w:r>
      <w:r w:rsidR="005468CB">
        <w:rPr>
          <w:lang w:eastAsia="en-NZ"/>
        </w:rPr>
        <w:t xml:space="preserve"> as follows:</w:t>
      </w:r>
    </w:p>
    <w:p w14:paraId="026B9D76" w14:textId="7558B5CC" w:rsidR="00B60948" w:rsidRDefault="005468CB" w:rsidP="00590605">
      <w:pPr>
        <w:pStyle w:val="ListBullet"/>
      </w:pPr>
      <w:r>
        <w:t>The</w:t>
      </w:r>
      <w:r w:rsidRPr="364ACEA1">
        <w:rPr>
          <w:b/>
          <w:bCs/>
          <w:highlight w:val="yellow"/>
        </w:rPr>
        <w:t xml:space="preserve"> </w:t>
      </w:r>
      <w:r w:rsidR="00B60948" w:rsidRPr="364ACEA1">
        <w:rPr>
          <w:b/>
          <w:bCs/>
        </w:rPr>
        <w:t>Summarise tool</w:t>
      </w:r>
      <w:r w:rsidR="00B60948">
        <w:t xml:space="preserve"> </w:t>
      </w:r>
      <w:r w:rsidR="007503B7">
        <w:t xml:space="preserve">simplifies the creation of summary results. For example, producing </w:t>
      </w:r>
      <w:r>
        <w:t>counts, totals, and means</w:t>
      </w:r>
      <w:r w:rsidR="007503B7">
        <w:t xml:space="preserve"> from </w:t>
      </w:r>
      <w:r w:rsidR="006F0E08">
        <w:t>unit record data</w:t>
      </w:r>
      <w:r>
        <w:t xml:space="preserve">. It allows for such summaries to be subset or filtered by any number </w:t>
      </w:r>
      <w:r w:rsidR="006F0E08">
        <w:t xml:space="preserve">or combination </w:t>
      </w:r>
      <w:r>
        <w:t>of variables.</w:t>
      </w:r>
    </w:p>
    <w:p w14:paraId="68CAC789" w14:textId="2CA5320C" w:rsidR="00B60948" w:rsidRDefault="005468CB" w:rsidP="00590605">
      <w:pPr>
        <w:pStyle w:val="ListBullet"/>
      </w:pPr>
      <w:r w:rsidRPr="005468CB">
        <w:t xml:space="preserve">The </w:t>
      </w:r>
      <w:r w:rsidR="00B60948" w:rsidRPr="005468CB">
        <w:rPr>
          <w:b/>
          <w:bCs/>
        </w:rPr>
        <w:t>Confidentialise tool</w:t>
      </w:r>
      <w:r>
        <w:t xml:space="preserve"> </w:t>
      </w:r>
      <w:r w:rsidR="00AE2D4A">
        <w:t xml:space="preserve">follows a user specification to </w:t>
      </w:r>
      <w:r>
        <w:t xml:space="preserve">apply </w:t>
      </w:r>
      <w:r w:rsidR="00AE2D4A">
        <w:t>c</w:t>
      </w:r>
      <w:r>
        <w:t>onfidentiality rules</w:t>
      </w:r>
      <w:r w:rsidR="00AE2D4A">
        <w:t xml:space="preserve"> to summarised results. This streamlines the process</w:t>
      </w:r>
      <w:r>
        <w:t xml:space="preserve"> </w:t>
      </w:r>
      <w:r w:rsidR="00AE2D4A">
        <w:t xml:space="preserve">of ensuring </w:t>
      </w:r>
      <w:r>
        <w:t>output is safe to release from the secure IDI environment.</w:t>
      </w:r>
    </w:p>
    <w:p w14:paraId="13CD8A08" w14:textId="08FD66AF" w:rsidR="00B60948" w:rsidRDefault="005468CB" w:rsidP="00590605">
      <w:pPr>
        <w:pStyle w:val="ListBullet"/>
      </w:pPr>
      <w:r w:rsidRPr="005468CB">
        <w:t xml:space="preserve">The </w:t>
      </w:r>
      <w:r w:rsidR="00B60948" w:rsidRPr="005468CB">
        <w:rPr>
          <w:b/>
          <w:bCs/>
        </w:rPr>
        <w:t>Assembly tool</w:t>
      </w:r>
      <w:r>
        <w:t xml:space="preserve"> fetch</w:t>
      </w:r>
      <w:r w:rsidR="00D05984">
        <w:t>es</w:t>
      </w:r>
      <w:r>
        <w:t xml:space="preserve"> data from a range of source tables, drawing it together to produce a rectangular table.</w:t>
      </w:r>
      <w:r w:rsidR="00D05984">
        <w:t xml:space="preserve"> By standardising this as a single stage, it makes </w:t>
      </w:r>
      <w:r w:rsidR="00AF2251">
        <w:t>it easy to trace data back to its origins and to recreate the table if source data changes.</w:t>
      </w:r>
    </w:p>
    <w:p w14:paraId="40336D6A" w14:textId="46B5F582" w:rsidR="00B60948" w:rsidRDefault="005468CB" w:rsidP="00590605">
      <w:pPr>
        <w:pStyle w:val="ListBullet"/>
      </w:pPr>
      <w:r>
        <w:t xml:space="preserve">The </w:t>
      </w:r>
      <w:r w:rsidR="00B60948" w:rsidRPr="005468CB">
        <w:rPr>
          <w:b/>
          <w:bCs/>
        </w:rPr>
        <w:t>Pipeline tool</w:t>
      </w:r>
      <w:r>
        <w:t xml:space="preserve"> </w:t>
      </w:r>
      <w:r w:rsidR="00AF2251">
        <w:t xml:space="preserve">automates the running of </w:t>
      </w:r>
      <w:r>
        <w:t xml:space="preserve">entire analyses. It </w:t>
      </w:r>
      <w:r w:rsidR="005E1C7E">
        <w:t>contains scheduling options and robust error handling so that code can be run without continuous staff monitoring.</w:t>
      </w:r>
    </w:p>
    <w:p w14:paraId="251B671C" w14:textId="6BAFBBC1" w:rsidR="00DD433E" w:rsidRDefault="005468CB" w:rsidP="004F104C">
      <w:pPr>
        <w:rPr>
          <w:lang w:eastAsia="en-NZ"/>
        </w:rPr>
      </w:pPr>
      <w:r>
        <w:rPr>
          <w:lang w:eastAsia="en-NZ"/>
        </w:rPr>
        <w:t xml:space="preserve">We </w:t>
      </w:r>
      <w:r w:rsidR="00991AC0">
        <w:rPr>
          <w:lang w:eastAsia="en-NZ"/>
        </w:rPr>
        <w:t>have listed</w:t>
      </w:r>
      <w:r>
        <w:rPr>
          <w:lang w:eastAsia="en-NZ"/>
        </w:rPr>
        <w:t xml:space="preserve"> these </w:t>
      </w:r>
      <w:r w:rsidR="00991AC0">
        <w:rPr>
          <w:lang w:eastAsia="en-NZ"/>
        </w:rPr>
        <w:t xml:space="preserve">tools </w:t>
      </w:r>
      <w:r>
        <w:rPr>
          <w:lang w:eastAsia="en-NZ"/>
        </w:rPr>
        <w:t>in the</w:t>
      </w:r>
      <w:r w:rsidR="007503B7">
        <w:rPr>
          <w:lang w:eastAsia="en-NZ"/>
        </w:rPr>
        <w:t>ir</w:t>
      </w:r>
      <w:r>
        <w:rPr>
          <w:lang w:eastAsia="en-NZ"/>
        </w:rPr>
        <w:t xml:space="preserve"> recommended learning order. </w:t>
      </w:r>
      <w:r w:rsidR="003B5585">
        <w:rPr>
          <w:lang w:eastAsia="en-NZ"/>
        </w:rPr>
        <w:t>This is the same order that</w:t>
      </w:r>
      <w:r w:rsidR="00991AC0">
        <w:rPr>
          <w:lang w:eastAsia="en-NZ"/>
        </w:rPr>
        <w:t xml:space="preserve"> they are documented below. This guides a new user through the component tools in order of increasing complexity and consequence. However, when designing a new analysis, it is more common for experienced staff who use the entire toolkit to work with the pipeline and assembly tools before the summarise and confidentialise tools.</w:t>
      </w:r>
    </w:p>
    <w:p w14:paraId="404B203F" w14:textId="77C82262" w:rsidR="00D30338" w:rsidRDefault="00D30338" w:rsidP="00D30338">
      <w:pPr>
        <w:pStyle w:val="Heading2"/>
      </w:pPr>
      <w:bookmarkStart w:id="7" w:name="_Toc214894862"/>
      <w:r>
        <w:t>Analytic delivery framework</w:t>
      </w:r>
      <w:bookmarkEnd w:id="7"/>
    </w:p>
    <w:p w14:paraId="124439F8" w14:textId="40F0C915" w:rsidR="00D30338" w:rsidRDefault="00D30338" w:rsidP="004F104C">
      <w:pPr>
        <w:rPr>
          <w:lang w:eastAsia="en-NZ"/>
        </w:rPr>
      </w:pPr>
      <w:r>
        <w:rPr>
          <w:lang w:eastAsia="en-NZ"/>
        </w:rPr>
        <w:t xml:space="preserve">Implicit within the design of ADAPT is the framework by which SIA researchers arrange their </w:t>
      </w:r>
      <w:r w:rsidR="00824236">
        <w:rPr>
          <w:lang w:eastAsia="en-NZ"/>
        </w:rPr>
        <w:t xml:space="preserve">IDI </w:t>
      </w:r>
      <w:r>
        <w:rPr>
          <w:lang w:eastAsia="en-NZ"/>
        </w:rPr>
        <w:t xml:space="preserve">projects. </w:t>
      </w:r>
      <w:r w:rsidR="00403674">
        <w:rPr>
          <w:lang w:eastAsia="en-NZ"/>
        </w:rPr>
        <w:t>While not essential for the use of the toolkit, it provides another way to understand the relationships between the component tools and how they combine to support end-to-end delivery.</w:t>
      </w:r>
    </w:p>
    <w:p w14:paraId="0452F669" w14:textId="4EAA4CC1" w:rsidR="00403674" w:rsidRDefault="00403674" w:rsidP="00403674">
      <w:pPr>
        <w:pStyle w:val="Caption"/>
      </w:pPr>
      <w:bookmarkStart w:id="8" w:name="_Ref210401483"/>
      <w:r>
        <w:t xml:space="preserve">Figure </w:t>
      </w:r>
      <w:r>
        <w:fldChar w:fldCharType="begin"/>
      </w:r>
      <w:r>
        <w:instrText xml:space="preserve"> SEQ Figure \* ARABIC </w:instrText>
      </w:r>
      <w:r>
        <w:fldChar w:fldCharType="separate"/>
      </w:r>
      <w:r w:rsidR="00BC19C7">
        <w:rPr>
          <w:noProof/>
        </w:rPr>
        <w:t>1</w:t>
      </w:r>
      <w:r>
        <w:fldChar w:fldCharType="end"/>
      </w:r>
      <w:bookmarkEnd w:id="8"/>
      <w:r>
        <w:t>: Analytic framework with tools overlaid</w:t>
      </w:r>
    </w:p>
    <w:p w14:paraId="5D212E02" w14:textId="045FF039" w:rsidR="00403674" w:rsidRDefault="00590605" w:rsidP="004F104C">
      <w:pPr>
        <w:rPr>
          <w:lang w:eastAsia="en-NZ"/>
        </w:rPr>
      </w:pPr>
      <w:r w:rsidRPr="00590605">
        <w:rPr>
          <w:noProof/>
          <w:lang w:eastAsia="en-NZ"/>
        </w:rPr>
        <mc:AlternateContent>
          <mc:Choice Requires="wpg">
            <w:drawing>
              <wp:inline distT="0" distB="0" distL="0" distR="0" wp14:anchorId="6F8F7479" wp14:editId="59C61A68">
                <wp:extent cx="5904000" cy="1908000"/>
                <wp:effectExtent l="0" t="0" r="1905" b="16510"/>
                <wp:docPr id="36" name="Group 35">
                  <a:extLst xmlns:a="http://schemas.openxmlformats.org/drawingml/2006/main">
                    <a:ext uri="{FF2B5EF4-FFF2-40B4-BE49-F238E27FC236}">
                      <a16:creationId xmlns:a16="http://schemas.microsoft.com/office/drawing/2014/main" id="{5282001C-72B8-7E0C-DBA7-471410CF23F6}"/>
                    </a:ext>
                  </a:extLst>
                </wp:docPr>
                <wp:cNvGraphicFramePr/>
                <a:graphic xmlns:a="http://schemas.openxmlformats.org/drawingml/2006/main">
                  <a:graphicData uri="http://schemas.microsoft.com/office/word/2010/wordprocessingGroup">
                    <wpg:wgp>
                      <wpg:cNvGrpSpPr/>
                      <wpg:grpSpPr>
                        <a:xfrm>
                          <a:off x="0" y="0"/>
                          <a:ext cx="5904000" cy="1908000"/>
                          <a:chOff x="0" y="0"/>
                          <a:chExt cx="5671058" cy="1786890"/>
                        </a:xfrm>
                      </wpg:grpSpPr>
                      <wps:wsp>
                        <wps:cNvPr id="756466967" name="Freeform: Shape 756466967">
                          <a:extLst>
                            <a:ext uri="{FF2B5EF4-FFF2-40B4-BE49-F238E27FC236}">
                              <a16:creationId xmlns:a16="http://schemas.microsoft.com/office/drawing/2014/main" id="{BA6D7806-F033-69AC-6B2C-E87A28729B1A}"/>
                            </a:ext>
                          </a:extLst>
                        </wps:cNvPr>
                        <wps:cNvSpPr/>
                        <wps:spPr>
                          <a:xfrm>
                            <a:off x="0" y="164446"/>
                            <a:ext cx="360000" cy="1440000"/>
                          </a:xfrm>
                          <a:custGeom>
                            <a:avLst/>
                            <a:gdLst>
                              <a:gd name="connsiteX0" fmla="*/ 0 w 889700"/>
                              <a:gd name="connsiteY0" fmla="*/ 0 h 4536686"/>
                              <a:gd name="connsiteX1" fmla="*/ 124603 w 889700"/>
                              <a:gd name="connsiteY1" fmla="*/ 137098 h 4536686"/>
                              <a:gd name="connsiteX2" fmla="*/ 889700 w 889700"/>
                              <a:gd name="connsiteY2" fmla="*/ 2268343 h 4536686"/>
                              <a:gd name="connsiteX3" fmla="*/ 124603 w 889700"/>
                              <a:gd name="connsiteY3" fmla="*/ 4399588 h 4536686"/>
                              <a:gd name="connsiteX4" fmla="*/ 0 w 889700"/>
                              <a:gd name="connsiteY4" fmla="*/ 4536686 h 4536686"/>
                              <a:gd name="connsiteX5" fmla="*/ 0 w 889700"/>
                              <a:gd name="connsiteY5" fmla="*/ 0 h 45366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89700" h="4536686">
                                <a:moveTo>
                                  <a:pt x="0" y="0"/>
                                </a:moveTo>
                                <a:lnTo>
                                  <a:pt x="124603" y="137098"/>
                                </a:lnTo>
                                <a:cubicBezTo>
                                  <a:pt x="602575" y="716266"/>
                                  <a:pt x="889700" y="1458774"/>
                                  <a:pt x="889700" y="2268343"/>
                                </a:cubicBezTo>
                                <a:cubicBezTo>
                                  <a:pt x="889700" y="3077912"/>
                                  <a:pt x="602575" y="3820420"/>
                                  <a:pt x="124603" y="4399588"/>
                                </a:cubicBezTo>
                                <a:lnTo>
                                  <a:pt x="0" y="4536686"/>
                                </a:lnTo>
                                <a:lnTo>
                                  <a:pt x="0" y="0"/>
                                </a:lnTo>
                                <a:close/>
                              </a:path>
                            </a:pathLst>
                          </a:cu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4791091" w14:textId="77777777" w:rsidR="00590605" w:rsidRDefault="00590605" w:rsidP="00590605">
                              <w:pPr>
                                <w:jc w:val="center"/>
                                <w:rPr>
                                  <w:rFonts w:eastAsia="Yu Mincho" w:hAnsi="Calibri"/>
                                  <w:color w:val="FFFFFF"/>
                                  <w:kern w:val="24"/>
                                  <w:sz w:val="20"/>
                                  <w:szCs w:val="20"/>
                                </w:rPr>
                              </w:pPr>
                              <w:r>
                                <w:rPr>
                                  <w:rFonts w:eastAsia="Yu Mincho" w:hAnsi="Calibri"/>
                                  <w:color w:val="FFFFFF"/>
                                  <w:kern w:val="24"/>
                                  <w:sz w:val="20"/>
                                  <w:szCs w:val="20"/>
                                </w:rPr>
                                <w:t>Source Data</w:t>
                              </w:r>
                            </w:p>
                          </w:txbxContent>
                        </wps:txbx>
                        <wps:bodyPr vert="vert270" wrap="square" lIns="0" rIns="72000" rtlCol="0" anchor="ctr">
                          <a:noAutofit/>
                        </wps:bodyPr>
                      </wps:wsp>
                      <wps:wsp>
                        <wps:cNvPr id="1409076706" name="Rectangle: Rounded Corners 1409076706">
                          <a:extLst>
                            <a:ext uri="{FF2B5EF4-FFF2-40B4-BE49-F238E27FC236}">
                              <a16:creationId xmlns:a16="http://schemas.microsoft.com/office/drawing/2014/main" id="{14D2FD7F-8E29-50B1-EE14-5C69AF63628A}"/>
                            </a:ext>
                          </a:extLst>
                        </wps:cNvPr>
                        <wps:cNvSpPr/>
                        <wps:spPr>
                          <a:xfrm>
                            <a:off x="659012" y="704446"/>
                            <a:ext cx="864000" cy="360000"/>
                          </a:xfrm>
                          <a:prstGeom prst="roundRect">
                            <a:avLst/>
                          </a:prstGeom>
                          <a:ln>
                            <a:noFill/>
                          </a:ln>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037D51B6" w14:textId="77777777" w:rsidR="00590605" w:rsidRDefault="00590605" w:rsidP="00667405">
                              <w:pPr>
                                <w:spacing w:after="0" w:line="216" w:lineRule="auto"/>
                                <w:jc w:val="center"/>
                                <w:rPr>
                                  <w:rFonts w:eastAsia="Yu Mincho" w:hAnsi="Calibri"/>
                                  <w:color w:val="FFFFFF"/>
                                  <w:kern w:val="24"/>
                                  <w:sz w:val="20"/>
                                  <w:szCs w:val="20"/>
                                </w:rPr>
                              </w:pPr>
                              <w:r>
                                <w:rPr>
                                  <w:rFonts w:eastAsia="Yu Mincho" w:hAnsi="Calibri"/>
                                  <w:color w:val="FFFFFF"/>
                                  <w:kern w:val="24"/>
                                  <w:sz w:val="20"/>
                                  <w:szCs w:val="20"/>
                                </w:rPr>
                                <w:t>Definitions</w:t>
                              </w:r>
                            </w:p>
                          </w:txbxContent>
                        </wps:txbx>
                        <wps:bodyPr spcFirstLastPara="0" vert="horz" wrap="square" lIns="36000" tIns="36000" rIns="36000" bIns="36000" numCol="1" spcCol="1270" anchor="ctr" anchorCtr="0">
                          <a:noAutofit/>
                        </wps:bodyPr>
                      </wps:wsp>
                      <wps:wsp>
                        <wps:cNvPr id="2017066137" name="Rectangle: Rounded Corners 2017066137">
                          <a:extLst>
                            <a:ext uri="{FF2B5EF4-FFF2-40B4-BE49-F238E27FC236}">
                              <a16:creationId xmlns:a16="http://schemas.microsoft.com/office/drawing/2014/main" id="{316CFFE0-D777-140A-B9E9-88ED91DA2927}"/>
                            </a:ext>
                          </a:extLst>
                        </wps:cNvPr>
                        <wps:cNvSpPr/>
                        <wps:spPr>
                          <a:xfrm>
                            <a:off x="1822024" y="704446"/>
                            <a:ext cx="864000" cy="360000"/>
                          </a:xfrm>
                          <a:prstGeom prst="roundRect">
                            <a:avLst/>
                          </a:prstGeom>
                          <a:ln>
                            <a:noFill/>
                          </a:ln>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79B46E15" w14:textId="77777777" w:rsidR="00590605" w:rsidRDefault="00590605" w:rsidP="00667405">
                              <w:pPr>
                                <w:spacing w:after="0" w:line="216" w:lineRule="auto"/>
                                <w:jc w:val="center"/>
                                <w:rPr>
                                  <w:rFonts w:eastAsia="Yu Mincho" w:hAnsi="Calibri"/>
                                  <w:color w:val="FFFFFF"/>
                                  <w:kern w:val="24"/>
                                  <w:sz w:val="20"/>
                                  <w:szCs w:val="20"/>
                                </w:rPr>
                              </w:pPr>
                              <w:r>
                                <w:rPr>
                                  <w:rFonts w:eastAsia="Yu Mincho" w:hAnsi="Calibri"/>
                                  <w:color w:val="FFFFFF"/>
                                  <w:kern w:val="24"/>
                                  <w:sz w:val="20"/>
                                  <w:szCs w:val="20"/>
                                </w:rPr>
                                <w:t>Assembly</w:t>
                              </w:r>
                            </w:p>
                          </w:txbxContent>
                        </wps:txbx>
                        <wps:bodyPr spcFirstLastPara="0" vert="horz" wrap="square" lIns="36000" tIns="36000" rIns="36000" bIns="36000" numCol="1" spcCol="1270" anchor="ctr" anchorCtr="0">
                          <a:noAutofit/>
                        </wps:bodyPr>
                      </wps:wsp>
                      <wps:wsp>
                        <wps:cNvPr id="1372626365" name="Rectangle: Rounded Corners 1372626365">
                          <a:extLst>
                            <a:ext uri="{FF2B5EF4-FFF2-40B4-BE49-F238E27FC236}">
                              <a16:creationId xmlns:a16="http://schemas.microsoft.com/office/drawing/2014/main" id="{49EAA91C-6724-E7B1-FD95-83AD6C0DFEC9}"/>
                            </a:ext>
                          </a:extLst>
                        </wps:cNvPr>
                        <wps:cNvSpPr/>
                        <wps:spPr>
                          <a:xfrm>
                            <a:off x="2985036" y="704446"/>
                            <a:ext cx="864000" cy="360000"/>
                          </a:xfrm>
                          <a:prstGeom prst="roundRect">
                            <a:avLst/>
                          </a:prstGeom>
                          <a:ln>
                            <a:noFill/>
                          </a:ln>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19F019F6" w14:textId="77777777" w:rsidR="00590605" w:rsidRDefault="00590605" w:rsidP="00667405">
                              <w:pPr>
                                <w:spacing w:after="0" w:line="216" w:lineRule="auto"/>
                                <w:jc w:val="center"/>
                                <w:rPr>
                                  <w:rFonts w:eastAsia="Yu Mincho" w:hAnsi="Calibri"/>
                                  <w:color w:val="FFFFFF"/>
                                  <w:kern w:val="24"/>
                                  <w:sz w:val="20"/>
                                  <w:szCs w:val="20"/>
                                </w:rPr>
                              </w:pPr>
                              <w:r>
                                <w:rPr>
                                  <w:rFonts w:eastAsia="Yu Mincho" w:hAnsi="Calibri"/>
                                  <w:color w:val="FFFFFF"/>
                                  <w:kern w:val="24"/>
                                  <w:sz w:val="20"/>
                                  <w:szCs w:val="20"/>
                                </w:rPr>
                                <w:t>Analyse</w:t>
                              </w:r>
                            </w:p>
                          </w:txbxContent>
                        </wps:txbx>
                        <wps:bodyPr spcFirstLastPara="0" vert="horz" wrap="square" lIns="36000" tIns="36000" rIns="36000" bIns="36000" numCol="1" spcCol="1270" anchor="ctr" anchorCtr="0">
                          <a:noAutofit/>
                        </wps:bodyPr>
                      </wps:wsp>
                      <wps:wsp>
                        <wps:cNvPr id="538179191" name="Rectangle: Rounded Corners 538179191">
                          <a:extLst>
                            <a:ext uri="{FF2B5EF4-FFF2-40B4-BE49-F238E27FC236}">
                              <a16:creationId xmlns:a16="http://schemas.microsoft.com/office/drawing/2014/main" id="{7E27BDF4-655A-D3B8-A772-6C1A01B09B23}"/>
                            </a:ext>
                          </a:extLst>
                        </wps:cNvPr>
                        <wps:cNvSpPr/>
                        <wps:spPr>
                          <a:xfrm>
                            <a:off x="4148048" y="704446"/>
                            <a:ext cx="864000" cy="360000"/>
                          </a:xfrm>
                          <a:prstGeom prst="roundRect">
                            <a:avLst/>
                          </a:prstGeom>
                          <a:ln>
                            <a:noFill/>
                          </a:ln>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2B20AF6F" w14:textId="77777777" w:rsidR="00590605" w:rsidRDefault="00590605" w:rsidP="00667405">
                              <w:pPr>
                                <w:spacing w:after="0" w:line="216" w:lineRule="auto"/>
                                <w:jc w:val="center"/>
                                <w:rPr>
                                  <w:rFonts w:eastAsia="Yu Mincho" w:hAnsi="Calibri"/>
                                  <w:color w:val="FFFFFF"/>
                                  <w:kern w:val="24"/>
                                  <w:sz w:val="20"/>
                                  <w:szCs w:val="20"/>
                                </w:rPr>
                              </w:pPr>
                              <w:r>
                                <w:rPr>
                                  <w:rFonts w:eastAsia="Yu Mincho" w:hAnsi="Calibri"/>
                                  <w:color w:val="FFFFFF"/>
                                  <w:kern w:val="24"/>
                                  <w:sz w:val="20"/>
                                  <w:szCs w:val="20"/>
                                </w:rPr>
                                <w:t>Output</w:t>
                              </w:r>
                            </w:p>
                          </w:txbxContent>
                        </wps:txbx>
                        <wps:bodyPr spcFirstLastPara="0" vert="horz" wrap="square" lIns="36000" tIns="36000" rIns="36000" bIns="36000" numCol="1" spcCol="1270" anchor="ctr" anchorCtr="0">
                          <a:noAutofit/>
                        </wps:bodyPr>
                      </wps:wsp>
                      <wps:wsp>
                        <wps:cNvPr id="661944708" name="Freeform: Shape 661944708">
                          <a:extLst>
                            <a:ext uri="{FF2B5EF4-FFF2-40B4-BE49-F238E27FC236}">
                              <a16:creationId xmlns:a16="http://schemas.microsoft.com/office/drawing/2014/main" id="{E49BADB9-2D01-260F-8837-E2D7373BCE68}"/>
                            </a:ext>
                          </a:extLst>
                        </wps:cNvPr>
                        <wps:cNvSpPr/>
                        <wps:spPr>
                          <a:xfrm flipH="1">
                            <a:off x="5311058" y="164446"/>
                            <a:ext cx="360000" cy="1440000"/>
                          </a:xfrm>
                          <a:custGeom>
                            <a:avLst/>
                            <a:gdLst>
                              <a:gd name="connsiteX0" fmla="*/ 0 w 889700"/>
                              <a:gd name="connsiteY0" fmla="*/ 0 h 4536686"/>
                              <a:gd name="connsiteX1" fmla="*/ 124603 w 889700"/>
                              <a:gd name="connsiteY1" fmla="*/ 137098 h 4536686"/>
                              <a:gd name="connsiteX2" fmla="*/ 889700 w 889700"/>
                              <a:gd name="connsiteY2" fmla="*/ 2268343 h 4536686"/>
                              <a:gd name="connsiteX3" fmla="*/ 124603 w 889700"/>
                              <a:gd name="connsiteY3" fmla="*/ 4399588 h 4536686"/>
                              <a:gd name="connsiteX4" fmla="*/ 0 w 889700"/>
                              <a:gd name="connsiteY4" fmla="*/ 4536686 h 4536686"/>
                              <a:gd name="connsiteX5" fmla="*/ 0 w 889700"/>
                              <a:gd name="connsiteY5" fmla="*/ 0 h 45366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89700" h="4536686">
                                <a:moveTo>
                                  <a:pt x="0" y="0"/>
                                </a:moveTo>
                                <a:lnTo>
                                  <a:pt x="124603" y="137098"/>
                                </a:lnTo>
                                <a:cubicBezTo>
                                  <a:pt x="602575" y="716266"/>
                                  <a:pt x="889700" y="1458774"/>
                                  <a:pt x="889700" y="2268343"/>
                                </a:cubicBezTo>
                                <a:cubicBezTo>
                                  <a:pt x="889700" y="3077912"/>
                                  <a:pt x="602575" y="3820420"/>
                                  <a:pt x="124603" y="4399588"/>
                                </a:cubicBezTo>
                                <a:lnTo>
                                  <a:pt x="0" y="4536686"/>
                                </a:lnTo>
                                <a:lnTo>
                                  <a:pt x="0" y="0"/>
                                </a:lnTo>
                                <a:close/>
                              </a:path>
                            </a:pathLst>
                          </a:cu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FF71097" w14:textId="77777777" w:rsidR="00590605" w:rsidRDefault="00590605" w:rsidP="00590605">
                              <w:pPr>
                                <w:jc w:val="center"/>
                                <w:rPr>
                                  <w:rFonts w:eastAsia="Yu Mincho" w:hAnsi="Calibri"/>
                                  <w:color w:val="FFFFFF"/>
                                  <w:kern w:val="24"/>
                                  <w:sz w:val="20"/>
                                  <w:szCs w:val="20"/>
                                </w:rPr>
                              </w:pPr>
                              <w:r>
                                <w:rPr>
                                  <w:rFonts w:eastAsia="Yu Mincho" w:hAnsi="Calibri"/>
                                  <w:color w:val="FFFFFF"/>
                                  <w:kern w:val="24"/>
                                  <w:sz w:val="20"/>
                                  <w:szCs w:val="20"/>
                                </w:rPr>
                                <w:t>Results</w:t>
                              </w:r>
                            </w:p>
                          </w:txbxContent>
                        </wps:txbx>
                        <wps:bodyPr vert="vert270" wrap="square" lIns="72000" rIns="0" rtlCol="0" anchor="ctr">
                          <a:noAutofit/>
                        </wps:bodyPr>
                      </wps:wsp>
                      <wps:wsp>
                        <wps:cNvPr id="1732669604" name="Isosceles Triangle 1732669604">
                          <a:extLst>
                            <a:ext uri="{FF2B5EF4-FFF2-40B4-BE49-F238E27FC236}">
                              <a16:creationId xmlns:a16="http://schemas.microsoft.com/office/drawing/2014/main" id="{2437AB25-B330-C378-704C-75EA357140FD}"/>
                            </a:ext>
                          </a:extLst>
                        </wps:cNvPr>
                        <wps:cNvSpPr/>
                        <wps:spPr>
                          <a:xfrm rot="5400000">
                            <a:off x="365506" y="794446"/>
                            <a:ext cx="288000" cy="180000"/>
                          </a:xfrm>
                          <a:prstGeom prst="triangl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39150738" name="Isosceles Triangle 439150738">
                          <a:extLst>
                            <a:ext uri="{FF2B5EF4-FFF2-40B4-BE49-F238E27FC236}">
                              <a16:creationId xmlns:a16="http://schemas.microsoft.com/office/drawing/2014/main" id="{B2697323-FC7E-D265-D139-33BD063EDE7D}"/>
                            </a:ext>
                          </a:extLst>
                        </wps:cNvPr>
                        <wps:cNvSpPr/>
                        <wps:spPr>
                          <a:xfrm rot="5400000">
                            <a:off x="1528518" y="794446"/>
                            <a:ext cx="288000" cy="180000"/>
                          </a:xfrm>
                          <a:prstGeom prst="triangl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25878930" name="Isosceles Triangle 1625878930">
                          <a:extLst>
                            <a:ext uri="{FF2B5EF4-FFF2-40B4-BE49-F238E27FC236}">
                              <a16:creationId xmlns:a16="http://schemas.microsoft.com/office/drawing/2014/main" id="{2376F3E3-A53A-E4F1-F739-A43DA32F1ECA}"/>
                            </a:ext>
                          </a:extLst>
                        </wps:cNvPr>
                        <wps:cNvSpPr/>
                        <wps:spPr>
                          <a:xfrm rot="5400000">
                            <a:off x="2691530" y="794446"/>
                            <a:ext cx="288000" cy="180000"/>
                          </a:xfrm>
                          <a:prstGeom prst="triangl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27113093" name="Isosceles Triangle 1027113093">
                          <a:extLst>
                            <a:ext uri="{FF2B5EF4-FFF2-40B4-BE49-F238E27FC236}">
                              <a16:creationId xmlns:a16="http://schemas.microsoft.com/office/drawing/2014/main" id="{9044A56D-A4EA-78FD-6C3A-C8E9E0185443}"/>
                            </a:ext>
                          </a:extLst>
                        </wps:cNvPr>
                        <wps:cNvSpPr/>
                        <wps:spPr>
                          <a:xfrm rot="5400000">
                            <a:off x="3854542" y="794446"/>
                            <a:ext cx="288000" cy="180000"/>
                          </a:xfrm>
                          <a:prstGeom prst="triangl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06594261" name="Isosceles Triangle 1206594261">
                          <a:extLst>
                            <a:ext uri="{FF2B5EF4-FFF2-40B4-BE49-F238E27FC236}">
                              <a16:creationId xmlns:a16="http://schemas.microsoft.com/office/drawing/2014/main" id="{C24E36CE-640A-E4AF-FBBE-6A26BCDCC2D9}"/>
                            </a:ext>
                          </a:extLst>
                        </wps:cNvPr>
                        <wps:cNvSpPr/>
                        <wps:spPr>
                          <a:xfrm rot="5400000">
                            <a:off x="5017554" y="794446"/>
                            <a:ext cx="288000" cy="180000"/>
                          </a:xfrm>
                          <a:prstGeom prst="triangl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64310883" name="Rectangle: Rounded Corners 1064310883">
                          <a:extLst>
                            <a:ext uri="{FF2B5EF4-FFF2-40B4-BE49-F238E27FC236}">
                              <a16:creationId xmlns:a16="http://schemas.microsoft.com/office/drawing/2014/main" id="{7F1E4F04-D55F-F7E7-668F-4015407D4934}"/>
                            </a:ext>
                          </a:extLst>
                        </wps:cNvPr>
                        <wps:cNvSpPr/>
                        <wps:spPr>
                          <a:xfrm>
                            <a:off x="338494" y="0"/>
                            <a:ext cx="4994070" cy="360000"/>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64442D78" w14:textId="77777777" w:rsidR="00590605" w:rsidRDefault="00590605" w:rsidP="00667405">
                              <w:pPr>
                                <w:spacing w:after="0" w:line="240" w:lineRule="auto"/>
                                <w:jc w:val="center"/>
                                <w:rPr>
                                  <w:rFonts w:eastAsia="Yu Mincho" w:hAnsi="Calibri"/>
                                  <w:color w:val="000000" w:themeColor="text1"/>
                                  <w:kern w:val="24"/>
                                  <w:sz w:val="21"/>
                                  <w:szCs w:val="21"/>
                                </w:rPr>
                              </w:pPr>
                              <w:r>
                                <w:rPr>
                                  <w:rFonts w:eastAsia="Yu Mincho" w:hAnsi="Calibri"/>
                                  <w:color w:val="000000" w:themeColor="text1"/>
                                  <w:kern w:val="24"/>
                                  <w:sz w:val="21"/>
                                  <w:szCs w:val="21"/>
                                </w:rPr>
                                <w:t>Pipeline tool</w:t>
                              </w:r>
                            </w:p>
                          </w:txbxContent>
                        </wps:txbx>
                        <wps:bodyPr spcFirstLastPara="0" vert="horz" wrap="square" lIns="36000" tIns="36000" rIns="36000" bIns="36000" numCol="1" spcCol="1270" anchor="ctr" anchorCtr="0">
                          <a:noAutofit/>
                        </wps:bodyPr>
                      </wps:wsp>
                      <wpg:grpSp>
                        <wpg:cNvPr id="16279544" name="Group 16279544">
                          <a:extLst>
                            <a:ext uri="{FF2B5EF4-FFF2-40B4-BE49-F238E27FC236}">
                              <a16:creationId xmlns:a16="http://schemas.microsoft.com/office/drawing/2014/main" id="{F2C07FC7-DFF1-3B96-B2C1-C7A28A52C2D7}"/>
                            </a:ext>
                          </a:extLst>
                        </wpg:cNvPr>
                        <wpg:cNvGrpSpPr/>
                        <wpg:grpSpPr>
                          <a:xfrm>
                            <a:off x="1738537" y="1426890"/>
                            <a:ext cx="3367986" cy="360000"/>
                            <a:chOff x="1738537" y="1426890"/>
                            <a:chExt cx="3367986" cy="360000"/>
                          </a:xfrm>
                        </wpg:grpSpPr>
                        <wps:wsp>
                          <wps:cNvPr id="1266567762" name="Rectangle: Rounded Corners 1266567762">
                            <a:extLst>
                              <a:ext uri="{FF2B5EF4-FFF2-40B4-BE49-F238E27FC236}">
                                <a16:creationId xmlns:a16="http://schemas.microsoft.com/office/drawing/2014/main" id="{9351FC40-1049-913A-9495-87FD45DEA191}"/>
                              </a:ext>
                            </a:extLst>
                          </wps:cNvPr>
                          <wps:cNvSpPr/>
                          <wps:spPr>
                            <a:xfrm>
                              <a:off x="1738537" y="1426890"/>
                              <a:ext cx="1044000" cy="360000"/>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30214B46" w14:textId="77777777" w:rsidR="00590605" w:rsidRDefault="00590605" w:rsidP="00667405">
                                <w:pPr>
                                  <w:spacing w:after="0" w:line="240" w:lineRule="auto"/>
                                  <w:jc w:val="center"/>
                                  <w:rPr>
                                    <w:rFonts w:eastAsia="Yu Mincho" w:hAnsi="Calibri"/>
                                    <w:color w:val="000000" w:themeColor="text1"/>
                                    <w:kern w:val="24"/>
                                    <w:sz w:val="21"/>
                                    <w:szCs w:val="21"/>
                                  </w:rPr>
                                </w:pPr>
                                <w:r>
                                  <w:rPr>
                                    <w:rFonts w:eastAsia="Yu Mincho" w:hAnsi="Calibri"/>
                                    <w:color w:val="000000" w:themeColor="text1"/>
                                    <w:kern w:val="24"/>
                                    <w:sz w:val="21"/>
                                    <w:szCs w:val="21"/>
                                  </w:rPr>
                                  <w:t>Assembly tool</w:t>
                                </w:r>
                              </w:p>
                            </w:txbxContent>
                          </wps:txbx>
                          <wps:bodyPr spcFirstLastPara="0" vert="horz" wrap="square" lIns="36000" tIns="36000" rIns="36000" bIns="36000" numCol="1" spcCol="1270" anchor="ctr" anchorCtr="0">
                            <a:noAutofit/>
                          </wps:bodyPr>
                        </wps:wsp>
                        <wps:wsp>
                          <wps:cNvPr id="804247196" name="Rectangle: Rounded Corners 804247196">
                            <a:extLst>
                              <a:ext uri="{FF2B5EF4-FFF2-40B4-BE49-F238E27FC236}">
                                <a16:creationId xmlns:a16="http://schemas.microsoft.com/office/drawing/2014/main" id="{ED1AD1B4-6471-0C83-163D-6E57EF9BC16F}"/>
                              </a:ext>
                            </a:extLst>
                          </wps:cNvPr>
                          <wps:cNvSpPr/>
                          <wps:spPr>
                            <a:xfrm>
                              <a:off x="2900530" y="1426890"/>
                              <a:ext cx="1044000" cy="360000"/>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3C5ACE1C" w14:textId="77777777" w:rsidR="00590605" w:rsidRDefault="00590605" w:rsidP="00667405">
                                <w:pPr>
                                  <w:spacing w:after="0" w:line="240" w:lineRule="auto"/>
                                  <w:jc w:val="center"/>
                                  <w:rPr>
                                    <w:rFonts w:eastAsia="Yu Mincho" w:hAnsi="Calibri"/>
                                    <w:color w:val="000000" w:themeColor="text1"/>
                                    <w:kern w:val="24"/>
                                    <w:sz w:val="21"/>
                                    <w:szCs w:val="21"/>
                                  </w:rPr>
                                </w:pPr>
                                <w:r>
                                  <w:rPr>
                                    <w:rFonts w:eastAsia="Yu Mincho" w:hAnsi="Calibri"/>
                                    <w:color w:val="000000" w:themeColor="text1"/>
                                    <w:kern w:val="24"/>
                                    <w:sz w:val="21"/>
                                    <w:szCs w:val="21"/>
                                  </w:rPr>
                                  <w:t>Summarise tool</w:t>
                                </w:r>
                              </w:p>
                            </w:txbxContent>
                          </wps:txbx>
                          <wps:bodyPr spcFirstLastPara="0" vert="horz" wrap="square" lIns="36000" tIns="36000" rIns="36000" bIns="36000" numCol="1" spcCol="1270" anchor="ctr" anchorCtr="0">
                            <a:noAutofit/>
                          </wps:bodyPr>
                        </wps:wsp>
                        <wps:wsp>
                          <wps:cNvPr id="921789097" name="Rectangle: Rounded Corners 921789097">
                            <a:extLst>
                              <a:ext uri="{FF2B5EF4-FFF2-40B4-BE49-F238E27FC236}">
                                <a16:creationId xmlns:a16="http://schemas.microsoft.com/office/drawing/2014/main" id="{80FDFD3B-7993-F4CE-75C3-39C5DB80B65A}"/>
                              </a:ext>
                            </a:extLst>
                          </wps:cNvPr>
                          <wps:cNvSpPr/>
                          <wps:spPr>
                            <a:xfrm>
                              <a:off x="4062523" y="1426890"/>
                              <a:ext cx="1044000" cy="360000"/>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180C3765" w14:textId="77777777" w:rsidR="00590605" w:rsidRDefault="00590605" w:rsidP="00590605">
                                <w:pPr>
                                  <w:spacing w:after="151" w:line="216" w:lineRule="auto"/>
                                  <w:jc w:val="center"/>
                                  <w:rPr>
                                    <w:rFonts w:eastAsia="Yu Mincho" w:hAnsi="Calibri"/>
                                    <w:color w:val="000000" w:themeColor="text1"/>
                                    <w:kern w:val="24"/>
                                    <w:sz w:val="20"/>
                                    <w:szCs w:val="20"/>
                                  </w:rPr>
                                </w:pPr>
                                <w:r>
                                  <w:rPr>
                                    <w:rFonts w:eastAsia="Yu Mincho" w:hAnsi="Calibri"/>
                                    <w:color w:val="000000" w:themeColor="text1"/>
                                    <w:kern w:val="24"/>
                                    <w:sz w:val="20"/>
                                    <w:szCs w:val="20"/>
                                  </w:rPr>
                                  <w:t>Confidentialise tool</w:t>
                                </w:r>
                              </w:p>
                            </w:txbxContent>
                          </wps:txbx>
                          <wps:bodyPr spcFirstLastPara="0" vert="horz" wrap="square" lIns="36000" tIns="36000" rIns="36000" bIns="36000" numCol="1" spcCol="1270" anchor="ctr" anchorCtr="0">
                            <a:noAutofit/>
                          </wps:bodyPr>
                        </wps:wsp>
                      </wpg:grpSp>
                      <wpg:grpSp>
                        <wpg:cNvPr id="287810712" name="Group 287810712">
                          <a:extLst>
                            <a:ext uri="{FF2B5EF4-FFF2-40B4-BE49-F238E27FC236}">
                              <a16:creationId xmlns:a16="http://schemas.microsoft.com/office/drawing/2014/main" id="{F07CFE99-7DD5-7941-3B9C-2DFC33BF1B79}"/>
                            </a:ext>
                          </a:extLst>
                        </wpg:cNvPr>
                        <wpg:cNvGrpSpPr/>
                        <wpg:grpSpPr>
                          <a:xfrm>
                            <a:off x="2059615" y="1187129"/>
                            <a:ext cx="2724226" cy="197999"/>
                            <a:chOff x="2059615" y="1187129"/>
                            <a:chExt cx="2724226" cy="197999"/>
                          </a:xfrm>
                        </wpg:grpSpPr>
                        <wps:wsp>
                          <wps:cNvPr id="1792731467" name="Isosceles Triangle 1792731467">
                            <a:extLst>
                              <a:ext uri="{FF2B5EF4-FFF2-40B4-BE49-F238E27FC236}">
                                <a16:creationId xmlns:a16="http://schemas.microsoft.com/office/drawing/2014/main" id="{646C654D-D138-6899-45B2-7E1673BE543F}"/>
                              </a:ext>
                            </a:extLst>
                          </wps:cNvPr>
                          <wps:cNvSpPr/>
                          <wps:spPr>
                            <a:xfrm>
                              <a:off x="2059615" y="1205128"/>
                              <a:ext cx="396000" cy="1800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4032081" name="Isosceles Triangle 194032081">
                            <a:extLst>
                              <a:ext uri="{FF2B5EF4-FFF2-40B4-BE49-F238E27FC236}">
                                <a16:creationId xmlns:a16="http://schemas.microsoft.com/office/drawing/2014/main" id="{64EDA0F4-8B51-54B6-A4B7-AF673A67B0D1}"/>
                              </a:ext>
                            </a:extLst>
                          </wps:cNvPr>
                          <wps:cNvSpPr/>
                          <wps:spPr>
                            <a:xfrm>
                              <a:off x="3219036" y="1187129"/>
                              <a:ext cx="396000" cy="1800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11472803" name="Isosceles Triangle 1611472803">
                            <a:extLst>
                              <a:ext uri="{FF2B5EF4-FFF2-40B4-BE49-F238E27FC236}">
                                <a16:creationId xmlns:a16="http://schemas.microsoft.com/office/drawing/2014/main" id="{5C069BF6-F1B3-189F-286E-C9062FF6A79B}"/>
                              </a:ext>
                            </a:extLst>
                          </wps:cNvPr>
                          <wps:cNvSpPr/>
                          <wps:spPr>
                            <a:xfrm>
                              <a:off x="4387841" y="1195139"/>
                              <a:ext cx="396000" cy="1800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grpSp>
                        <wpg:cNvPr id="1565330544" name="Group 1565330544">
                          <a:extLst>
                            <a:ext uri="{FF2B5EF4-FFF2-40B4-BE49-F238E27FC236}">
                              <a16:creationId xmlns:a16="http://schemas.microsoft.com/office/drawing/2014/main" id="{98125B5B-8EFA-CEB5-E391-AF525A7A1245}"/>
                            </a:ext>
                          </a:extLst>
                        </wpg:cNvPr>
                        <wpg:cNvGrpSpPr/>
                        <wpg:grpSpPr>
                          <a:xfrm>
                            <a:off x="316988" y="401763"/>
                            <a:ext cx="4987535" cy="180000"/>
                            <a:chOff x="316988" y="401763"/>
                            <a:chExt cx="4987535" cy="180000"/>
                          </a:xfrm>
                        </wpg:grpSpPr>
                        <wps:wsp>
                          <wps:cNvPr id="888685534" name="Isosceles Triangle 888685534">
                            <a:extLst>
                              <a:ext uri="{FF2B5EF4-FFF2-40B4-BE49-F238E27FC236}">
                                <a16:creationId xmlns:a16="http://schemas.microsoft.com/office/drawing/2014/main" id="{4EA231A9-DA9D-7907-064B-CB9802C075FD}"/>
                              </a:ext>
                            </a:extLst>
                          </wps:cNvPr>
                          <wps:cNvSpPr/>
                          <wps:spPr>
                            <a:xfrm flipV="1">
                              <a:off x="1469618" y="401763"/>
                              <a:ext cx="396000" cy="1800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66876852" name="Isosceles Triangle 2066876852">
                            <a:extLst>
                              <a:ext uri="{FF2B5EF4-FFF2-40B4-BE49-F238E27FC236}">
                                <a16:creationId xmlns:a16="http://schemas.microsoft.com/office/drawing/2014/main" id="{47055E19-39CE-CA42-99DE-5324C94CA824}"/>
                              </a:ext>
                            </a:extLst>
                          </wps:cNvPr>
                          <wps:cNvSpPr/>
                          <wps:spPr>
                            <a:xfrm flipV="1">
                              <a:off x="2631207" y="401763"/>
                              <a:ext cx="396000" cy="1800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34266477" name="Isosceles Triangle 1634266477">
                            <a:extLst>
                              <a:ext uri="{FF2B5EF4-FFF2-40B4-BE49-F238E27FC236}">
                                <a16:creationId xmlns:a16="http://schemas.microsoft.com/office/drawing/2014/main" id="{42AAF650-F475-9E64-5ACF-7A2CEAFE6929}"/>
                              </a:ext>
                            </a:extLst>
                          </wps:cNvPr>
                          <wps:cNvSpPr/>
                          <wps:spPr>
                            <a:xfrm flipV="1">
                              <a:off x="3806547" y="401763"/>
                              <a:ext cx="396000" cy="1800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72582867" name="Isosceles Triangle 1772582867">
                            <a:extLst>
                              <a:ext uri="{FF2B5EF4-FFF2-40B4-BE49-F238E27FC236}">
                                <a16:creationId xmlns:a16="http://schemas.microsoft.com/office/drawing/2014/main" id="{2833F6C0-DC06-0D64-5B9B-21246EB56ED9}"/>
                              </a:ext>
                            </a:extLst>
                          </wps:cNvPr>
                          <wps:cNvSpPr/>
                          <wps:spPr>
                            <a:xfrm flipV="1">
                              <a:off x="316988" y="401763"/>
                              <a:ext cx="396000" cy="1800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33066391" name="Isosceles Triangle 1833066391">
                            <a:extLst>
                              <a:ext uri="{FF2B5EF4-FFF2-40B4-BE49-F238E27FC236}">
                                <a16:creationId xmlns:a16="http://schemas.microsoft.com/office/drawing/2014/main" id="{5DCC0E1B-00BC-045E-9780-B690EEBD7919}"/>
                              </a:ext>
                            </a:extLst>
                          </wps:cNvPr>
                          <wps:cNvSpPr/>
                          <wps:spPr>
                            <a:xfrm flipV="1">
                              <a:off x="4908523" y="401763"/>
                              <a:ext cx="396000" cy="1800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wgp>
                  </a:graphicData>
                </a:graphic>
              </wp:inline>
            </w:drawing>
          </mc:Choice>
          <mc:Fallback>
            <w:pict>
              <v:group w14:anchorId="6F8F7479" id="Group 35" o:spid="_x0000_s1026" style="width:464.9pt;height:150.25pt;mso-position-horizontal-relative:char;mso-position-vertical-relative:line" coordsize="56710,17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2aH0QkAACxcAAAOAAAAZHJzL2Uyb0RvYy54bWzsXFuTozYWft+q/Q+UH7dqxxIIAa7pSSWT&#10;7dlUJdmpyWxq8khjfKnFwAJu9+TX55OEQHabtnGmL0n00g346MLROUefzoXXX91tMuc2rep1kV9N&#10;6CsycdI8KebrfHk1+e/H63+GE6du4nweZ0WeXk0+p/Xkqzd//9vrXTlL3WJVZPO0ctBJXs925dVk&#10;1TTlbDqtk1W6ietXRZnm+HFRVJu4wW21nM6reIfeN9nUJYRPd0U1L6siSesaT79VP07eyP4XizRp&#10;/rNY1GnjZFcTzK2Rfyv590b8nb55Hc+WVVyu1kk7jfiCWWzidY5Bu66+jZvY2Vbre11t1klV1MWi&#10;eZUUm2mxWKyTVL4D3oaSg7d5VxXbUr7LcrZblh2bwNoDPl3cbfLj7buq/Kl8X4ETu3IJXsg78S53&#10;i2oj/mOWzp1k2eeOZeld4yR46EeEEQLOJviNRiQUN5KpyQqcv9cuWf1Lt+QBJT7EQ7YMQh5GsuVU&#10;Dzzdm86uhIDUPQ/q38eDn1ZxmUrW1jPw4H3lrOdXk8DnjPOIBxMnjzcQ1+sqTYXwzRzZwOkJJLtk&#10;24559awGHwc5RzljjCvmaPZ5HPzS3GOCk/s8iGfJtm7epYVciPj2+7pREjvHlZS3eTvTpMjzet2k&#10;n9DbYpNBiP8xdYizc8IwCvSaLA+pf9mnXjnM9zgP21neI/9Ejc6pyzjxTo6w18QLSBQ6J4dxjWHU&#10;/E8OYzZxXR56zDs9jmeMc+brmE2YF0V+eMb7MGOc02tiUrfrcfpV/FFD7FPvrQf0b6mlK15pgUvu&#10;8lbicOXEwroTafDKohZKboofLIG+hXxBXtElWglxPdEYsmI2pqMaQwLMxu6oxlhWs7E3qjEWzGzM&#10;RjXGUpiNfbOxYlzL+AqbmdjGMrmNNRMH21g1cbCN3Yg28ayMG7Fe+tLZXU1a5XdWVxOt2eLnTXGb&#10;fiwkYXNgojFk/2uWm1RKQ+R0qVTkdqqaKtnerJNv0l/NNpy4fqBeMaDc5a1lKeWwenZ4f8r8MAgk&#10;5/Aih7+2Cq1ZszfOsVGNjj0SBBGVwqA7NubkhS5hbrtjqWGNt2z1++iw+qVVI5hRvIRmsRJ5TaH/&#10;m5RaLfRvSVbUqWomVlGqTLecQgqMXSCTmpQX1+ss0yOhgdgg1f4jr5rPWSoWOMs/pAtsbtBRVyqs&#10;hFbp26xybmNIU5wkad5Q9dMqnqfqMfX7rahrIaclOxQ9LzB+13fbgYBt9/tWs2zpRdNUIrOusbIk&#10;3TD7E1ONuxZy5CJvusabdV5Ux94sw1u1Iyt6zSTFGsGl5u7mDiTi8qaYfwYKAJQFRhR/3QCLugMy&#10;vJrU/9/GVTpxsu9ywA48ruRFAAAqbprsbaHgZZwnqwJqmTRqRnnx9bYpFmuxacsFUqO0N4AzauxH&#10;xzWUkYgEPCBcA5sPMCaw4lk6cz4U23yezp23RZUDyDsGccsbAKTTIIcDCkLPhB4E5D7SCXmPE1vU&#10;oxZHo8yyUkDHERewbGJWYpZyaTXygSpoOiXc4u+XUgUhMKK/1TYV0FWqR2sa6licI/YeZdvN4aM4&#10;K1fx/kNMuJPrS9Xn0ed0oWY++rweT+kl2pfmwdD9ukyu1xC+7+O6eR9XgNDQbmUQoNW/HrcGUpax&#10;I0uL0N4o89De3Ji/5NuNtBUAOhhNXUpDY1oOwCthRt42sCTKNL4UO4IzKmwIx+5/hh0xiMfYERq6&#10;LnEVpLKGRGzRGixYQzK70Og+siGR6NIakvkxH9ZxRwssiIvTgMdxNFCelocASU88xpC4UegTD4jH&#10;IhITuVhEInDLyzQk0u1gDckIQ+J7IcX5PgKgOmlHetoxZoRRFhIGP7U1I9aM7B/uXqoZkW40a0ZG&#10;mBGcaSLGAgI1Px746QlO2g5nka3Lf8OlKZ0JhQqC+R5V0S5YERsIcpT/+HRUw4zq2EAQAnOnWQZE&#10;PSL+t09tA0GfbCCodzjYQBBR4mADQdJ3/bsdUNg7cfy80N2sGj+yK0eGXw3odEY8SIeBuuDQHyAe&#10;FHgIxUacwM2q8M53dVEnaZbWzsdqLQNDDu2JTmOeqkDMxpcJLMpl3eIeeHh8EXUShycgrMP8FzeU&#10;CUMqB0hcal/nQFSoaSf3UFCoLrL1/BrBSXHO70TWDCrq1IA9ShtWXXypsGobSx0IjAo9Fhr2dOFP&#10;mG/EswOvQ/dHpL2nuVzYqe+GPm1dBVbaJ3+NJIKXJu1Is0EuTRh5iF4OG/ee6HJ5dzn0SgxjrbtM&#10;FrDyXsmMm6e17pS4AaUeiYDVh+W9J7pc3r3QZz5rc1ysfbf2HWleT49mqEuQa8Vc3sU8jsAZg+hy&#10;efeR7uH7bSqGlXcr788j74Qzj5Iw7Oz7Q7kCPfFJuRfnQ31M9UIWKUFvM/50hQaLIkZEKqgoU/mC&#10;iYvablycsqsPsSPycY2MWJW7KzjQOVRUkvADubh6xK6FaH7eoXH+v7NycWVankwRN1wwf/C0vLak&#10;SlVX9aVGQOlB5LPOASNrvZzuqRTepShNOrc8C+6a0BeJeSLChN2hLafCArcFV57HgwilPQeSjORy&#10;Xak12EVftTXQCbx6ymPzDEVbFK4snwcBBzBT+O8h+9ATj7EPg5zRzKVIeZbZ4NZMPJGZCAT0+vOY&#10;iSeobkQai8sCGp1TBNDTjlETNyJEOwSO2iCrJl3JzROpSWjVZLC++nhuauRSeM9IdE6Oe087Rk0Y&#10;gffNVaFFqyaoTHt+0Bn9mdSkB2EKdcqa/kMA6sJHTEkgSrYUalIItH8sJXoUBHWJH3GKlBIBQWmI&#10;viVbewjqBi5DLaf+WkAQRS1BB0EHu+gh6EAnzwpBg8gNPMr6Dwccc8n0RGOMxR5HcENdadJ7pnqI&#10;44o6RPkdhSeIod4sVWYbUqh/KOYqrsoHy0VtjPWC47JxUB8qXX1xUSe4STyXhA86JTuaMQrgufiu&#10;SFvHcdSqWAUQiQ5/tdrtF6cAnFIWuKFIGRsOQ/VEY1SAedisGVRLbqyRT72DjdWqgFUBUa1slhFD&#10;wPo8m7MgIfW573nkvleyfy6ldhQo9CiPQpUTwxBP4rLGqUcvLAoD3wNm3IcvhldyoIMeEA508ZyA&#10;MAzxPSvf9zr37hE82NOcNAWypODng5ICwE2g7WHOWptgbcKDNqFN0+g+K/con1RDsJqHAZShO2ce&#10;UQWD6DJdQCkxIt4q+HHMylhdsLrw/LpAuYfAHGdB51o8ogsG0WW64IXID2FWFwaSv9svVdnj0iBW&#10;fJJ9gQYB0lTd8ITLrCO6UBceBp92W7DbwgvYFkIcujhHkcJDnoOe6DJVYPg4rw46WYh05CuFslzI&#10;bguD24LpQpDX+CS1rOdrP58tvnlt3kv3Q/+R7ze/AQAA//8DAFBLAwQUAAYACAAAACEAFZ6E890A&#10;AAAFAQAADwAAAGRycy9kb3ducmV2LnhtbEyPQWvCQBCF74X+h2WE3upuFEuN2YhI25MUqoXS25od&#10;k2B2NmTXJP77TnuplwfDG977XrYeXSN67ELtSUMyVSCQCm9rKjV8Hl4fn0GEaMiaxhNquGKAdX5/&#10;l5nU+oE+sN/HUnAIhdRoqGJsUylDUaEzYepbJPZOvnMm8tmV0nZm4HDXyJlST9KZmrihMi1uKyzO&#10;+4vT8DaYYTNPXvrd+bS9fh8W71+7BLV+mIybFYiIY/x/hl98RoecmY7+QjaIRgMPiX/K3nK25BlH&#10;DXOlFiDzTN7S5z8AAAD//wMAUEsBAi0AFAAGAAgAAAAhALaDOJL+AAAA4QEAABMAAAAAAAAAAAAA&#10;AAAAAAAAAFtDb250ZW50X1R5cGVzXS54bWxQSwECLQAUAAYACAAAACEAOP0h/9YAAACUAQAACwAA&#10;AAAAAAAAAAAAAAAvAQAAX3JlbHMvLnJlbHNQSwECLQAUAAYACAAAACEAJ0Nmh9EJAAAsXAAADgAA&#10;AAAAAAAAAAAAAAAuAgAAZHJzL2Uyb0RvYy54bWxQSwECLQAUAAYACAAAACEAFZ6E890AAAAFAQAA&#10;DwAAAAAAAAAAAAAAAAArDAAAZHJzL2Rvd25yZXYueG1sUEsFBgAAAAAEAAQA8wAAADUNAAAAAA==&#10;">
                <v:shape id="Freeform: Shape 756466967" o:spid="_x0000_s1027" style="position:absolute;top:1644;width:3600;height:14400;visibility:visible;mso-wrap-style:square;v-text-anchor:middle" coordsize="889700,453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7JMywAAAOIAAAAPAAAAZHJzL2Rvd25yZXYueG1sRI/dasJA&#10;EIXvC32HZQre1U0lbmrqKlUpFvoDtT7AmJ0mwexsyK4mfXtXKPTycOZ8Z858OdhGnKnztWMND+ME&#10;BHHhTM2lhv33y/0jCB+QDTaOScMveVgubm/mmBvX8xedd6EUEcI+Rw1VCG0upS8qsujHriWO3o/r&#10;LIYou1KaDvsIt42cJImSFmuODRW2tK6oOO5ONr5xnEzfcMWzw0efvaenz+0mLbdaj+6G5ycQgYbw&#10;f/yXfjUasqlKlZqpDK6TIgfk4gIAAP//AwBQSwECLQAUAAYACAAAACEA2+H2y+4AAACFAQAAEwAA&#10;AAAAAAAAAAAAAAAAAAAAW0NvbnRlbnRfVHlwZXNdLnhtbFBLAQItABQABgAIAAAAIQBa9CxbvwAA&#10;ABUBAAALAAAAAAAAAAAAAAAAAB8BAABfcmVscy8ucmVsc1BLAQItABQABgAIAAAAIQBPj7JMywAA&#10;AOIAAAAPAAAAAAAAAAAAAAAAAAcCAABkcnMvZG93bnJldi54bWxQSwUGAAAAAAMAAwC3AAAA/wIA&#10;AAAA&#10;" adj="-11796480,,5400" path="m,l124603,137098c602575,716266,889700,1458774,889700,2268343v,809569,-287125,1552077,-765097,2131245l,4536686,,xe" fillcolor="#26567f [3204]" stroked="f" strokeweight="2pt">
                  <v:stroke joinstyle="miter"/>
                  <v:formulas/>
                  <v:path arrowok="t" o:connecttype="custom" o:connectlocs="0,0;50418,43517;360000,720000;50418,1396483;0,1440000;0,0" o:connectangles="0,0,0,0,0,0" textboxrect="0,0,889700,4536686"/>
                  <v:textbox style="layout-flow:vertical;mso-layout-flow-alt:bottom-to-top" inset="0,,2mm">
                    <w:txbxContent>
                      <w:p w14:paraId="14791091" w14:textId="77777777" w:rsidR="00590605" w:rsidRDefault="00590605" w:rsidP="00590605">
                        <w:pPr>
                          <w:jc w:val="center"/>
                          <w:rPr>
                            <w:rFonts w:eastAsia="Yu Mincho" w:hAnsi="Calibri"/>
                            <w:color w:val="FFFFFF"/>
                            <w:kern w:val="24"/>
                            <w:sz w:val="20"/>
                            <w:szCs w:val="20"/>
                          </w:rPr>
                        </w:pPr>
                        <w:r>
                          <w:rPr>
                            <w:rFonts w:eastAsia="Yu Mincho" w:hAnsi="Calibri"/>
                            <w:color w:val="FFFFFF"/>
                            <w:kern w:val="24"/>
                            <w:sz w:val="20"/>
                            <w:szCs w:val="20"/>
                          </w:rPr>
                          <w:t>Source Data</w:t>
                        </w:r>
                      </w:p>
                    </w:txbxContent>
                  </v:textbox>
                </v:shape>
                <v:roundrect id="Rectangle: Rounded Corners 1409076706" o:spid="_x0000_s1028" style="position:absolute;left:6590;top:7044;width:8640;height:3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lE2xwAAAOMAAAAPAAAAZHJzL2Rvd25yZXYueG1sRE/dS8Mw&#10;EH8X9j+EE3xziSKtdsvGKA58EXR+4dvR3Nqy5hKSuHb/vRGEPd7v+5bryQ7iSCH2jjXczBUI4saZ&#10;nlsN72/b63sQMSEbHByThhNFWK9mF0usjBv5lY671IocwrFCDV1KvpIyNh1ZjHPniTO3d8Fiymdo&#10;pQk45nA7yFulCmmx59zQoae6o+aw+7Ea/Mcn119+fMH6RM2+DMPj8/dW66vLabMAkWhKZ/G/+8nk&#10;+XfqQZVFqQr4+ykDIFe/AAAA//8DAFBLAQItABQABgAIAAAAIQDb4fbL7gAAAIUBAAATAAAAAAAA&#10;AAAAAAAAAAAAAABbQ29udGVudF9UeXBlc10ueG1sUEsBAi0AFAAGAAgAAAAhAFr0LFu/AAAAFQEA&#10;AAsAAAAAAAAAAAAAAAAAHwEAAF9yZWxzLy5yZWxzUEsBAi0AFAAGAAgAAAAhANoCUTbHAAAA4wAA&#10;AA8AAAAAAAAAAAAAAAAABwIAAGRycy9kb3ducmV2LnhtbFBLBQYAAAAAAwADALcAAAD7AgAAAAA=&#10;" fillcolor="#26567f [3204]" stroked="f" strokeweight="2pt">
                  <v:textbox inset="1mm,1mm,1mm,1mm">
                    <w:txbxContent>
                      <w:p w14:paraId="037D51B6" w14:textId="77777777" w:rsidR="00590605" w:rsidRDefault="00590605" w:rsidP="00667405">
                        <w:pPr>
                          <w:spacing w:after="0" w:line="216" w:lineRule="auto"/>
                          <w:jc w:val="center"/>
                          <w:rPr>
                            <w:rFonts w:eastAsia="Yu Mincho" w:hAnsi="Calibri"/>
                            <w:color w:val="FFFFFF"/>
                            <w:kern w:val="24"/>
                            <w:sz w:val="20"/>
                            <w:szCs w:val="20"/>
                          </w:rPr>
                        </w:pPr>
                        <w:r>
                          <w:rPr>
                            <w:rFonts w:eastAsia="Yu Mincho" w:hAnsi="Calibri"/>
                            <w:color w:val="FFFFFF"/>
                            <w:kern w:val="24"/>
                            <w:sz w:val="20"/>
                            <w:szCs w:val="20"/>
                          </w:rPr>
                          <w:t>Definitions</w:t>
                        </w:r>
                      </w:p>
                    </w:txbxContent>
                  </v:textbox>
                </v:roundrect>
                <v:roundrect id="Rectangle: Rounded Corners 2017066137" o:spid="_x0000_s1029" style="position:absolute;left:18220;top:7044;width:8640;height:3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6i9ygAAAOMAAAAPAAAAZHJzL2Rvd25yZXYueG1sRI9fS8Mw&#10;FMXfBb9DuIJvLumEVrplQ4oDXwSd/9jbpblri81NSOLafXsjCD4ezjm/w1lvZzuKE4U4ONZQLBQI&#10;4taZgTsNb6+7mzsQMSEbHB2ThjNF2G4uL9ZYGzfxC532qRMZwrFGDX1KvpYytj1ZjAvnibN3dMFi&#10;yjJ00gScMtyOcqlUKS0OnBd69NT01H7tv60G//7BzaefnrE5U3uswvjwdNhpfX01369AJJrTf/iv&#10;/Wg0LFVRqbIsbiv4/ZT/gNz8AAAA//8DAFBLAQItABQABgAIAAAAIQDb4fbL7gAAAIUBAAATAAAA&#10;AAAAAAAAAAAAAAAAAABbQ29udGVudF9UeXBlc10ueG1sUEsBAi0AFAAGAAgAAAAhAFr0LFu/AAAA&#10;FQEAAAsAAAAAAAAAAAAAAAAAHwEAAF9yZWxzLy5yZWxzUEsBAi0AFAAGAAgAAAAhADcDqL3KAAAA&#10;4wAAAA8AAAAAAAAAAAAAAAAABwIAAGRycy9kb3ducmV2LnhtbFBLBQYAAAAAAwADALcAAAD+AgAA&#10;AAA=&#10;" fillcolor="#26567f [3204]" stroked="f" strokeweight="2pt">
                  <v:textbox inset="1mm,1mm,1mm,1mm">
                    <w:txbxContent>
                      <w:p w14:paraId="79B46E15" w14:textId="77777777" w:rsidR="00590605" w:rsidRDefault="00590605" w:rsidP="00667405">
                        <w:pPr>
                          <w:spacing w:after="0" w:line="216" w:lineRule="auto"/>
                          <w:jc w:val="center"/>
                          <w:rPr>
                            <w:rFonts w:eastAsia="Yu Mincho" w:hAnsi="Calibri"/>
                            <w:color w:val="FFFFFF"/>
                            <w:kern w:val="24"/>
                            <w:sz w:val="20"/>
                            <w:szCs w:val="20"/>
                          </w:rPr>
                        </w:pPr>
                        <w:r>
                          <w:rPr>
                            <w:rFonts w:eastAsia="Yu Mincho" w:hAnsi="Calibri"/>
                            <w:color w:val="FFFFFF"/>
                            <w:kern w:val="24"/>
                            <w:sz w:val="20"/>
                            <w:szCs w:val="20"/>
                          </w:rPr>
                          <w:t>Assembly</w:t>
                        </w:r>
                      </w:p>
                    </w:txbxContent>
                  </v:textbox>
                </v:roundrect>
                <v:roundrect id="Rectangle: Rounded Corners 1372626365" o:spid="_x0000_s1030" style="position:absolute;left:29850;top:7044;width:8640;height:3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EZzyAAAAOMAAAAPAAAAZHJzL2Rvd25yZXYueG1sRE9fS8Mw&#10;EH8X9h3CDXxzqR12UpeNUTbwRdCpG74dza0tNpeQxLX79kYQ9ni//7dcj6YXZ/Khs6zgfpaBIK6t&#10;7rhR8PG+u3sEESKyxt4yKbhQgPVqcrPEUtuB3+i8j41IIRxKVNDG6EopQ92SwTCzjjhxJ+sNxnT6&#10;RmqPQwo3vcyzrJAGO04NLTqqWqq/9z9Ggfs8cHV0wytWF6pPC99vX752St1Ox80TiEhjvIr/3c86&#10;zZ8v8iIv5sUD/P2UAJCrXwAAAP//AwBQSwECLQAUAAYACAAAACEA2+H2y+4AAACFAQAAEwAAAAAA&#10;AAAAAAAAAAAAAAAAW0NvbnRlbnRfVHlwZXNdLnhtbFBLAQItABQABgAIAAAAIQBa9CxbvwAAABUB&#10;AAALAAAAAAAAAAAAAAAAAB8BAABfcmVscy8ucmVsc1BLAQItABQABgAIAAAAIQBEtEZzyAAAAOMA&#10;AAAPAAAAAAAAAAAAAAAAAAcCAABkcnMvZG93bnJldi54bWxQSwUGAAAAAAMAAwC3AAAA/AIAAAAA&#10;" fillcolor="#26567f [3204]" stroked="f" strokeweight="2pt">
                  <v:textbox inset="1mm,1mm,1mm,1mm">
                    <w:txbxContent>
                      <w:p w14:paraId="19F019F6" w14:textId="77777777" w:rsidR="00590605" w:rsidRDefault="00590605" w:rsidP="00667405">
                        <w:pPr>
                          <w:spacing w:after="0" w:line="216" w:lineRule="auto"/>
                          <w:jc w:val="center"/>
                          <w:rPr>
                            <w:rFonts w:eastAsia="Yu Mincho" w:hAnsi="Calibri"/>
                            <w:color w:val="FFFFFF"/>
                            <w:kern w:val="24"/>
                            <w:sz w:val="20"/>
                            <w:szCs w:val="20"/>
                          </w:rPr>
                        </w:pPr>
                        <w:r>
                          <w:rPr>
                            <w:rFonts w:eastAsia="Yu Mincho" w:hAnsi="Calibri"/>
                            <w:color w:val="FFFFFF"/>
                            <w:kern w:val="24"/>
                            <w:sz w:val="20"/>
                            <w:szCs w:val="20"/>
                          </w:rPr>
                          <w:t>Analyse</w:t>
                        </w:r>
                      </w:p>
                    </w:txbxContent>
                  </v:textbox>
                </v:roundrect>
                <v:roundrect id="Rectangle: Rounded Corners 538179191" o:spid="_x0000_s1031" style="position:absolute;left:41480;top:7044;width:8640;height:3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wdoygAAAOIAAAAPAAAAZHJzL2Rvd25yZXYueG1sRI9PawIx&#10;FMTvQr9DeAVvmt1Kq26NUhaFXoTW/qO3x+a5u3TzEpLort/eFAo9DjPzG2a1GUwnzuRDa1lBPs1A&#10;EFdWt1wreH/bTRYgQkTW2FkmBRcKsFnfjFZYaNvzK50PsRYJwqFABU2MrpAyVA0ZDFPriJN3tN5g&#10;TNLXUnvsE9x08i7LHqTBltNCg47Khqqfw8kocB+fXH65/gXLC1XHue+2+++dUuPb4ekRRKQh/of/&#10;2s9awf1skc+X+TKH30vpDsj1FQAA//8DAFBLAQItABQABgAIAAAAIQDb4fbL7gAAAIUBAAATAAAA&#10;AAAAAAAAAAAAAAAAAABbQ29udGVudF9UeXBlc10ueG1sUEsBAi0AFAAGAAgAAAAhAFr0LFu/AAAA&#10;FQEAAAsAAAAAAAAAAAAAAAAAHwEAAF9yZWxzLy5yZWxzUEsBAi0AFAAGAAgAAAAhACAfB2jKAAAA&#10;4gAAAA8AAAAAAAAAAAAAAAAABwIAAGRycy9kb3ducmV2LnhtbFBLBQYAAAAAAwADALcAAAD+AgAA&#10;AAA=&#10;" fillcolor="#26567f [3204]" stroked="f" strokeweight="2pt">
                  <v:textbox inset="1mm,1mm,1mm,1mm">
                    <w:txbxContent>
                      <w:p w14:paraId="2B20AF6F" w14:textId="77777777" w:rsidR="00590605" w:rsidRDefault="00590605" w:rsidP="00667405">
                        <w:pPr>
                          <w:spacing w:after="0" w:line="216" w:lineRule="auto"/>
                          <w:jc w:val="center"/>
                          <w:rPr>
                            <w:rFonts w:eastAsia="Yu Mincho" w:hAnsi="Calibri"/>
                            <w:color w:val="FFFFFF"/>
                            <w:kern w:val="24"/>
                            <w:sz w:val="20"/>
                            <w:szCs w:val="20"/>
                          </w:rPr>
                        </w:pPr>
                        <w:r>
                          <w:rPr>
                            <w:rFonts w:eastAsia="Yu Mincho" w:hAnsi="Calibri"/>
                            <w:color w:val="FFFFFF"/>
                            <w:kern w:val="24"/>
                            <w:sz w:val="20"/>
                            <w:szCs w:val="20"/>
                          </w:rPr>
                          <w:t>Output</w:t>
                        </w:r>
                      </w:p>
                    </w:txbxContent>
                  </v:textbox>
                </v:roundrect>
                <v:shape id="Freeform: Shape 661944708" o:spid="_x0000_s1032" style="position:absolute;left:53110;top:1644;width:3600;height:14400;flip:x;visibility:visible;mso-wrap-style:square;v-text-anchor:middle" coordsize="889700,453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1RRyAAAAOIAAAAPAAAAZHJzL2Rvd25yZXYueG1sRE9da8Iw&#10;FH0f+B/CFXybqaLZ7IwigmMgG0wHe71r7tqy5qY20UZ//fIw2OPhfC/X0TbiQp2vHWuYjDMQxIUz&#10;NZcaPo67+0cQPiAbbByThit5WK8Gd0vMjev5nS6HUIoUwj5HDVUIbS6lLyqy6MeuJU7ct+sshgS7&#10;UpoO+xRuGznNMiUt1pwaKmxpW1HxczhbDftNob5u0Twf41s/X+Dr6ZN7pfVoGDdPIALF8C/+c78Y&#10;DUpNFrPZQ5Y2p0vpDsjVLwAAAP//AwBQSwECLQAUAAYACAAAACEA2+H2y+4AAACFAQAAEwAAAAAA&#10;AAAAAAAAAAAAAAAAW0NvbnRlbnRfVHlwZXNdLnhtbFBLAQItABQABgAIAAAAIQBa9CxbvwAAABUB&#10;AAALAAAAAAAAAAAAAAAAAB8BAABfcmVscy8ucmVsc1BLAQItABQABgAIAAAAIQAqh1RRyAAAAOIA&#10;AAAPAAAAAAAAAAAAAAAAAAcCAABkcnMvZG93bnJldi54bWxQSwUGAAAAAAMAAwC3AAAA/AIAAAAA&#10;" adj="-11796480,,5400" path="m,l124603,137098c602575,716266,889700,1458774,889700,2268343v,809569,-287125,1552077,-765097,2131245l,4536686,,xe" fillcolor="#26567f [3204]" stroked="f" strokeweight="2pt">
                  <v:stroke joinstyle="miter"/>
                  <v:formulas/>
                  <v:path arrowok="t" o:connecttype="custom" o:connectlocs="0,0;50418,43517;360000,720000;50418,1396483;0,1440000;0,0" o:connectangles="0,0,0,0,0,0" textboxrect="0,0,889700,4536686"/>
                  <v:textbox style="layout-flow:vertical;mso-layout-flow-alt:bottom-to-top" inset="2mm,,0">
                    <w:txbxContent>
                      <w:p w14:paraId="1FF71097" w14:textId="77777777" w:rsidR="00590605" w:rsidRDefault="00590605" w:rsidP="00590605">
                        <w:pPr>
                          <w:jc w:val="center"/>
                          <w:rPr>
                            <w:rFonts w:eastAsia="Yu Mincho" w:hAnsi="Calibri"/>
                            <w:color w:val="FFFFFF"/>
                            <w:kern w:val="24"/>
                            <w:sz w:val="20"/>
                            <w:szCs w:val="20"/>
                          </w:rPr>
                        </w:pPr>
                        <w:r>
                          <w:rPr>
                            <w:rFonts w:eastAsia="Yu Mincho" w:hAnsi="Calibri"/>
                            <w:color w:val="FFFFFF"/>
                            <w:kern w:val="24"/>
                            <w:sz w:val="20"/>
                            <w:szCs w:val="20"/>
                          </w:rPr>
                          <w:t>Results</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732669604" o:spid="_x0000_s1033" type="#_x0000_t5" style="position:absolute;left:3655;top:7944;width:2880;height:18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DVxwAAAOMAAAAPAAAAZHJzL2Rvd25yZXYueG1sRE9fa8Iw&#10;EH8f7DuEG/gyZrpupNoZRQaCb1udCL4dza0tay4lybT79osg+Hi//7dYjbYXJ/Khc6zheZqBIK6d&#10;6bjRsP/aPM1AhIhssHdMGv4owGp5f7fA0rgzV3TaxUakEA4lamhjHEopQ92SxTB1A3Hivp23GNPp&#10;G2k8nlO47WWeZUpa7Dg1tDjQe0v1z+7XaijMZ5V/bNcNueOjwn5fVAfntZ48jOs3EJHGeBNf3VuT&#10;5hcvuVJzlb3C5acEgFz+AwAA//8DAFBLAQItABQABgAIAAAAIQDb4fbL7gAAAIUBAAATAAAAAAAA&#10;AAAAAAAAAAAAAABbQ29udGVudF9UeXBlc10ueG1sUEsBAi0AFAAGAAgAAAAhAFr0LFu/AAAAFQEA&#10;AAsAAAAAAAAAAAAAAAAAHwEAAF9yZWxzLy5yZWxzUEsBAi0AFAAGAAgAAAAhAIClINXHAAAA4wAA&#10;AA8AAAAAAAAAAAAAAAAABwIAAGRycy9kb3ducmV2LnhtbFBLBQYAAAAAAwADALcAAAD7AgAAAAA=&#10;" fillcolor="#2c86b3 [3205]" stroked="f" strokeweight="2pt"/>
                <v:shape id="Isosceles Triangle 439150738" o:spid="_x0000_s1034" type="#_x0000_t5" style="position:absolute;left:15285;top:7944;width:2880;height:18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iabxgAAAOIAAAAPAAAAZHJzL2Rvd25yZXYueG1sRE/LisIw&#10;FN0P+A/hCrORMfVZ7RhFBMHdWJUBd5fm2pZpbkqS0fr3ZjEwy8N5rzadacSdnK8tKxgNExDEhdU1&#10;lwou5/3HAoQPyBoby6TgSR42697bCjNtH5zT/RRKEUPYZ6igCqHNpPRFRQb90LbEkbtZZzBE6Eqp&#10;HT5iuGnkOEnm0mDNsaHClnYVFT+nX6Mg1cd8/HXYlmSvgzk2lzT/tk6p9363/QQRqAv/4j/3QSuY&#10;TpajWZJO4uZ4Kd4BuX4BAAD//wMAUEsBAi0AFAAGAAgAAAAhANvh9svuAAAAhQEAABMAAAAAAAAA&#10;AAAAAAAAAAAAAFtDb250ZW50X1R5cGVzXS54bWxQSwECLQAUAAYACAAAACEAWvQsW78AAAAVAQAA&#10;CwAAAAAAAAAAAAAAAAAfAQAAX3JlbHMvLnJlbHNQSwECLQAUAAYACAAAACEAbdYmm8YAAADiAAAA&#10;DwAAAAAAAAAAAAAAAAAHAgAAZHJzL2Rvd25yZXYueG1sUEsFBgAAAAADAAMAtwAAAPoCAAAAAA==&#10;" fillcolor="#2c86b3 [3205]" stroked="f" strokeweight="2pt"/>
                <v:shape id="Isosceles Triangle 1625878930" o:spid="_x0000_s1035" type="#_x0000_t5" style="position:absolute;left:26915;top:7944;width:2880;height:18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WQ4ygAAAOMAAAAPAAAAZHJzL2Rvd25yZXYueG1sRI9BS8NA&#10;EIXvgv9hGcGL2I0RkzR2W4og9KZpi9DbkB2TYHY27K5t/PfOQfA4M2/ee99qM7tRnSnEwbOBh0UG&#10;irj1duDOwPHwel+BignZ4uiZDPxQhM36+mqFtfUXbui8T50SE441GuhTmmqtY9uTw7jwE7HcPn1w&#10;mGQMnbYBL2LuRp1nWaEdDiwJPU700lP7tf92Bkr73uRvu21H/nRX4Hgsmw8fjLm9mbfPoBLN6V/8&#10;972zUr/In6qyWj4KhTDJAvT6FwAA//8DAFBLAQItABQABgAIAAAAIQDb4fbL7gAAAIUBAAATAAAA&#10;AAAAAAAAAAAAAAAAAABbQ29udGVudF9UeXBlc10ueG1sUEsBAi0AFAAGAAgAAAAhAFr0LFu/AAAA&#10;FQEAAAsAAAAAAAAAAAAAAAAAHwEAAF9yZWxzLy5yZWxzUEsBAi0AFAAGAAgAAAAhAFJFZDjKAAAA&#10;4wAAAA8AAAAAAAAAAAAAAAAABwIAAGRycy9kb3ducmV2LnhtbFBLBQYAAAAAAwADALcAAAD+AgAA&#10;AAA=&#10;" fillcolor="#2c86b3 [3205]" stroked="f" strokeweight="2pt"/>
                <v:shape id="Isosceles Triangle 1027113093" o:spid="_x0000_s1036" type="#_x0000_t5" style="position:absolute;left:38545;top:7944;width:2880;height:18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9e2xwAAAOMAAAAPAAAAZHJzL2Rvd25yZXYueG1sRE9fa8Iw&#10;EH8f7DuEE3wZM2kFu3VGkcHAt60qwt6O5tYWm0tJMq3ffhkIPt7v/y3Xo+3FmXzoHGvIZgoEce1M&#10;x42Gw/7j+QVEiMgGe8ek4UoB1qvHhyWWxl24ovMuNiKFcChRQxvjUEoZ6pYshpkbiBP347zFmE7f&#10;SOPxksJtL3OlFtJix6mhxYHeW6pPu1+roTBfVf653TTkvp8W2B+K6ui81tPJuHkDEWmMd/HNvTVp&#10;vsqLLJur1zn8/5QAkKs/AAAA//8DAFBLAQItABQABgAIAAAAIQDb4fbL7gAAAIUBAAATAAAAAAAA&#10;AAAAAAAAAAAAAABbQ29udGVudF9UeXBlc10ueG1sUEsBAi0AFAAGAAgAAAAhAFr0LFu/AAAAFQEA&#10;AAsAAAAAAAAAAAAAAAAAHwEAAF9yZWxzLy5yZWxzUEsBAi0AFAAGAAgAAAAhAFWz17bHAAAA4wAA&#10;AA8AAAAAAAAAAAAAAAAABwIAAGRycy9kb3ducmV2LnhtbFBLBQYAAAAAAwADALcAAAD7AgAAAAA=&#10;" fillcolor="#2c86b3 [3205]" stroked="f" strokeweight="2pt"/>
                <v:shape id="Isosceles Triangle 1206594261" o:spid="_x0000_s1037" type="#_x0000_t5" style="position:absolute;left:50175;top:7944;width:2880;height:18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cBWxgAAAOMAAAAPAAAAZHJzL2Rvd25yZXYueG1sRE9fa8Iw&#10;EH8f+B3CCb4MTS2uus4oMhB8c1URfDuaW1vWXEqSaf32ZjDw8X7/b7nuTSuu5HxjWcF0koAgLq1u&#10;uFJwOm7HCxA+IGtsLZOCO3lYrwYvS8y1vXFB10OoRAxhn6OCOoQul9KXNRn0E9sRR+7bOoMhnq6S&#10;2uEthptWpkmSSYMNx4YaO/qsqfw5/BoFc/1VpPvdpiJ7ec2wPc2Ls3VKjYb95gNEoD48xf/unY7z&#10;0yR7e5+l2RT+fooAyNUDAAD//wMAUEsBAi0AFAAGAAgAAAAhANvh9svuAAAAhQEAABMAAAAAAAAA&#10;AAAAAAAAAAAAAFtDb250ZW50X1R5cGVzXS54bWxQSwECLQAUAAYACAAAACEAWvQsW78AAAAVAQAA&#10;CwAAAAAAAAAAAAAAAAAfAQAAX3JlbHMvLnJlbHNQSwECLQAUAAYACAAAACEAVE3AVsYAAADjAAAA&#10;DwAAAAAAAAAAAAAAAAAHAgAAZHJzL2Rvd25yZXYueG1sUEsFBgAAAAADAAMAtwAAAPoCAAAAAA==&#10;" fillcolor="#2c86b3 [3205]" stroked="f" strokeweight="2pt"/>
                <v:roundrect id="Rectangle: Rounded Corners 1064310883" o:spid="_x0000_s1038" style="position:absolute;left:3384;width:49941;height:3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vD2xQAAAOMAAAAPAAAAZHJzL2Rvd25yZXYueG1sRE9fa8Iw&#10;EH8X9h3CDXzTRCvaVaNswsDXqeAej+ba1DWX0mTafXszGOzxfv9vsxtcK27Uh8azhtlUgSAuvWm4&#10;1nA+vU9yECEiG2w9k4YfCrDbPo02WBh/5w+6HWMtUgiHAjXYGLtCylBachimviNOXOV7hzGdfS1N&#10;j/cU7lo5V2opHTacGix2tLdUfh2/nYaXrDbV/Co/F+GyCtklvqmqsVqPn4fXNYhIQ/wX/7kPJs1X&#10;y0U2U3mewe9PCQC5fQAAAP//AwBQSwECLQAUAAYACAAAACEA2+H2y+4AAACFAQAAEwAAAAAAAAAA&#10;AAAAAAAAAAAAW0NvbnRlbnRfVHlwZXNdLnhtbFBLAQItABQABgAIAAAAIQBa9CxbvwAAABUBAAAL&#10;AAAAAAAAAAAAAAAAAB8BAABfcmVscy8ucmVsc1BLAQItABQABgAIAAAAIQAd8vD2xQAAAOMAAAAP&#10;AAAAAAAAAAAAAAAAAAcCAABkcnMvZG93bnJldi54bWxQSwUGAAAAAAMAAwC3AAAA+QIAAAAA&#10;" fillcolor="white [3201]" strokecolor="#2c86b3 [3205]" strokeweight="2pt">
                  <v:textbox inset="1mm,1mm,1mm,1mm">
                    <w:txbxContent>
                      <w:p w14:paraId="64442D78" w14:textId="77777777" w:rsidR="00590605" w:rsidRDefault="00590605" w:rsidP="00667405">
                        <w:pPr>
                          <w:spacing w:after="0" w:line="240" w:lineRule="auto"/>
                          <w:jc w:val="center"/>
                          <w:rPr>
                            <w:rFonts w:eastAsia="Yu Mincho" w:hAnsi="Calibri"/>
                            <w:color w:val="000000" w:themeColor="text1"/>
                            <w:kern w:val="24"/>
                            <w:sz w:val="21"/>
                            <w:szCs w:val="21"/>
                          </w:rPr>
                        </w:pPr>
                        <w:r>
                          <w:rPr>
                            <w:rFonts w:eastAsia="Yu Mincho" w:hAnsi="Calibri"/>
                            <w:color w:val="000000" w:themeColor="text1"/>
                            <w:kern w:val="24"/>
                            <w:sz w:val="21"/>
                            <w:szCs w:val="21"/>
                          </w:rPr>
                          <w:t>Pipeline tool</w:t>
                        </w:r>
                      </w:p>
                    </w:txbxContent>
                  </v:textbox>
                </v:roundrect>
                <v:group id="Group 16279544" o:spid="_x0000_s1039" style="position:absolute;left:17385;top:14268;width:33680;height:3600" coordorigin="17385,14268" coordsize="33679,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vTLxwAAAOEAAAAPAAAAZHJzL2Rvd25yZXYueG1sRE9Na8JA&#10;EL0X+h+WKXirm1i1mrqKSCseRFAL4m3IjkkwOxuyaxL/vSsUeny879miM6VoqHaFZQVxPwJBnFpd&#10;cKbg9/jzPgHhPLLG0jIpuJODxfz1ZYaJti3vqTn4TIQQdgkqyL2vEildmpNB17cVceAutjboA6wz&#10;qWtsQ7gp5SCKxtJgwaEhx4pWOaXXw80oWLfYLj/i72Z7vazu5+Nod9rGpFTvrVt+gfDU+X/xn3uj&#10;w/zx4HM6Gg7h+ShAkPMHAAAA//8DAFBLAQItABQABgAIAAAAIQDb4fbL7gAAAIUBAAATAAAAAAAA&#10;AAAAAAAAAAAAAABbQ29udGVudF9UeXBlc10ueG1sUEsBAi0AFAAGAAgAAAAhAFr0LFu/AAAAFQEA&#10;AAsAAAAAAAAAAAAAAAAAHwEAAF9yZWxzLy5yZWxzUEsBAi0AFAAGAAgAAAAhAHVK9MvHAAAA4QAA&#10;AA8AAAAAAAAAAAAAAAAABwIAAGRycy9kb3ducmV2LnhtbFBLBQYAAAAAAwADALcAAAD7AgAAAAA=&#10;">
                  <v:roundrect id="Rectangle: Rounded Corners 1266567762" o:spid="_x0000_s1040" style="position:absolute;left:17385;top:14268;width:10440;height:3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HPxgAAAOMAAAAPAAAAZHJzL2Rvd25yZXYueG1sRE9fS8Mw&#10;EH8X/A7hBN9cajfTrS4bKgx8dRPq49Fcm2pzKU3c6rc3g8Ee7/f/1tvJ9eJIY+g8a3icZSCIa286&#10;bjV8HnYPSxAhIhvsPZOGPwqw3dzerLE0/sQfdNzHVqQQDiVqsDEOpZShtuQwzPxAnLjGjw5jOsdW&#10;mhFPKdz1Ms8yJR12nBosDvRmqf7Z/zoNq3lrmvxbfi1CVYR5FV+zprNa399NL88gIk3xKr64302a&#10;nyv1pIpC5XD+KQEgN/8AAAD//wMAUEsBAi0AFAAGAAgAAAAhANvh9svuAAAAhQEAABMAAAAAAAAA&#10;AAAAAAAAAAAAAFtDb250ZW50X1R5cGVzXS54bWxQSwECLQAUAAYACAAAACEAWvQsW78AAAAVAQAA&#10;CwAAAAAAAAAAAAAAAAAfAQAAX3JlbHMvLnJlbHNQSwECLQAUAAYACAAAACEAXFvxz8YAAADjAAAA&#10;DwAAAAAAAAAAAAAAAAAHAgAAZHJzL2Rvd25yZXYueG1sUEsFBgAAAAADAAMAtwAAAPoCAAAAAA==&#10;" fillcolor="white [3201]" strokecolor="#2c86b3 [3205]" strokeweight="2pt">
                    <v:textbox inset="1mm,1mm,1mm,1mm">
                      <w:txbxContent>
                        <w:p w14:paraId="30214B46" w14:textId="77777777" w:rsidR="00590605" w:rsidRDefault="00590605" w:rsidP="00667405">
                          <w:pPr>
                            <w:spacing w:after="0" w:line="240" w:lineRule="auto"/>
                            <w:jc w:val="center"/>
                            <w:rPr>
                              <w:rFonts w:eastAsia="Yu Mincho" w:hAnsi="Calibri"/>
                              <w:color w:val="000000" w:themeColor="text1"/>
                              <w:kern w:val="24"/>
                              <w:sz w:val="21"/>
                              <w:szCs w:val="21"/>
                            </w:rPr>
                          </w:pPr>
                          <w:r>
                            <w:rPr>
                              <w:rFonts w:eastAsia="Yu Mincho" w:hAnsi="Calibri"/>
                              <w:color w:val="000000" w:themeColor="text1"/>
                              <w:kern w:val="24"/>
                              <w:sz w:val="21"/>
                              <w:szCs w:val="21"/>
                            </w:rPr>
                            <w:t>Assembly tool</w:t>
                          </w:r>
                        </w:p>
                      </w:txbxContent>
                    </v:textbox>
                  </v:roundrect>
                  <v:roundrect id="Rectangle: Rounded Corners 804247196" o:spid="_x0000_s1041" style="position:absolute;left:29005;top:14268;width:10440;height:3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K3PyAAAAOIAAAAPAAAAZHJzL2Rvd25yZXYueG1sRI9PawIx&#10;FMTvhX6H8ITeauK6+Gc1Slso9KoW7PGxebtZ3bwsm1S3374RBI/DzPyGWW8H14oL9aHxrGEyViCI&#10;S28arjV8Hz5fFyBCRDbYeiYNfxRgu3l+WmNh/JV3dNnHWiQIhwI12Bi7QspQWnIYxr4jTl7le4cx&#10;yb6WpsdrgrtWZkrNpMOG04LFjj4slef9r9OwnNamyk7yJw/HeZge47uqGqv1y2h4W4GINMRH+N7+&#10;MhoWKs/y+WQ5g9uldAfk5h8AAP//AwBQSwECLQAUAAYACAAAACEA2+H2y+4AAACFAQAAEwAAAAAA&#10;AAAAAAAAAAAAAAAAW0NvbnRlbnRfVHlwZXNdLnhtbFBLAQItABQABgAIAAAAIQBa9CxbvwAAABUB&#10;AAALAAAAAAAAAAAAAAAAAB8BAABfcmVscy8ucmVsc1BLAQItABQABgAIAAAAIQCXpK3PyAAAAOIA&#10;AAAPAAAAAAAAAAAAAAAAAAcCAABkcnMvZG93bnJldi54bWxQSwUGAAAAAAMAAwC3AAAA/AIAAAAA&#10;" fillcolor="white [3201]" strokecolor="#2c86b3 [3205]" strokeweight="2pt">
                    <v:textbox inset="1mm,1mm,1mm,1mm">
                      <w:txbxContent>
                        <w:p w14:paraId="3C5ACE1C" w14:textId="77777777" w:rsidR="00590605" w:rsidRDefault="00590605" w:rsidP="00667405">
                          <w:pPr>
                            <w:spacing w:after="0" w:line="240" w:lineRule="auto"/>
                            <w:jc w:val="center"/>
                            <w:rPr>
                              <w:rFonts w:eastAsia="Yu Mincho" w:hAnsi="Calibri"/>
                              <w:color w:val="000000" w:themeColor="text1"/>
                              <w:kern w:val="24"/>
                              <w:sz w:val="21"/>
                              <w:szCs w:val="21"/>
                            </w:rPr>
                          </w:pPr>
                          <w:r>
                            <w:rPr>
                              <w:rFonts w:eastAsia="Yu Mincho" w:hAnsi="Calibri"/>
                              <w:color w:val="000000" w:themeColor="text1"/>
                              <w:kern w:val="24"/>
                              <w:sz w:val="21"/>
                              <w:szCs w:val="21"/>
                            </w:rPr>
                            <w:t>Summarise tool</w:t>
                          </w:r>
                        </w:p>
                      </w:txbxContent>
                    </v:textbox>
                  </v:roundrect>
                  <v:roundrect id="Rectangle: Rounded Corners 921789097" o:spid="_x0000_s1042" style="position:absolute;left:40625;top:14268;width:10440;height:3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tGCyAAAAOIAAAAPAAAAZHJzL2Rvd25yZXYueG1sRI9Ba8JA&#10;FITvhf6H5Qm91V2jNCa6Slso9KoW7PGRfclGs29Ddqvpv+8KQo/DzDfDrLej68SFhtB61jCbKhDE&#10;lTctNxq+Dh/PSxAhIhvsPJOGXwqw3Tw+rLE0/so7uuxjI1IJhxI12Bj7UspQWXIYpr4nTl7tB4cx&#10;yaGRZsBrKnedzJR6kQ5bTgsWe3q3VJ33P05DMW9MnZ3k9yIc8zA/xjdVt1brp8n4ugIRaYz/4Tv9&#10;aRKXzfJloYocbpfSHZCbPwAAAP//AwBQSwECLQAUAAYACAAAACEA2+H2y+4AAACFAQAAEwAAAAAA&#10;AAAAAAAAAAAAAAAAW0NvbnRlbnRfVHlwZXNdLnhtbFBLAQItABQABgAIAAAAIQBa9CxbvwAAABUB&#10;AAALAAAAAAAAAAAAAAAAAB8BAABfcmVscy8ucmVsc1BLAQItABQABgAIAAAAIQDvctGCyAAAAOIA&#10;AAAPAAAAAAAAAAAAAAAAAAcCAABkcnMvZG93bnJldi54bWxQSwUGAAAAAAMAAwC3AAAA/AIAAAAA&#10;" fillcolor="white [3201]" strokecolor="#2c86b3 [3205]" strokeweight="2pt">
                    <v:textbox inset="1mm,1mm,1mm,1mm">
                      <w:txbxContent>
                        <w:p w14:paraId="180C3765" w14:textId="77777777" w:rsidR="00590605" w:rsidRDefault="00590605" w:rsidP="00590605">
                          <w:pPr>
                            <w:spacing w:after="151" w:line="216" w:lineRule="auto"/>
                            <w:jc w:val="center"/>
                            <w:rPr>
                              <w:rFonts w:eastAsia="Yu Mincho" w:hAnsi="Calibri"/>
                              <w:color w:val="000000" w:themeColor="text1"/>
                              <w:kern w:val="24"/>
                              <w:sz w:val="20"/>
                              <w:szCs w:val="20"/>
                            </w:rPr>
                          </w:pPr>
                          <w:r>
                            <w:rPr>
                              <w:rFonts w:eastAsia="Yu Mincho" w:hAnsi="Calibri"/>
                              <w:color w:val="000000" w:themeColor="text1"/>
                              <w:kern w:val="24"/>
                              <w:sz w:val="20"/>
                              <w:szCs w:val="20"/>
                            </w:rPr>
                            <w:t>Confidentialise tool</w:t>
                          </w:r>
                        </w:p>
                      </w:txbxContent>
                    </v:textbox>
                  </v:roundrect>
                </v:group>
                <v:group id="Group 287810712" o:spid="_x0000_s1043" style="position:absolute;left:20596;top:11871;width:27242;height:1980" coordorigin="20596,11871" coordsize="27242,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dJ2ywAAAOIAAAAPAAAAZHJzL2Rvd25yZXYueG1sRI/NasMw&#10;EITvhb6D2EBvjSyXNsaJEkJoQw6hkB8ovS3WxjaxVsZSbeftq0Ihx2FmvmEWq9E2oqfO1441qGkC&#10;grhwpuZSw/n08ZyB8AHZYOOYNNzIw2r5+LDA3LiBD9QfQykihH2OGqoQ2lxKX1Rk0U9dSxy9i+ss&#10;hii7UpoOhwi3jUyT5E1arDkuVNjSpqLievyxGrYDDusX9d7vr5fN7fv0+vm1V6T102Rcz0EEGsM9&#10;/N/eGQ1pNstUMlMp/F2Kd0AufwEAAP//AwBQSwECLQAUAAYACAAAACEA2+H2y+4AAACFAQAAEwAA&#10;AAAAAAAAAAAAAAAAAAAAW0NvbnRlbnRfVHlwZXNdLnhtbFBLAQItABQABgAIAAAAIQBa9CxbvwAA&#10;ABUBAAALAAAAAAAAAAAAAAAAAB8BAABfcmVscy8ucmVsc1BLAQItABQABgAIAAAAIQC3ydJ2ywAA&#10;AOIAAAAPAAAAAAAAAAAAAAAAAAcCAABkcnMvZG93bnJldi54bWxQSwUGAAAAAAMAAwC3AAAA/wIA&#10;AAAA&#10;">
                  <v:shape id="Isosceles Triangle 1792731467" o:spid="_x0000_s1044" type="#_x0000_t5" style="position:absolute;left:20596;top:12051;width:396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auxxgAAAOMAAAAPAAAAZHJzL2Rvd25yZXYueG1sRE9La8JA&#10;EL4X/A/LFHqrm9iSaHQVkUp7rU+8jdlpEszOhuw2xn/fLQge53vPbNGbWnTUusqygngYgSDOra64&#10;ULDbrl/HIJxH1lhbJgU3crCYD55mmGl75W/qNr4QIYRdhgpK75tMSpeXZNANbUMcuB/bGvThbAup&#10;W7yGcFPLURQl0mDFoaHEhlYl5ZfNr1Gw14f043SjzyLmdXW2k2PSnVmpl+d+OQXhqfcP8d39pcP8&#10;dDJK3+L3JIX/nwIAcv4HAAD//wMAUEsBAi0AFAAGAAgAAAAhANvh9svuAAAAhQEAABMAAAAAAAAA&#10;AAAAAAAAAAAAAFtDb250ZW50X1R5cGVzXS54bWxQSwECLQAUAAYACAAAACEAWvQsW78AAAAVAQAA&#10;CwAAAAAAAAAAAAAAAAAfAQAAX3JlbHMvLnJlbHNQSwECLQAUAAYACAAAACEADEmrscYAAADjAAAA&#10;DwAAAAAAAAAAAAAAAAAHAgAAZHJzL2Rvd25yZXYueG1sUEsFBgAAAAADAAMAtwAAAPoCAAAAAA==&#10;" fillcolor="#a5a5a5 [2092]" stroked="f" strokeweight="2pt"/>
                  <v:shape id="Isosceles Triangle 194032081" o:spid="_x0000_s1045" type="#_x0000_t5" style="position:absolute;left:32190;top:11871;width:396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PoXxQAAAOIAAAAPAAAAZHJzL2Rvd25yZXYueG1sRE9ba8Iw&#10;FH4f+B/CEfY2k7rhpRpFxmR7nfOCb8fm2Babk9Jktf57Iwz2+PHd58vOVqKlxpeONSQDBYI4c6bk&#10;XMP2Z/0yAeEDssHKMWm4kYflovc0x9S4K39Tuwm5iCHsU9RQhFCnUvqsIIt+4GriyJ1dYzFE2OTS&#10;NHiN4baSQ6VG0mLJsaHAmt4Lyi6bX6thZ/bjj+ONPvOE1+XJTQ+j9sRaP/e71QxEoC78i//cXybO&#10;n76p16GaJPC4FDHIxR0AAP//AwBQSwECLQAUAAYACAAAACEA2+H2y+4AAACFAQAAEwAAAAAAAAAA&#10;AAAAAAAAAAAAW0NvbnRlbnRfVHlwZXNdLnhtbFBLAQItABQABgAIAAAAIQBa9CxbvwAAABUBAAAL&#10;AAAAAAAAAAAAAAAAAB8BAABfcmVscy8ucmVsc1BLAQItABQABgAIAAAAIQA5IPoXxQAAAOIAAAAP&#10;AAAAAAAAAAAAAAAAAAcCAABkcnMvZG93bnJldi54bWxQSwUGAAAAAAMAAwC3AAAA+QIAAAAA&#10;" fillcolor="#a5a5a5 [2092]" stroked="f" strokeweight="2pt"/>
                  <v:shape id="Isosceles Triangle 1611472803" o:spid="_x0000_s1046" type="#_x0000_t5" style="position:absolute;left:43878;top:11951;width:396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isoxwAAAOMAAAAPAAAAZHJzL2Rvd25yZXYueG1sRE9La8JA&#10;EL4X+h+WEbzVTWyJNmaVUirt1UdbvE2yYxKanQ3ZNcZ/7xYEj/O9J1sNphE9da62rCCeRCCIC6tr&#10;LhXsd+unOQjnkTU2lknBhRyslo8PGabannlD/daXIoSwS1FB5X2bSumKigy6iW2JA3e0nUEfzq6U&#10;usNzCDeNnEZRIg3WHBoqbOm9ouJvezIKvvXP7ONwoc8y5nWd29ffpM9ZqfFoeFuA8DT4u/jm/tJh&#10;fhLHL7PpPHqG/58CAHJ5BQAA//8DAFBLAQItABQABgAIAAAAIQDb4fbL7gAAAIUBAAATAAAAAAAA&#10;AAAAAAAAAAAAAABbQ29udGVudF9UeXBlc10ueG1sUEsBAi0AFAAGAAgAAAAhAFr0LFu/AAAAFQEA&#10;AAsAAAAAAAAAAAAAAAAAHwEAAF9yZWxzLy5yZWxzUEsBAi0AFAAGAAgAAAAhAFi6KyjHAAAA4wAA&#10;AA8AAAAAAAAAAAAAAAAABwIAAGRycy9kb3ducmV2LnhtbFBLBQYAAAAAAwADALcAAAD7AgAAAAA=&#10;" fillcolor="#a5a5a5 [2092]" stroked="f" strokeweight="2pt"/>
                </v:group>
                <v:group id="Group 1565330544" o:spid="_x0000_s1047" style="position:absolute;left:3169;top:4017;width:49876;height:1800" coordorigin="3169,4017" coordsize="49875,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iyAAAAOMAAAAPAAAAZHJzL2Rvd25yZXYueG1sRE/NasJA&#10;EL4LvsMyBW+6iTFSUlcRqeJBCtWCeBuyYxLMzobsNolv3y0Uepzvf1abwdSio9ZVlhXEswgEcW51&#10;xYWCr8t++grCeWSNtWVS8CQHm/V4tMJM254/qTv7QoQQdhkqKL1vMildXpJBN7MNceDutjXow9kW&#10;UrfYh3BTy3kULaXBikNDiQ3tSsof52+j4NBjv03i9+70uO+et0v6cT3FpNTkZdi+gfA0+H/xn/uo&#10;w/x0mSZJlC4W8PtTAECufwAAAP//AwBQSwECLQAUAAYACAAAACEA2+H2y+4AAACFAQAAEwAAAAAA&#10;AAAAAAAAAAAAAAAAW0NvbnRlbnRfVHlwZXNdLnhtbFBLAQItABQABgAIAAAAIQBa9CxbvwAAABUB&#10;AAALAAAAAAAAAAAAAAAAAB8BAABfcmVscy8ucmVsc1BLAQItABQABgAIAAAAIQA+5/TiyAAAAOMA&#10;AAAPAAAAAAAAAAAAAAAAAAcCAABkcnMvZG93bnJldi54bWxQSwUGAAAAAAMAAwC3AAAA/AIAAAAA&#10;">
                  <v:shape id="Isosceles Triangle 888685534" o:spid="_x0000_s1048" type="#_x0000_t5" style="position:absolute;left:14696;top:4017;width:3960;height:180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cQygAAAOIAAAAPAAAAZHJzL2Rvd25yZXYueG1sRI9BS8NA&#10;FITvQv/D8gRvdtNqw5J2W4qgeJHSKJ5fs69JbPZt2F2b1F/fFQSPw8x8w6w2o+3EmXxoHWuYTTMQ&#10;xJUzLdcaPt6f7xWIEJENdo5Jw4UCbNaTmxUWxg28p3MZa5EgHArU0MTYF1KGqiGLYep64uQdnbcY&#10;k/S1NB6HBLednGdZLi22nBYa7OmpoepUflsN7XjId28/L7PD8DX/rL2/+P2p1PrudtwuQUQa43/4&#10;r/1qNCilcrVYPDzC76V0B+T6CgAA//8DAFBLAQItABQABgAIAAAAIQDb4fbL7gAAAIUBAAATAAAA&#10;AAAAAAAAAAAAAAAAAABbQ29udGVudF9UeXBlc10ueG1sUEsBAi0AFAAGAAgAAAAhAFr0LFu/AAAA&#10;FQEAAAsAAAAAAAAAAAAAAAAAHwEAAF9yZWxzLy5yZWxzUEsBAi0AFAAGAAgAAAAhANn6xxDKAAAA&#10;4gAAAA8AAAAAAAAAAAAAAAAABwIAAGRycy9kb3ducmV2LnhtbFBLBQYAAAAAAwADALcAAAD+AgAA&#10;AAA=&#10;" fillcolor="#a5a5a5 [2092]" stroked="f" strokeweight="2pt"/>
                  <v:shape id="Isosceles Triangle 2066876852" o:spid="_x0000_s1049" type="#_x0000_t5" style="position:absolute;left:26312;top:4017;width:3960;height:180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vxdygAAAOMAAAAPAAAAZHJzL2Rvd25yZXYueG1sRI9BS8NA&#10;FITvQv/D8gRvdtOAa4jdFikovYg0iufX7GuSNvs27G6b1F/vCoLHYWa+YZbryfbiQj50jjUs5hkI&#10;4tqZjhsNnx8v9wWIEJEN9o5Jw5UCrFezmyWWxo28o0sVG5EgHErU0MY4lFKGuiWLYe4G4uQdnLcY&#10;k/SNNB7HBLe9zLNMSYsdp4UWB9q0VJ+qs9XQTXv1/vb9utiPx/yr8f7qd6dK67vb6fkJRKQp/of/&#10;2lujIc+UKh5V8ZDD76f0B+TqBwAA//8DAFBLAQItABQABgAIAAAAIQDb4fbL7gAAAIUBAAATAAAA&#10;AAAAAAAAAAAAAAAAAABbQ29udGVudF9UeXBlc10ueG1sUEsBAi0AFAAGAAgAAAAhAFr0LFu/AAAA&#10;FQEAAAsAAAAAAAAAAAAAAAAAHwEAAF9yZWxzLy5yZWxzUEsBAi0AFAAGAAgAAAAhAPvO/F3KAAAA&#10;4wAAAA8AAAAAAAAAAAAAAAAABwIAAGRycy9kb3ducmV2LnhtbFBLBQYAAAAAAwADALcAAAD+AgAA&#10;AAA=&#10;" fillcolor="#a5a5a5 [2092]" stroked="f" strokeweight="2pt"/>
                  <v:shape id="Isosceles Triangle 1634266477" o:spid="_x0000_s1050" type="#_x0000_t5" style="position:absolute;left:38065;top:4017;width:3960;height:180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tHXyAAAAOMAAAAPAAAAZHJzL2Rvd25yZXYueG1sRE9fS8Mw&#10;EH8X9h3CDXxz6erIRrdsjIHii8iq+HxrzrauuZQkrp2f3giCj/f7f5vdaDtxIR9axxrmswwEceVM&#10;y7WGt9eHuxWIEJENdo5Jw5UC7LaTmw0Wxg18pEsZa5FCOBSooYmxL6QMVUMWw8z1xIn7cN5iTKev&#10;pfE4pHDbyTzLlLTYcmposKdDQ9W5/LIa2vGkXp6/H+en4TN/r72/+uO51Pp2Ou7XICKN8V/8534y&#10;ab66X+RKLZZL+P0pASC3PwAAAP//AwBQSwECLQAUAAYACAAAACEA2+H2y+4AAACFAQAAEwAAAAAA&#10;AAAAAAAAAAAAAAAAW0NvbnRlbnRfVHlwZXNdLnhtbFBLAQItABQABgAIAAAAIQBa9CxbvwAAABUB&#10;AAALAAAAAAAAAAAAAAAAAB8BAABfcmVscy8ucmVsc1BLAQItABQABgAIAAAAIQBKKtHXyAAAAOMA&#10;AAAPAAAAAAAAAAAAAAAAAAcCAABkcnMvZG93bnJldi54bWxQSwUGAAAAAAMAAwC3AAAA/AIAAAAA&#10;" fillcolor="#a5a5a5 [2092]" stroked="f" strokeweight="2pt"/>
                  <v:shape id="Isosceles Triangle 1772582867" o:spid="_x0000_s1051" type="#_x0000_t5" style="position:absolute;left:3169;top:4017;width:3960;height:180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60oyAAAAOMAAAAPAAAAZHJzL2Rvd25yZXYueG1sRE9fS8Mw&#10;EH8X/A7hBN9cuoJtqcvGGEx8EVk39nxrzrZbcylJXDs/vREEH+/3/xaryfTiSs53lhXMZwkI4trq&#10;jhsFh/32qQDhA7LG3jIpuJGH1fL+boGltiPv6FqFRsQQ9iUqaEMYSil93ZJBP7MDceQ+rTMY4uka&#10;qR2OMdz0Mk2STBrsODa0ONCmpfpSfRkF3XTKPt6/X+en8ZweG+dubneplHp8mNYvIAJN4V/8537T&#10;cX6ep89FWmQ5/P4UAZDLHwAAAP//AwBQSwECLQAUAAYACAAAACEA2+H2y+4AAACFAQAAEwAAAAAA&#10;AAAAAAAAAAAAAAAAW0NvbnRlbnRfVHlwZXNdLnhtbFBLAQItABQABgAIAAAAIQBa9CxbvwAAABUB&#10;AAALAAAAAAAAAAAAAAAAAB8BAABfcmVscy8ucmVsc1BLAQItABQABgAIAAAAIQBAB60oyAAAAOMA&#10;AAAPAAAAAAAAAAAAAAAAAAcCAABkcnMvZG93bnJldi54bWxQSwUGAAAAAAMAAwC3AAAA/AIAAAAA&#10;" fillcolor="#a5a5a5 [2092]" stroked="f" strokeweight="2pt"/>
                  <v:shape id="Isosceles Triangle 1833066391" o:spid="_x0000_s1052" type="#_x0000_t5" style="position:absolute;left:49085;top:4017;width:3960;height:180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2LxwAAAOMAAAAPAAAAZHJzL2Rvd25yZXYueG1sRE9fa8Iw&#10;EH8X9h3CDfY201oorjPKGCh7GWIdez6bs602l5Jktvrpl8HAx/v9v8VqNJ24kPOtZQXpNAFBXFnd&#10;cq3ga79+noPwAVljZ5kUXMnDavkwWWCh7cA7upShFjGEfYEKmhD6QkpfNWTQT21PHLmjdQZDPF0t&#10;tcMhhptOzpIklwZbjg0N9vTeUHUuf4yCdjzk28/bJj0Mp9l37dzV7c6lUk+P49sriEBjuIv/3R86&#10;zp9nWZLn2UsKfz9FAOTyFwAA//8DAFBLAQItABQABgAIAAAAIQDb4fbL7gAAAIUBAAATAAAAAAAA&#10;AAAAAAAAAAAAAABbQ29udGVudF9UeXBlc10ueG1sUEsBAi0AFAAGAAgAAAAhAFr0LFu/AAAAFQEA&#10;AAsAAAAAAAAAAAAAAAAAHwEAAF9yZWxzLy5yZWxzUEsBAi0AFAAGAAgAAAAhAB74LYvHAAAA4wAA&#10;AA8AAAAAAAAAAAAAAAAABwIAAGRycy9kb3ducmV2LnhtbFBLBQYAAAAAAwADALcAAAD7AgAAAAA=&#10;" fillcolor="#a5a5a5 [2092]" stroked="f" strokeweight="2pt"/>
                </v:group>
                <w10:anchorlock/>
              </v:group>
            </w:pict>
          </mc:Fallback>
        </mc:AlternateContent>
      </w:r>
    </w:p>
    <w:p w14:paraId="17665C2D" w14:textId="761B3ABD" w:rsidR="00590605" w:rsidRDefault="00403674" w:rsidP="004F104C">
      <w:pPr>
        <w:rPr>
          <w:lang w:eastAsia="en-NZ"/>
        </w:rPr>
      </w:pPr>
      <w:r>
        <w:rPr>
          <w:lang w:eastAsia="en-NZ"/>
        </w:rPr>
        <w:fldChar w:fldCharType="begin"/>
      </w:r>
      <w:r>
        <w:rPr>
          <w:lang w:eastAsia="en-NZ"/>
        </w:rPr>
        <w:instrText xml:space="preserve"> REF _Ref210401483 \h </w:instrText>
      </w:r>
      <w:r>
        <w:rPr>
          <w:lang w:eastAsia="en-NZ"/>
        </w:rPr>
      </w:r>
      <w:r>
        <w:rPr>
          <w:lang w:eastAsia="en-NZ"/>
        </w:rPr>
        <w:fldChar w:fldCharType="separate"/>
      </w:r>
      <w:r>
        <w:t xml:space="preserve">Figure </w:t>
      </w:r>
      <w:r>
        <w:rPr>
          <w:noProof/>
        </w:rPr>
        <w:t>1</w:t>
      </w:r>
      <w:r>
        <w:rPr>
          <w:lang w:eastAsia="en-NZ"/>
        </w:rPr>
        <w:fldChar w:fldCharType="end"/>
      </w:r>
      <w:r>
        <w:rPr>
          <w:lang w:eastAsia="en-NZ"/>
        </w:rPr>
        <w:t xml:space="preserve"> outlines our framework showing the four key stages </w:t>
      </w:r>
      <w:r w:rsidR="00824236">
        <w:rPr>
          <w:lang w:eastAsia="en-NZ"/>
        </w:rPr>
        <w:t xml:space="preserve">of a project </w:t>
      </w:r>
      <w:r>
        <w:rPr>
          <w:lang w:eastAsia="en-NZ"/>
        </w:rPr>
        <w:t>from source data to results</w:t>
      </w:r>
      <w:r w:rsidR="00590605">
        <w:rPr>
          <w:lang w:eastAsia="en-NZ"/>
        </w:rPr>
        <w:t>. These stages are:</w:t>
      </w:r>
    </w:p>
    <w:p w14:paraId="69C79BCB" w14:textId="2196EE69" w:rsidR="00590605" w:rsidRDefault="00590605" w:rsidP="00590605">
      <w:pPr>
        <w:pStyle w:val="ListNumber"/>
        <w:numPr>
          <w:ilvl w:val="0"/>
          <w:numId w:val="32"/>
        </w:numPr>
      </w:pPr>
      <w:r w:rsidRPr="00667405">
        <w:rPr>
          <w:b/>
          <w:bCs/>
        </w:rPr>
        <w:t>Definitions</w:t>
      </w:r>
      <w:r w:rsidR="00667405">
        <w:t xml:space="preserve"> – Identifies and extracts from source data the concepts or measures that are required for analysis.</w:t>
      </w:r>
    </w:p>
    <w:p w14:paraId="58C1B4A6" w14:textId="39A7CA12" w:rsidR="00590605" w:rsidRDefault="00590605" w:rsidP="00590605">
      <w:pPr>
        <w:pStyle w:val="ListNumber"/>
        <w:numPr>
          <w:ilvl w:val="0"/>
          <w:numId w:val="32"/>
        </w:numPr>
      </w:pPr>
      <w:r w:rsidRPr="00C56AF4">
        <w:rPr>
          <w:b/>
          <w:bCs/>
        </w:rPr>
        <w:t>Assembly</w:t>
      </w:r>
      <w:r w:rsidR="00667405">
        <w:t xml:space="preserve"> – Combines all the individual </w:t>
      </w:r>
      <w:r w:rsidR="00C56AF4">
        <w:t>pieces of data together in a single rectangular table ready for analysis.</w:t>
      </w:r>
      <w:r w:rsidR="003916B2">
        <w:t xml:space="preserve"> This table becomes t</w:t>
      </w:r>
      <w:r w:rsidR="007503B7">
        <w:t>he</w:t>
      </w:r>
      <w:r w:rsidR="003916B2">
        <w:t xml:space="preserve"> single source of truth for subsequent analysis and is referred to as the master table to reflect this.</w:t>
      </w:r>
    </w:p>
    <w:p w14:paraId="7BC0882F" w14:textId="1EF156CF" w:rsidR="00590605" w:rsidRDefault="00590605" w:rsidP="00590605">
      <w:pPr>
        <w:pStyle w:val="ListNumber"/>
        <w:numPr>
          <w:ilvl w:val="0"/>
          <w:numId w:val="32"/>
        </w:numPr>
      </w:pPr>
      <w:r w:rsidRPr="003916B2">
        <w:rPr>
          <w:b/>
          <w:bCs/>
        </w:rPr>
        <w:lastRenderedPageBreak/>
        <w:t>Analyse</w:t>
      </w:r>
      <w:r w:rsidR="00667405">
        <w:t xml:space="preserve"> – </w:t>
      </w:r>
      <w:r w:rsidR="00C56AF4">
        <w:t xml:space="preserve">Conducts whatever analysis </w:t>
      </w:r>
      <w:r w:rsidR="003916B2">
        <w:t>the project requires. This often includes data cleaning, model fitting, and summarisation of results.</w:t>
      </w:r>
    </w:p>
    <w:p w14:paraId="2C30D41F" w14:textId="54CBC00D" w:rsidR="00590605" w:rsidRDefault="00590605" w:rsidP="00590605">
      <w:pPr>
        <w:pStyle w:val="ListNumber"/>
        <w:numPr>
          <w:ilvl w:val="0"/>
          <w:numId w:val="32"/>
        </w:numPr>
      </w:pPr>
      <w:r w:rsidRPr="003916B2">
        <w:rPr>
          <w:b/>
          <w:bCs/>
        </w:rPr>
        <w:t>Output</w:t>
      </w:r>
      <w:r w:rsidR="00667405">
        <w:t xml:space="preserve"> – </w:t>
      </w:r>
      <w:r w:rsidR="00BA379D">
        <w:t xml:space="preserve">Contains any steps required to ensure results are suitable for delivery. </w:t>
      </w:r>
      <w:r w:rsidR="00932D6E">
        <w:t>Applying d</w:t>
      </w:r>
      <w:r w:rsidR="00BA379D">
        <w:t>ata standards, validation, and privacy protect</w:t>
      </w:r>
      <w:r w:rsidR="00932D6E">
        <w:t>ion</w:t>
      </w:r>
      <w:r w:rsidR="00BA379D">
        <w:t>s all fit within this stage.</w:t>
      </w:r>
    </w:p>
    <w:p w14:paraId="56121C4C" w14:textId="77777777" w:rsidR="00667405" w:rsidRDefault="00667405" w:rsidP="004F104C">
      <w:pPr>
        <w:rPr>
          <w:lang w:eastAsia="en-NZ"/>
        </w:rPr>
      </w:pPr>
      <w:r>
        <w:rPr>
          <w:lang w:eastAsia="en-NZ"/>
        </w:rPr>
        <w:fldChar w:fldCharType="begin"/>
      </w:r>
      <w:r>
        <w:rPr>
          <w:lang w:eastAsia="en-NZ"/>
        </w:rPr>
        <w:instrText xml:space="preserve"> REF _Ref210401483 \h </w:instrText>
      </w:r>
      <w:r>
        <w:rPr>
          <w:lang w:eastAsia="en-NZ"/>
        </w:rPr>
      </w:r>
      <w:r>
        <w:rPr>
          <w:lang w:eastAsia="en-NZ"/>
        </w:rPr>
        <w:fldChar w:fldCharType="separate"/>
      </w:r>
      <w:r>
        <w:t xml:space="preserve">Figure </w:t>
      </w:r>
      <w:r>
        <w:rPr>
          <w:noProof/>
        </w:rPr>
        <w:t>1</w:t>
      </w:r>
      <w:r>
        <w:rPr>
          <w:lang w:eastAsia="en-NZ"/>
        </w:rPr>
        <w:fldChar w:fldCharType="end"/>
      </w:r>
      <w:r>
        <w:rPr>
          <w:lang w:eastAsia="en-NZ"/>
        </w:rPr>
        <w:t xml:space="preserve"> also provides an indication of where each of the component tools map across the stages of a project. The assembly, summarise, and confidentialise tools apply to a single stage, while the pipeline tool applies to the execution of all code within the project.</w:t>
      </w:r>
    </w:p>
    <w:p w14:paraId="79F8855B" w14:textId="4125E1A1" w:rsidR="00590605" w:rsidRDefault="00667405" w:rsidP="004F104C">
      <w:pPr>
        <w:rPr>
          <w:lang w:eastAsia="en-NZ"/>
        </w:rPr>
      </w:pPr>
      <w:r>
        <w:rPr>
          <w:lang w:eastAsia="en-NZ"/>
        </w:rPr>
        <w:t xml:space="preserve">We do not have a specific tool for the definitions stage of our projects. Instead, </w:t>
      </w:r>
      <w:r w:rsidR="00FC7DFD">
        <w:rPr>
          <w:lang w:eastAsia="en-NZ"/>
        </w:rPr>
        <w:t xml:space="preserve">we use two resources: a library of IDI </w:t>
      </w:r>
      <w:r>
        <w:rPr>
          <w:lang w:eastAsia="en-NZ"/>
        </w:rPr>
        <w:t xml:space="preserve">concept definitions drawn from </w:t>
      </w:r>
      <w:r w:rsidR="00FC7DFD">
        <w:rPr>
          <w:lang w:eastAsia="en-NZ"/>
        </w:rPr>
        <w:t xml:space="preserve">previous SIA </w:t>
      </w:r>
      <w:r>
        <w:rPr>
          <w:lang w:eastAsia="en-NZ"/>
        </w:rPr>
        <w:t>projects</w:t>
      </w:r>
      <w:r w:rsidR="00FC7DFD">
        <w:rPr>
          <w:rStyle w:val="FootnoteReference"/>
          <w:lang w:eastAsia="en-NZ"/>
        </w:rPr>
        <w:footnoteReference w:id="3"/>
      </w:r>
      <w:r w:rsidR="00FC7DFD">
        <w:rPr>
          <w:lang w:eastAsia="en-NZ"/>
        </w:rPr>
        <w:t xml:space="preserve"> and the Code Modules developed by the IDI community under a Stats NZ-led initiative.</w:t>
      </w:r>
      <w:r w:rsidR="00FC7DFD">
        <w:rPr>
          <w:rStyle w:val="FootnoteReference"/>
          <w:lang w:eastAsia="en-NZ"/>
        </w:rPr>
        <w:footnoteReference w:id="4"/>
      </w:r>
    </w:p>
    <w:p w14:paraId="2BD4F7EE" w14:textId="443045DD" w:rsidR="00F837B9" w:rsidRDefault="004E46B4" w:rsidP="00F837B9">
      <w:pPr>
        <w:pStyle w:val="Heading2"/>
      </w:pPr>
      <w:bookmarkStart w:id="9" w:name="_Toc214894863"/>
      <w:r>
        <w:t>Surpassing our previous tools</w:t>
      </w:r>
      <w:bookmarkEnd w:id="9"/>
    </w:p>
    <w:p w14:paraId="5C9A0CC6" w14:textId="27906C0F" w:rsidR="009167F3" w:rsidRDefault="009167F3" w:rsidP="004F104C">
      <w:pPr>
        <w:rPr>
          <w:lang w:eastAsia="en-NZ"/>
        </w:rPr>
      </w:pPr>
      <w:r>
        <w:rPr>
          <w:lang w:eastAsia="en-NZ"/>
        </w:rPr>
        <w:t xml:space="preserve">At the end of 2020, the SIA (then the Social Wellbeing Agency) published the Dataset Assembly Tool. Summarisation and confidentialisation tools were later developed and bundled together with the assembly tool. This bundle </w:t>
      </w:r>
      <w:r w:rsidR="004E46B4">
        <w:rPr>
          <w:lang w:eastAsia="en-NZ"/>
        </w:rPr>
        <w:t xml:space="preserve">became </w:t>
      </w:r>
      <w:r>
        <w:rPr>
          <w:lang w:eastAsia="en-NZ"/>
        </w:rPr>
        <w:t xml:space="preserve">the core tools for </w:t>
      </w:r>
      <w:r w:rsidR="00DD433E">
        <w:rPr>
          <w:lang w:eastAsia="en-NZ"/>
        </w:rPr>
        <w:t>several</w:t>
      </w:r>
      <w:r w:rsidR="006C1C5A">
        <w:rPr>
          <w:lang w:eastAsia="en-NZ"/>
        </w:rPr>
        <w:t xml:space="preserve"> </w:t>
      </w:r>
      <w:r w:rsidR="004E46B4">
        <w:rPr>
          <w:lang w:eastAsia="en-NZ"/>
        </w:rPr>
        <w:t xml:space="preserve">of SIA’s </w:t>
      </w:r>
      <w:r w:rsidR="00E64C2D">
        <w:rPr>
          <w:lang w:eastAsia="en-NZ"/>
        </w:rPr>
        <w:t xml:space="preserve">subsequent </w:t>
      </w:r>
      <w:r w:rsidR="006C1C5A">
        <w:rPr>
          <w:lang w:eastAsia="en-NZ"/>
        </w:rPr>
        <w:t>IDI</w:t>
      </w:r>
      <w:r>
        <w:rPr>
          <w:lang w:eastAsia="en-NZ"/>
        </w:rPr>
        <w:t xml:space="preserve"> projects.</w:t>
      </w:r>
    </w:p>
    <w:p w14:paraId="74616D39" w14:textId="72092AB8" w:rsidR="009167F3" w:rsidRDefault="009167F3" w:rsidP="004F104C">
      <w:pPr>
        <w:rPr>
          <w:lang w:eastAsia="en-NZ"/>
        </w:rPr>
      </w:pPr>
      <w:r>
        <w:rPr>
          <w:lang w:eastAsia="en-NZ"/>
        </w:rPr>
        <w:t xml:space="preserve">ADAPT is the successor to this previous bundle of tools. It </w:t>
      </w:r>
      <w:r w:rsidR="00992916">
        <w:rPr>
          <w:lang w:eastAsia="en-NZ"/>
        </w:rPr>
        <w:t xml:space="preserve">combines </w:t>
      </w:r>
      <w:r>
        <w:rPr>
          <w:lang w:eastAsia="en-NZ"/>
        </w:rPr>
        <w:t xml:space="preserve">the best features of </w:t>
      </w:r>
      <w:r w:rsidR="006C1C5A">
        <w:rPr>
          <w:lang w:eastAsia="en-NZ"/>
        </w:rPr>
        <w:t>our</w:t>
      </w:r>
      <w:r>
        <w:rPr>
          <w:lang w:eastAsia="en-NZ"/>
        </w:rPr>
        <w:t xml:space="preserve"> original tools</w:t>
      </w:r>
      <w:r w:rsidR="00992916">
        <w:rPr>
          <w:lang w:eastAsia="en-NZ"/>
        </w:rPr>
        <w:t xml:space="preserve"> with</w:t>
      </w:r>
      <w:r>
        <w:rPr>
          <w:lang w:eastAsia="en-NZ"/>
        </w:rPr>
        <w:t xml:space="preserve"> </w:t>
      </w:r>
      <w:r w:rsidR="00992916">
        <w:rPr>
          <w:lang w:eastAsia="en-NZ"/>
        </w:rPr>
        <w:t xml:space="preserve">more recent </w:t>
      </w:r>
      <w:r>
        <w:rPr>
          <w:lang w:eastAsia="en-NZ"/>
        </w:rPr>
        <w:t>innovations and development</w:t>
      </w:r>
      <w:r w:rsidR="00992916">
        <w:rPr>
          <w:lang w:eastAsia="en-NZ"/>
        </w:rPr>
        <w:t>s</w:t>
      </w:r>
      <w:r>
        <w:rPr>
          <w:lang w:eastAsia="en-NZ"/>
        </w:rPr>
        <w:t xml:space="preserve"> by SIA staff</w:t>
      </w:r>
      <w:r w:rsidR="00992916">
        <w:rPr>
          <w:lang w:eastAsia="en-NZ"/>
        </w:rPr>
        <w:t>. The result is a step improvement in tool quality. A</w:t>
      </w:r>
      <w:r w:rsidR="0072608D">
        <w:rPr>
          <w:lang w:eastAsia="en-NZ"/>
        </w:rPr>
        <w:t>D</w:t>
      </w:r>
      <w:r w:rsidR="00992916">
        <w:rPr>
          <w:lang w:eastAsia="en-NZ"/>
        </w:rPr>
        <w:t>A</w:t>
      </w:r>
      <w:r w:rsidR="0072608D">
        <w:rPr>
          <w:lang w:eastAsia="en-NZ"/>
        </w:rPr>
        <w:t>P</w:t>
      </w:r>
      <w:r w:rsidR="00992916">
        <w:rPr>
          <w:lang w:eastAsia="en-NZ"/>
        </w:rPr>
        <w:t>T has seen rapid adoption across SIA’s analytic teams, replacing the previous bundle as the basis for all SIA’s routine analytics.</w:t>
      </w:r>
    </w:p>
    <w:p w14:paraId="1B12B12B" w14:textId="7386F94C" w:rsidR="00E970BA" w:rsidRDefault="00553927" w:rsidP="00667405">
      <w:pPr>
        <w:pStyle w:val="Heading2"/>
      </w:pPr>
      <w:bookmarkStart w:id="10" w:name="_Toc214894864"/>
      <w:r>
        <w:t xml:space="preserve">Control files </w:t>
      </w:r>
      <w:r w:rsidR="00BC723B">
        <w:t>facilitate documentation and execution</w:t>
      </w:r>
      <w:bookmarkEnd w:id="10"/>
    </w:p>
    <w:p w14:paraId="45095306" w14:textId="4B970A61" w:rsidR="00BC723B" w:rsidRDefault="00BC723B" w:rsidP="004F104C">
      <w:pPr>
        <w:rPr>
          <w:lang w:eastAsia="en-NZ"/>
        </w:rPr>
      </w:pPr>
      <w:r>
        <w:rPr>
          <w:lang w:eastAsia="en-NZ"/>
        </w:rPr>
        <w:t xml:space="preserve">Central to the design of ADAPT is the role of control files for </w:t>
      </w:r>
      <w:r w:rsidR="006B433C">
        <w:rPr>
          <w:lang w:eastAsia="en-NZ"/>
        </w:rPr>
        <w:t xml:space="preserve">running each </w:t>
      </w:r>
      <w:r>
        <w:rPr>
          <w:lang w:eastAsia="en-NZ"/>
        </w:rPr>
        <w:t>tool. A control file is an Excel or CSV file with a specific structure that contains the instructions for a tool to execute.</w:t>
      </w:r>
      <w:r w:rsidR="006B433C">
        <w:rPr>
          <w:lang w:eastAsia="en-NZ"/>
        </w:rPr>
        <w:t xml:space="preserve"> When any tool is run, it first confirms that the instructions in its control file are valid before executing the action described </w:t>
      </w:r>
      <w:r w:rsidR="00D42616">
        <w:rPr>
          <w:lang w:eastAsia="en-NZ"/>
        </w:rPr>
        <w:t>within it</w:t>
      </w:r>
      <w:r w:rsidR="006B433C">
        <w:rPr>
          <w:lang w:eastAsia="en-NZ"/>
        </w:rPr>
        <w:t>.</w:t>
      </w:r>
    </w:p>
    <w:p w14:paraId="4B1B8E2F" w14:textId="124A63A9" w:rsidR="006B433C" w:rsidRDefault="006B433C" w:rsidP="004F104C">
      <w:pPr>
        <w:rPr>
          <w:lang w:eastAsia="en-NZ"/>
        </w:rPr>
      </w:pPr>
      <w:r>
        <w:rPr>
          <w:lang w:eastAsia="en-NZ"/>
        </w:rPr>
        <w:t xml:space="preserve">While identical behaviour can be accomplished via direct programming, part of the strength of the toolkit is the way the control files define a standardised structure for giving these </w:t>
      </w:r>
      <w:r w:rsidR="00D42616">
        <w:rPr>
          <w:lang w:eastAsia="en-NZ"/>
        </w:rPr>
        <w:t>instructions</w:t>
      </w:r>
      <w:r>
        <w:rPr>
          <w:lang w:eastAsia="en-NZ"/>
        </w:rPr>
        <w:t>. This makes the control files a</w:t>
      </w:r>
      <w:r w:rsidR="000D03FB">
        <w:rPr>
          <w:lang w:eastAsia="en-NZ"/>
        </w:rPr>
        <w:t xml:space="preserve"> </w:t>
      </w:r>
      <w:r>
        <w:rPr>
          <w:lang w:eastAsia="en-NZ"/>
        </w:rPr>
        <w:t>form of documentation</w:t>
      </w:r>
      <w:r w:rsidR="000D03FB">
        <w:rPr>
          <w:lang w:eastAsia="en-NZ"/>
        </w:rPr>
        <w:t>:</w:t>
      </w:r>
      <w:r>
        <w:rPr>
          <w:lang w:eastAsia="en-NZ"/>
        </w:rPr>
        <w:t xml:space="preserve"> capturing just the details that might change between steps and presenting them in a tabular format for ease of editing or review.</w:t>
      </w:r>
    </w:p>
    <w:p w14:paraId="3CCBE199" w14:textId="0F7C286B" w:rsidR="006B433C" w:rsidRDefault="006B433C" w:rsidP="004F104C">
      <w:pPr>
        <w:rPr>
          <w:lang w:eastAsia="en-NZ"/>
        </w:rPr>
      </w:pPr>
      <w:r>
        <w:rPr>
          <w:lang w:eastAsia="en-NZ"/>
        </w:rPr>
        <w:t>The control files also make ADAPT accessible to users</w:t>
      </w:r>
      <w:r w:rsidR="00D42616">
        <w:rPr>
          <w:lang w:eastAsia="en-NZ"/>
        </w:rPr>
        <w:t xml:space="preserve"> regardless of their preferred programming language</w:t>
      </w:r>
      <w:r>
        <w:rPr>
          <w:lang w:eastAsia="en-NZ"/>
        </w:rPr>
        <w:t>. While the toolkit is written in R and provided as an R package, no R knowledge is needed to create or modify a control file</w:t>
      </w:r>
      <w:r w:rsidR="00D42616">
        <w:rPr>
          <w:lang w:eastAsia="en-NZ"/>
        </w:rPr>
        <w:t xml:space="preserve"> – this can all be done in Excel (or software with equivalent </w:t>
      </w:r>
      <w:r w:rsidR="00D42616">
        <w:rPr>
          <w:lang w:eastAsia="en-NZ"/>
        </w:rPr>
        <w:lastRenderedPageBreak/>
        <w:t>functionality).</w:t>
      </w:r>
      <w:r w:rsidR="00A06113">
        <w:rPr>
          <w:lang w:eastAsia="en-NZ"/>
        </w:rPr>
        <w:t xml:space="preserve"> As a result, users are </w:t>
      </w:r>
      <w:r w:rsidR="00D42616">
        <w:rPr>
          <w:lang w:eastAsia="en-NZ"/>
        </w:rPr>
        <w:t xml:space="preserve">mostly </w:t>
      </w:r>
      <w:r w:rsidR="00A06113">
        <w:rPr>
          <w:lang w:eastAsia="en-NZ"/>
        </w:rPr>
        <w:t>insulated from R</w:t>
      </w:r>
      <w:r w:rsidR="006052B8">
        <w:rPr>
          <w:lang w:eastAsia="en-NZ"/>
        </w:rPr>
        <w:t xml:space="preserve"> –</w:t>
      </w:r>
      <w:r w:rsidR="000D03FB">
        <w:rPr>
          <w:lang w:eastAsia="en-NZ"/>
        </w:rPr>
        <w:t xml:space="preserve"> </w:t>
      </w:r>
      <w:r w:rsidR="006052B8">
        <w:rPr>
          <w:lang w:eastAsia="en-NZ"/>
        </w:rPr>
        <w:t xml:space="preserve">we provide </w:t>
      </w:r>
      <w:r w:rsidR="000D03FB">
        <w:rPr>
          <w:lang w:eastAsia="en-NZ"/>
        </w:rPr>
        <w:t xml:space="preserve">templates with </w:t>
      </w:r>
      <w:r w:rsidR="006052B8">
        <w:rPr>
          <w:lang w:eastAsia="en-NZ"/>
        </w:rPr>
        <w:t>the toolkit</w:t>
      </w:r>
      <w:r w:rsidR="005A79BC">
        <w:rPr>
          <w:lang w:eastAsia="en-NZ"/>
        </w:rPr>
        <w:t>,</w:t>
      </w:r>
      <w:r w:rsidR="006052B8">
        <w:rPr>
          <w:lang w:eastAsia="en-NZ"/>
        </w:rPr>
        <w:t xml:space="preserve"> </w:t>
      </w:r>
      <w:r w:rsidR="000D03FB">
        <w:rPr>
          <w:lang w:eastAsia="en-NZ"/>
        </w:rPr>
        <w:t xml:space="preserve">so users </w:t>
      </w:r>
      <w:r w:rsidR="00A06113">
        <w:rPr>
          <w:lang w:eastAsia="en-NZ"/>
        </w:rPr>
        <w:t xml:space="preserve">only </w:t>
      </w:r>
      <w:r w:rsidR="00D42616">
        <w:rPr>
          <w:lang w:eastAsia="en-NZ"/>
        </w:rPr>
        <w:t xml:space="preserve">ever need to provide </w:t>
      </w:r>
      <w:r w:rsidR="00A06113">
        <w:rPr>
          <w:lang w:eastAsia="en-NZ"/>
        </w:rPr>
        <w:t xml:space="preserve">simple text </w:t>
      </w:r>
      <w:r w:rsidR="00D42616">
        <w:rPr>
          <w:lang w:eastAsia="en-NZ"/>
        </w:rPr>
        <w:t xml:space="preserve">inputs </w:t>
      </w:r>
      <w:r w:rsidR="000D03FB">
        <w:rPr>
          <w:lang w:eastAsia="en-NZ"/>
        </w:rPr>
        <w:t xml:space="preserve">like the names of their </w:t>
      </w:r>
      <w:r w:rsidR="00A06113">
        <w:rPr>
          <w:lang w:eastAsia="en-NZ"/>
        </w:rPr>
        <w:t>control files</w:t>
      </w:r>
      <w:r w:rsidR="00D42616">
        <w:rPr>
          <w:lang w:eastAsia="en-NZ"/>
        </w:rPr>
        <w:t>.</w:t>
      </w:r>
    </w:p>
    <w:p w14:paraId="202169F7" w14:textId="202CCA3A" w:rsidR="00AE33B4" w:rsidRDefault="00AE33B4" w:rsidP="00AE33B4">
      <w:pPr>
        <w:pStyle w:val="Heading2"/>
      </w:pPr>
      <w:bookmarkStart w:id="11" w:name="_Toc214894865"/>
      <w:r>
        <w:t>Tested for reliability</w:t>
      </w:r>
      <w:bookmarkEnd w:id="11"/>
    </w:p>
    <w:p w14:paraId="18CDEA9B" w14:textId="67EAC082" w:rsidR="006F7312" w:rsidRDefault="006F7312" w:rsidP="004F104C">
      <w:pPr>
        <w:rPr>
          <w:lang w:eastAsia="en-NZ"/>
        </w:rPr>
      </w:pPr>
      <w:r>
        <w:rPr>
          <w:lang w:eastAsia="en-NZ"/>
        </w:rPr>
        <w:t xml:space="preserve">Uncertainty about whether a tool is reliable or error free is a </w:t>
      </w:r>
      <w:r w:rsidR="0067589F">
        <w:rPr>
          <w:lang w:eastAsia="en-NZ"/>
        </w:rPr>
        <w:t xml:space="preserve">common </w:t>
      </w:r>
      <w:r>
        <w:rPr>
          <w:lang w:eastAsia="en-NZ"/>
        </w:rPr>
        <w:t xml:space="preserve">barrier </w:t>
      </w:r>
      <w:r w:rsidR="0067589F">
        <w:rPr>
          <w:lang w:eastAsia="en-NZ"/>
        </w:rPr>
        <w:t xml:space="preserve">to </w:t>
      </w:r>
      <w:r>
        <w:rPr>
          <w:lang w:eastAsia="en-NZ"/>
        </w:rPr>
        <w:t>adoption.</w:t>
      </w:r>
      <w:r w:rsidR="0067589F">
        <w:rPr>
          <w:lang w:eastAsia="en-NZ"/>
        </w:rPr>
        <w:t xml:space="preserve"> </w:t>
      </w:r>
      <w:r w:rsidR="00FB6910">
        <w:rPr>
          <w:lang w:eastAsia="en-NZ"/>
        </w:rPr>
        <w:t>Throughout its development</w:t>
      </w:r>
      <w:r w:rsidR="0067589F">
        <w:rPr>
          <w:lang w:eastAsia="en-NZ"/>
        </w:rPr>
        <w:t xml:space="preserve"> ADAPT</w:t>
      </w:r>
      <w:r w:rsidR="00FB6910">
        <w:rPr>
          <w:lang w:eastAsia="en-NZ"/>
        </w:rPr>
        <w:t xml:space="preserve"> has been subject to significant testing. The central role the toolkit now plays in our analytic product pipelines is testament to how confident SIA is of its reliability as a result of this testing.</w:t>
      </w:r>
    </w:p>
    <w:p w14:paraId="232E0953" w14:textId="0B8A50F6" w:rsidR="00FB6910" w:rsidRDefault="009A4E24" w:rsidP="004F104C">
      <w:pPr>
        <w:rPr>
          <w:lang w:eastAsia="en-NZ"/>
        </w:rPr>
      </w:pPr>
      <w:r>
        <w:rPr>
          <w:lang w:eastAsia="en-NZ"/>
        </w:rPr>
        <w:t>The main approach used for testing the reliability of ADAPT is automated testing. For each part of the toolkit these tests specify example input and expected output. The tests then confirm that when the tool is applied to the example input it produces the expected output.</w:t>
      </w:r>
    </w:p>
    <w:p w14:paraId="3231E76C" w14:textId="7F067D8E" w:rsidR="009A4E24" w:rsidRDefault="009A4E24" w:rsidP="004F104C">
      <w:pPr>
        <w:rPr>
          <w:lang w:eastAsia="en-NZ"/>
        </w:rPr>
      </w:pPr>
      <w:r>
        <w:rPr>
          <w:lang w:eastAsia="en-NZ"/>
        </w:rPr>
        <w:t xml:space="preserve">In total ADAPT has over 700 automated tests. These tests are run every time the toolkit is updated to ensure everything </w:t>
      </w:r>
      <w:r w:rsidR="00433E09">
        <w:rPr>
          <w:lang w:eastAsia="en-NZ"/>
        </w:rPr>
        <w:t>works as expected. Each time a new bug is found, or new feature is added, the tests are expanded to check the bug no longer occurs or that the new feature works as designed. In total, j</w:t>
      </w:r>
      <w:r>
        <w:rPr>
          <w:lang w:eastAsia="en-NZ"/>
        </w:rPr>
        <w:t xml:space="preserve">ust over half the code for the R package is </w:t>
      </w:r>
      <w:r w:rsidR="00433E09">
        <w:rPr>
          <w:lang w:eastAsia="en-NZ"/>
        </w:rPr>
        <w:t xml:space="preserve">automated </w:t>
      </w:r>
      <w:r>
        <w:rPr>
          <w:lang w:eastAsia="en-NZ"/>
        </w:rPr>
        <w:t>tests</w:t>
      </w:r>
      <w:r w:rsidR="00092984">
        <w:rPr>
          <w:lang w:eastAsia="en-NZ"/>
        </w:rPr>
        <w:t xml:space="preserve"> – which appears consistent with professionally developed R packages</w:t>
      </w:r>
      <w:r>
        <w:rPr>
          <w:lang w:eastAsia="en-NZ"/>
        </w:rPr>
        <w:t>.</w:t>
      </w:r>
    </w:p>
    <w:p w14:paraId="7F9236DB" w14:textId="01286B8F" w:rsidR="00730EDB" w:rsidRDefault="00092984" w:rsidP="004F104C">
      <w:pPr>
        <w:rPr>
          <w:lang w:eastAsia="en-NZ"/>
        </w:rPr>
      </w:pPr>
      <w:r>
        <w:rPr>
          <w:lang w:eastAsia="en-NZ"/>
        </w:rPr>
        <w:t xml:space="preserve">Reliability requires not just that a tool is error free, but </w:t>
      </w:r>
      <w:r w:rsidR="00730EDB">
        <w:rPr>
          <w:lang w:eastAsia="en-NZ"/>
        </w:rPr>
        <w:t xml:space="preserve">also </w:t>
      </w:r>
      <w:r>
        <w:rPr>
          <w:lang w:eastAsia="en-NZ"/>
        </w:rPr>
        <w:t xml:space="preserve">that a user </w:t>
      </w:r>
      <w:r w:rsidR="00730EDB">
        <w:rPr>
          <w:lang w:eastAsia="en-NZ"/>
        </w:rPr>
        <w:t xml:space="preserve">understands what inputs to provide to get the results they want. For this purpose, ADAPT includes </w:t>
      </w:r>
      <w:r w:rsidR="00580465">
        <w:rPr>
          <w:lang w:eastAsia="en-NZ"/>
        </w:rPr>
        <w:t>at least 15</w:t>
      </w:r>
      <w:r w:rsidR="00730EDB">
        <w:rPr>
          <w:lang w:eastAsia="en-NZ"/>
        </w:rPr>
        <w:t xml:space="preserve"> worked examples</w:t>
      </w:r>
      <w:r w:rsidR="00580465">
        <w:rPr>
          <w:lang w:eastAsia="en-NZ"/>
        </w:rPr>
        <w:t xml:space="preserve"> and templates as guidance resources. </w:t>
      </w:r>
      <w:r w:rsidR="00582A7F">
        <w:rPr>
          <w:lang w:eastAsia="en-NZ"/>
        </w:rPr>
        <w:t xml:space="preserve">The </w:t>
      </w:r>
      <w:r w:rsidR="00580465">
        <w:rPr>
          <w:lang w:eastAsia="en-NZ"/>
        </w:rPr>
        <w:t>worked example</w:t>
      </w:r>
      <w:r w:rsidR="00582A7F">
        <w:rPr>
          <w:lang w:eastAsia="en-NZ"/>
        </w:rPr>
        <w:t>s</w:t>
      </w:r>
      <w:r w:rsidR="00580465">
        <w:rPr>
          <w:lang w:eastAsia="en-NZ"/>
        </w:rPr>
        <w:t xml:space="preserve"> include</w:t>
      </w:r>
      <w:r w:rsidR="00730EDB">
        <w:rPr>
          <w:lang w:eastAsia="en-NZ"/>
        </w:rPr>
        <w:t xml:space="preserve"> input, user instructions, and the expected results </w:t>
      </w:r>
      <w:r w:rsidR="00580465">
        <w:rPr>
          <w:lang w:eastAsia="en-NZ"/>
        </w:rPr>
        <w:t xml:space="preserve">and </w:t>
      </w:r>
      <w:r w:rsidR="00582A7F">
        <w:rPr>
          <w:lang w:eastAsia="en-NZ"/>
        </w:rPr>
        <w:t xml:space="preserve">each </w:t>
      </w:r>
      <w:r w:rsidR="00580465">
        <w:rPr>
          <w:lang w:eastAsia="en-NZ"/>
        </w:rPr>
        <w:t xml:space="preserve">is </w:t>
      </w:r>
      <w:r w:rsidR="00730EDB">
        <w:rPr>
          <w:lang w:eastAsia="en-NZ"/>
        </w:rPr>
        <w:t xml:space="preserve">checked by the automated tests </w:t>
      </w:r>
      <w:r w:rsidR="00580465">
        <w:rPr>
          <w:lang w:eastAsia="en-NZ"/>
        </w:rPr>
        <w:t xml:space="preserve">to </w:t>
      </w:r>
      <w:r w:rsidR="00730EDB">
        <w:rPr>
          <w:lang w:eastAsia="en-NZ"/>
        </w:rPr>
        <w:t>ensur</w:t>
      </w:r>
      <w:r w:rsidR="00582A7F">
        <w:rPr>
          <w:lang w:eastAsia="en-NZ"/>
        </w:rPr>
        <w:t>e</w:t>
      </w:r>
      <w:r w:rsidR="00730EDB">
        <w:rPr>
          <w:lang w:eastAsia="en-NZ"/>
        </w:rPr>
        <w:t xml:space="preserve"> that </w:t>
      </w:r>
      <w:r w:rsidR="00580465">
        <w:rPr>
          <w:lang w:eastAsia="en-NZ"/>
        </w:rPr>
        <w:t>it is correct.</w:t>
      </w:r>
    </w:p>
    <w:p w14:paraId="553F75ED" w14:textId="7A130F55" w:rsidR="00092984" w:rsidRDefault="00092984" w:rsidP="004F104C">
      <w:pPr>
        <w:rPr>
          <w:lang w:eastAsia="en-NZ"/>
        </w:rPr>
      </w:pPr>
      <w:r>
        <w:rPr>
          <w:lang w:eastAsia="en-NZ"/>
        </w:rPr>
        <w:t>In addition, each tool in the toolkit has inbuilt validation</w:t>
      </w:r>
      <w:r w:rsidR="00580465">
        <w:rPr>
          <w:lang w:eastAsia="en-NZ"/>
        </w:rPr>
        <w:t xml:space="preserve"> of user input. This validation checks whether a user’s input can be executed by the corresponding tool and provides corrective instructions if the input is invalid.</w:t>
      </w:r>
      <w:r w:rsidR="00582A7F">
        <w:rPr>
          <w:lang w:eastAsia="en-NZ"/>
        </w:rPr>
        <w:t xml:space="preserve"> Between the worked examples, templates, and tool validation, users of ADAPT have many ways to be confident o</w:t>
      </w:r>
      <w:r w:rsidR="008E6659">
        <w:rPr>
          <w:lang w:eastAsia="en-NZ"/>
        </w:rPr>
        <w:t>f</w:t>
      </w:r>
      <w:r w:rsidR="00582A7F">
        <w:rPr>
          <w:lang w:eastAsia="en-NZ"/>
        </w:rPr>
        <w:t xml:space="preserve"> what the toolkit does and how it can be used.</w:t>
      </w:r>
    </w:p>
    <w:p w14:paraId="707F3F40" w14:textId="77777777" w:rsidR="00AE33B4" w:rsidRDefault="00AE33B4" w:rsidP="004F104C">
      <w:pPr>
        <w:rPr>
          <w:lang w:eastAsia="en-NZ"/>
        </w:rPr>
      </w:pPr>
    </w:p>
    <w:p w14:paraId="056C1AA6" w14:textId="5152A8CC" w:rsidR="003838F1" w:rsidRDefault="00D42616" w:rsidP="003838F1">
      <w:pPr>
        <w:pStyle w:val="Heading1"/>
      </w:pPr>
      <w:bookmarkStart w:id="12" w:name="_Toc214894866"/>
      <w:r>
        <w:lastRenderedPageBreak/>
        <w:t>Getting started</w:t>
      </w:r>
      <w:bookmarkEnd w:id="12"/>
    </w:p>
    <w:p w14:paraId="0613C1C7" w14:textId="7EE2E79F" w:rsidR="002C535D" w:rsidRDefault="002C535D" w:rsidP="004F104C">
      <w:pPr>
        <w:rPr>
          <w:lang w:eastAsia="en-NZ"/>
        </w:rPr>
      </w:pPr>
      <w:r>
        <w:rPr>
          <w:lang w:eastAsia="en-NZ"/>
        </w:rPr>
        <w:t>The toolkit</w:t>
      </w:r>
      <w:r w:rsidR="00450F4F">
        <w:rPr>
          <w:lang w:eastAsia="en-NZ"/>
        </w:rPr>
        <w:t xml:space="preserve"> has been designed to minimise the effort </w:t>
      </w:r>
      <w:r w:rsidR="0001383E">
        <w:rPr>
          <w:lang w:eastAsia="en-NZ"/>
        </w:rPr>
        <w:t xml:space="preserve">required </w:t>
      </w:r>
      <w:r w:rsidR="007158DD">
        <w:rPr>
          <w:lang w:eastAsia="en-NZ"/>
        </w:rPr>
        <w:t>for new users to get started. We do this by providing installation instructions and a range of learning materials.</w:t>
      </w:r>
    </w:p>
    <w:p w14:paraId="1F2EA1F5" w14:textId="16AED925" w:rsidR="005A79BC" w:rsidRDefault="005A79BC" w:rsidP="005A79BC">
      <w:pPr>
        <w:pStyle w:val="Heading2"/>
      </w:pPr>
      <w:bookmarkStart w:id="13" w:name="_Toc214894867"/>
      <w:r>
        <w:t>Installation is straightforward</w:t>
      </w:r>
      <w:bookmarkEnd w:id="13"/>
    </w:p>
    <w:p w14:paraId="5990081F" w14:textId="10FB158A" w:rsidR="005A79BC" w:rsidRDefault="007C4AE5" w:rsidP="004F104C">
      <w:pPr>
        <w:rPr>
          <w:lang w:eastAsia="en-NZ"/>
        </w:rPr>
      </w:pPr>
      <w:r>
        <w:rPr>
          <w:lang w:eastAsia="en-NZ"/>
        </w:rPr>
        <w:t>Like any piece of software, t</w:t>
      </w:r>
      <w:r w:rsidR="000D0F94">
        <w:rPr>
          <w:lang w:eastAsia="en-NZ"/>
        </w:rPr>
        <w:t>he toolkit must be installed before it can be used.</w:t>
      </w:r>
      <w:r>
        <w:rPr>
          <w:lang w:eastAsia="en-NZ"/>
        </w:rPr>
        <w:t xml:space="preserve"> As ADAPT is </w:t>
      </w:r>
      <w:r w:rsidR="00572D65">
        <w:rPr>
          <w:lang w:eastAsia="en-NZ"/>
        </w:rPr>
        <w:t>provided as an R package</w:t>
      </w:r>
      <w:r>
        <w:rPr>
          <w:lang w:eastAsia="en-NZ"/>
        </w:rPr>
        <w:t>, users must have R installed. We recommend a recent version of R</w:t>
      </w:r>
      <w:r w:rsidR="00572D65">
        <w:rPr>
          <w:lang w:eastAsia="en-NZ"/>
        </w:rPr>
        <w:t xml:space="preserve"> with</w:t>
      </w:r>
      <w:r>
        <w:rPr>
          <w:lang w:eastAsia="en-NZ"/>
        </w:rPr>
        <w:t xml:space="preserve"> RStudio as the development environment.</w:t>
      </w:r>
    </w:p>
    <w:p w14:paraId="112819F3" w14:textId="366D29B0" w:rsidR="00374B19" w:rsidRDefault="00572D65" w:rsidP="004F104C">
      <w:pPr>
        <w:rPr>
          <w:lang w:eastAsia="en-NZ"/>
        </w:rPr>
      </w:pPr>
      <w:r>
        <w:rPr>
          <w:lang w:eastAsia="en-NZ"/>
        </w:rPr>
        <w:t>To</w:t>
      </w:r>
      <w:r w:rsidR="00B20CE8">
        <w:rPr>
          <w:lang w:eastAsia="en-NZ"/>
        </w:rPr>
        <w:t xml:space="preserve"> </w:t>
      </w:r>
      <w:r>
        <w:rPr>
          <w:lang w:eastAsia="en-NZ"/>
        </w:rPr>
        <w:t>install the toolkit</w:t>
      </w:r>
      <w:r w:rsidR="00B20CE8">
        <w:rPr>
          <w:lang w:eastAsia="en-NZ"/>
        </w:rPr>
        <w:t xml:space="preserve">, you </w:t>
      </w:r>
      <w:r>
        <w:rPr>
          <w:lang w:eastAsia="en-NZ"/>
        </w:rPr>
        <w:t>need a copy of the package file in a folder that is accessible from R.</w:t>
      </w:r>
      <w:r w:rsidR="00B20CE8">
        <w:rPr>
          <w:lang w:eastAsia="en-NZ"/>
        </w:rPr>
        <w:t xml:space="preserve"> The latest public version of the package can be </w:t>
      </w:r>
      <w:r>
        <w:rPr>
          <w:lang w:eastAsia="en-NZ"/>
        </w:rPr>
        <w:t xml:space="preserve">downloaded from </w:t>
      </w:r>
      <w:r w:rsidR="00B20CE8">
        <w:rPr>
          <w:lang w:eastAsia="en-NZ"/>
        </w:rPr>
        <w:t>on our GitHub page</w:t>
      </w:r>
      <w:r w:rsidR="00B20CE8">
        <w:rPr>
          <w:rStyle w:val="FootnoteReference"/>
          <w:lang w:eastAsia="en-NZ"/>
        </w:rPr>
        <w:footnoteReference w:id="5"/>
      </w:r>
      <w:r>
        <w:rPr>
          <w:lang w:eastAsia="en-NZ"/>
        </w:rPr>
        <w:t>:</w:t>
      </w:r>
      <w:r w:rsidR="00B20CE8">
        <w:rPr>
          <w:lang w:eastAsia="en-NZ"/>
        </w:rPr>
        <w:t xml:space="preserve"> </w:t>
      </w:r>
      <w:r>
        <w:rPr>
          <w:lang w:eastAsia="en-NZ"/>
        </w:rPr>
        <w:t xml:space="preserve">this is the </w:t>
      </w:r>
      <w:r w:rsidR="003F25FF">
        <w:rPr>
          <w:lang w:eastAsia="en-NZ"/>
        </w:rPr>
        <w:t>ADAPT</w:t>
      </w:r>
      <w:r w:rsidR="00D61CCC">
        <w:rPr>
          <w:lang w:eastAsia="en-NZ"/>
        </w:rPr>
        <w:t>_</w:t>
      </w:r>
      <w:r>
        <w:rPr>
          <w:lang w:eastAsia="en-NZ"/>
        </w:rPr>
        <w:t xml:space="preserve">*.tar.gz file </w:t>
      </w:r>
      <w:r w:rsidR="00B20CE8">
        <w:rPr>
          <w:lang w:eastAsia="en-NZ"/>
        </w:rPr>
        <w:t xml:space="preserve">within the </w:t>
      </w:r>
      <w:r w:rsidR="003F25FF">
        <w:rPr>
          <w:lang w:eastAsia="en-NZ"/>
        </w:rPr>
        <w:t>ADAPT</w:t>
      </w:r>
      <w:r w:rsidR="00B20CE8">
        <w:rPr>
          <w:lang w:eastAsia="en-NZ"/>
        </w:rPr>
        <w:t xml:space="preserve"> repository.</w:t>
      </w:r>
    </w:p>
    <w:p w14:paraId="67A6098A" w14:textId="528A510F" w:rsidR="00572D65" w:rsidRDefault="00572D65" w:rsidP="004F104C">
      <w:pPr>
        <w:rPr>
          <w:lang w:eastAsia="en-NZ"/>
        </w:rPr>
      </w:pPr>
      <w:r>
        <w:rPr>
          <w:lang w:eastAsia="en-NZ"/>
        </w:rPr>
        <w:t xml:space="preserve">Once you have </w:t>
      </w:r>
      <w:r w:rsidR="006A2076">
        <w:rPr>
          <w:lang w:eastAsia="en-NZ"/>
        </w:rPr>
        <w:t xml:space="preserve">a copy of the package, </w:t>
      </w:r>
      <w:r>
        <w:rPr>
          <w:lang w:eastAsia="en-NZ"/>
        </w:rPr>
        <w:fldChar w:fldCharType="begin"/>
      </w:r>
      <w:r>
        <w:rPr>
          <w:lang w:eastAsia="en-NZ"/>
        </w:rPr>
        <w:instrText xml:space="preserve"> REF _Ref210730021 \h </w:instrText>
      </w:r>
      <w:r>
        <w:rPr>
          <w:lang w:eastAsia="en-NZ"/>
        </w:rPr>
      </w:r>
      <w:r>
        <w:rPr>
          <w:lang w:eastAsia="en-NZ"/>
        </w:rPr>
        <w:fldChar w:fldCharType="separate"/>
      </w:r>
      <w:r>
        <w:t xml:space="preserve">Code block </w:t>
      </w:r>
      <w:r>
        <w:rPr>
          <w:noProof/>
        </w:rPr>
        <w:t>1</w:t>
      </w:r>
      <w:r>
        <w:rPr>
          <w:lang w:eastAsia="en-NZ"/>
        </w:rPr>
        <w:fldChar w:fldCharType="end"/>
      </w:r>
      <w:r>
        <w:rPr>
          <w:lang w:eastAsia="en-NZ"/>
        </w:rPr>
        <w:t xml:space="preserve"> provides the fastest way to install </w:t>
      </w:r>
      <w:r w:rsidR="003F25FF">
        <w:rPr>
          <w:lang w:eastAsia="en-NZ"/>
        </w:rPr>
        <w:t>ADAPT</w:t>
      </w:r>
      <w:r>
        <w:rPr>
          <w:lang w:eastAsia="en-NZ"/>
        </w:rPr>
        <w:t>. This uses the remotes package to automate installation of all its dependencies.</w:t>
      </w:r>
      <w:r w:rsidR="006A2076">
        <w:rPr>
          <w:lang w:eastAsia="en-NZ"/>
        </w:rPr>
        <w:t xml:space="preserve"> When you execute </w:t>
      </w:r>
      <w:r w:rsidR="006A2076">
        <w:rPr>
          <w:lang w:eastAsia="en-NZ"/>
        </w:rPr>
        <w:fldChar w:fldCharType="begin"/>
      </w:r>
      <w:r w:rsidR="006A2076">
        <w:rPr>
          <w:lang w:eastAsia="en-NZ"/>
        </w:rPr>
        <w:instrText xml:space="preserve"> REF _Ref210730021 \h </w:instrText>
      </w:r>
      <w:r w:rsidR="006A2076">
        <w:rPr>
          <w:lang w:eastAsia="en-NZ"/>
        </w:rPr>
      </w:r>
      <w:r w:rsidR="006A2076">
        <w:rPr>
          <w:lang w:eastAsia="en-NZ"/>
        </w:rPr>
        <w:fldChar w:fldCharType="separate"/>
      </w:r>
      <w:r w:rsidR="006A2076">
        <w:t xml:space="preserve">Code block </w:t>
      </w:r>
      <w:r w:rsidR="006A2076">
        <w:rPr>
          <w:noProof/>
        </w:rPr>
        <w:t>1</w:t>
      </w:r>
      <w:r w:rsidR="006A2076">
        <w:rPr>
          <w:lang w:eastAsia="en-NZ"/>
        </w:rPr>
        <w:fldChar w:fldCharType="end"/>
      </w:r>
      <w:r w:rsidR="006A2076">
        <w:rPr>
          <w:lang w:eastAsia="en-NZ"/>
        </w:rPr>
        <w:t>, it will open a file select window and prompt you to navigate to the package (*.tar.gz) file for installation.</w:t>
      </w:r>
    </w:p>
    <w:p w14:paraId="25BBC7F7" w14:textId="61DA3288" w:rsidR="00374B19" w:rsidRDefault="00374B19" w:rsidP="00374B19">
      <w:pPr>
        <w:pStyle w:val="Caption"/>
      </w:pPr>
      <w:bookmarkStart w:id="14" w:name="_Ref210730021"/>
      <w:r>
        <w:t xml:space="preserve">Code block </w:t>
      </w:r>
      <w:r>
        <w:fldChar w:fldCharType="begin"/>
      </w:r>
      <w:r>
        <w:instrText xml:space="preserve"> SEQ Code_block \* ARABIC </w:instrText>
      </w:r>
      <w:r>
        <w:fldChar w:fldCharType="separate"/>
      </w:r>
      <w:r w:rsidR="001F0FD8">
        <w:rPr>
          <w:noProof/>
        </w:rPr>
        <w:t>1</w:t>
      </w:r>
      <w:r>
        <w:fldChar w:fldCharType="end"/>
      </w:r>
      <w:bookmarkEnd w:id="14"/>
      <w:r>
        <w:t xml:space="preserve">: install </w:t>
      </w:r>
      <w:r w:rsidR="006D5C4A">
        <w:t>ADAPT</w:t>
      </w:r>
      <w:r>
        <w:t xml:space="preserve"> and dependencies</w:t>
      </w:r>
      <w:r w:rsidR="00D9145B">
        <w:t xml:space="preserve"> in R</w:t>
      </w:r>
    </w:p>
    <w:tbl>
      <w:tblPr>
        <w:tblStyle w:val="TableGrid"/>
        <w:tblW w:w="0" w:type="auto"/>
        <w:tblLook w:val="04A0" w:firstRow="1" w:lastRow="0" w:firstColumn="1" w:lastColumn="0" w:noHBand="0" w:noVBand="1"/>
      </w:tblPr>
      <w:tblGrid>
        <w:gridCol w:w="9628"/>
      </w:tblGrid>
      <w:tr w:rsidR="00374B19" w14:paraId="42416058" w14:textId="77777777" w:rsidTr="00572D65">
        <w:trPr>
          <w:cantSplit/>
        </w:trPr>
        <w:tc>
          <w:tcPr>
            <w:tcW w:w="9628" w:type="dxa"/>
            <w:shd w:val="clear" w:color="auto" w:fill="F2F2F2" w:themeFill="background1" w:themeFillShade="F2"/>
          </w:tcPr>
          <w:p w14:paraId="5DCBB2E7" w14:textId="77777777" w:rsidR="00374B19" w:rsidRPr="00607C23" w:rsidRDefault="00374B19">
            <w:pPr>
              <w:rPr>
                <w:rFonts w:ascii="Courier New" w:eastAsia="Times New Roman" w:hAnsi="Courier New" w:cs="Courier New"/>
                <w:color w:val="008000"/>
                <w:sz w:val="22"/>
                <w:szCs w:val="22"/>
                <w:lang w:eastAsia="en-NZ"/>
              </w:rPr>
            </w:pPr>
            <w:r w:rsidRPr="00607C23">
              <w:rPr>
                <w:rFonts w:ascii="Courier New" w:eastAsia="Times New Roman" w:hAnsi="Courier New" w:cs="Courier New"/>
                <w:color w:val="008000"/>
                <w:sz w:val="22"/>
                <w:szCs w:val="22"/>
                <w:lang w:eastAsia="en-NZ"/>
              </w:rPr>
              <w:t># installation helper</w:t>
            </w:r>
          </w:p>
          <w:p w14:paraId="3759FC55" w14:textId="1D123017" w:rsidR="00374B19" w:rsidRPr="00607C23" w:rsidRDefault="00374B19">
            <w:pPr>
              <w:rPr>
                <w:rFonts w:ascii="Courier New" w:hAnsi="Courier New" w:cs="Courier New"/>
                <w:sz w:val="22"/>
                <w:szCs w:val="22"/>
                <w:lang w:eastAsia="en-NZ"/>
              </w:rPr>
            </w:pPr>
            <w:r w:rsidRPr="00607C23">
              <w:rPr>
                <w:rFonts w:ascii="Courier New" w:hAnsi="Courier New" w:cs="Courier New"/>
                <w:sz w:val="22"/>
                <w:szCs w:val="22"/>
                <w:lang w:eastAsia="en-NZ"/>
              </w:rPr>
              <w:t>if(!</w:t>
            </w:r>
            <w:r w:rsidRPr="00607C23">
              <w:rPr>
                <w:rFonts w:ascii="Courier New" w:eastAsia="Times New Roman" w:hAnsi="Courier New" w:cs="Courier New"/>
                <w:color w:val="808080"/>
                <w:sz w:val="22"/>
                <w:szCs w:val="22"/>
                <w:lang w:eastAsia="en-NZ"/>
              </w:rPr>
              <w:t>"remotes"</w:t>
            </w:r>
            <w:r w:rsidRPr="00607C23">
              <w:rPr>
                <w:rFonts w:ascii="Courier New" w:hAnsi="Courier New" w:cs="Courier New"/>
                <w:sz w:val="22"/>
                <w:szCs w:val="22"/>
                <w:lang w:eastAsia="en-NZ"/>
              </w:rPr>
              <w:t xml:space="preserve"> </w:t>
            </w:r>
            <w:r w:rsidRPr="00607C23">
              <w:rPr>
                <w:rFonts w:ascii="Courier New" w:eastAsia="Times New Roman" w:hAnsi="Courier New" w:cs="Courier New"/>
                <w:color w:val="804000"/>
                <w:sz w:val="22"/>
                <w:szCs w:val="22"/>
                <w:lang w:eastAsia="en-NZ"/>
              </w:rPr>
              <w:t>%in%</w:t>
            </w:r>
            <w:r w:rsidRPr="00607C23">
              <w:rPr>
                <w:rFonts w:ascii="Courier New" w:hAnsi="Courier New" w:cs="Courier New"/>
                <w:sz w:val="22"/>
                <w:szCs w:val="22"/>
                <w:lang w:eastAsia="en-NZ"/>
              </w:rPr>
              <w:t xml:space="preserve"> </w:t>
            </w:r>
            <w:proofErr w:type="spellStart"/>
            <w:r w:rsidRPr="00607C23">
              <w:rPr>
                <w:rFonts w:ascii="Courier New" w:hAnsi="Courier New" w:cs="Courier New"/>
                <w:sz w:val="22"/>
                <w:szCs w:val="22"/>
                <w:lang w:eastAsia="en-NZ"/>
              </w:rPr>
              <w:t>installed.packages</w:t>
            </w:r>
            <w:proofErr w:type="spellEnd"/>
            <w:r w:rsidRPr="00607C23">
              <w:rPr>
                <w:rFonts w:ascii="Courier New" w:hAnsi="Courier New" w:cs="Courier New"/>
                <w:sz w:val="22"/>
                <w:szCs w:val="22"/>
                <w:lang w:eastAsia="en-NZ"/>
              </w:rPr>
              <w:t>()){</w:t>
            </w:r>
          </w:p>
          <w:p w14:paraId="7C635C99" w14:textId="28337B79" w:rsidR="00374B19" w:rsidRPr="00607C23" w:rsidRDefault="00374B19">
            <w:pPr>
              <w:rPr>
                <w:rFonts w:ascii="Courier New" w:hAnsi="Courier New" w:cs="Courier New"/>
                <w:sz w:val="22"/>
                <w:szCs w:val="22"/>
                <w:lang w:eastAsia="en-NZ"/>
              </w:rPr>
            </w:pPr>
            <w:r w:rsidRPr="00607C23">
              <w:rPr>
                <w:rFonts w:ascii="Courier New" w:hAnsi="Courier New" w:cs="Courier New"/>
                <w:sz w:val="22"/>
                <w:szCs w:val="22"/>
                <w:lang w:eastAsia="en-NZ"/>
              </w:rPr>
              <w:t xml:space="preserve">  </w:t>
            </w:r>
            <w:proofErr w:type="spellStart"/>
            <w:r w:rsidRPr="00607C23">
              <w:rPr>
                <w:rFonts w:ascii="Courier New" w:hAnsi="Courier New" w:cs="Courier New"/>
                <w:sz w:val="22"/>
                <w:szCs w:val="22"/>
                <w:lang w:eastAsia="en-NZ"/>
              </w:rPr>
              <w:t>install.packages</w:t>
            </w:r>
            <w:proofErr w:type="spellEnd"/>
            <w:r w:rsidRPr="00607C23">
              <w:rPr>
                <w:rFonts w:ascii="Courier New" w:hAnsi="Courier New" w:cs="Courier New"/>
                <w:sz w:val="22"/>
                <w:szCs w:val="22"/>
                <w:lang w:eastAsia="en-NZ"/>
              </w:rPr>
              <w:t>(</w:t>
            </w:r>
            <w:r w:rsidRPr="00607C23">
              <w:rPr>
                <w:rFonts w:ascii="Courier New" w:eastAsia="Times New Roman" w:hAnsi="Courier New" w:cs="Courier New"/>
                <w:color w:val="808080"/>
                <w:sz w:val="22"/>
                <w:szCs w:val="22"/>
                <w:lang w:eastAsia="en-NZ"/>
              </w:rPr>
              <w:t>"remotes"</w:t>
            </w:r>
            <w:r w:rsidRPr="00607C23">
              <w:rPr>
                <w:rFonts w:ascii="Courier New" w:hAnsi="Courier New" w:cs="Courier New"/>
                <w:sz w:val="22"/>
                <w:szCs w:val="22"/>
                <w:lang w:eastAsia="en-NZ"/>
              </w:rPr>
              <w:t>)</w:t>
            </w:r>
          </w:p>
          <w:p w14:paraId="62B5EAA3" w14:textId="6832A7CB" w:rsidR="00374B19" w:rsidRPr="00607C23" w:rsidRDefault="00374B19">
            <w:pPr>
              <w:rPr>
                <w:rFonts w:ascii="Courier New" w:hAnsi="Courier New" w:cs="Courier New"/>
                <w:sz w:val="22"/>
                <w:szCs w:val="22"/>
                <w:lang w:eastAsia="en-NZ"/>
              </w:rPr>
            </w:pPr>
            <w:r w:rsidRPr="00607C23">
              <w:rPr>
                <w:rFonts w:ascii="Courier New" w:hAnsi="Courier New" w:cs="Courier New"/>
                <w:sz w:val="22"/>
                <w:szCs w:val="22"/>
                <w:lang w:eastAsia="en-NZ"/>
              </w:rPr>
              <w:t>}</w:t>
            </w:r>
          </w:p>
          <w:p w14:paraId="38BE4766" w14:textId="77777777" w:rsidR="00374B19" w:rsidRPr="00607C23" w:rsidRDefault="00374B19">
            <w:pPr>
              <w:rPr>
                <w:rFonts w:ascii="Courier New" w:hAnsi="Courier New" w:cs="Courier New"/>
                <w:sz w:val="22"/>
                <w:szCs w:val="22"/>
                <w:lang w:eastAsia="en-NZ"/>
              </w:rPr>
            </w:pPr>
          </w:p>
          <w:p w14:paraId="46FA7614" w14:textId="085A6D1A" w:rsidR="00374B19" w:rsidRPr="00607C23" w:rsidRDefault="00374B19" w:rsidP="00374B19">
            <w:pPr>
              <w:rPr>
                <w:rFonts w:ascii="Courier New" w:eastAsia="Times New Roman" w:hAnsi="Courier New" w:cs="Courier New"/>
                <w:color w:val="008000"/>
                <w:sz w:val="22"/>
                <w:szCs w:val="22"/>
                <w:lang w:eastAsia="en-NZ"/>
              </w:rPr>
            </w:pPr>
            <w:r w:rsidRPr="00607C23">
              <w:rPr>
                <w:rFonts w:ascii="Courier New" w:eastAsia="Times New Roman" w:hAnsi="Courier New" w:cs="Courier New"/>
                <w:color w:val="008000"/>
                <w:sz w:val="22"/>
                <w:szCs w:val="22"/>
                <w:lang w:eastAsia="en-NZ"/>
              </w:rPr>
              <w:t># locate package file</w:t>
            </w:r>
          </w:p>
          <w:p w14:paraId="1190C605" w14:textId="77777777" w:rsidR="00374B19" w:rsidRPr="00607C23" w:rsidRDefault="00374B19" w:rsidP="00374B19">
            <w:pPr>
              <w:rPr>
                <w:rFonts w:ascii="Courier New" w:hAnsi="Courier New" w:cs="Courier New"/>
                <w:sz w:val="22"/>
                <w:szCs w:val="22"/>
                <w:lang w:eastAsia="en-NZ"/>
              </w:rPr>
            </w:pPr>
            <w:proofErr w:type="spellStart"/>
            <w:r w:rsidRPr="00607C23">
              <w:rPr>
                <w:rFonts w:ascii="Courier New" w:hAnsi="Courier New" w:cs="Courier New"/>
                <w:sz w:val="22"/>
                <w:szCs w:val="22"/>
                <w:lang w:eastAsia="en-NZ"/>
              </w:rPr>
              <w:t>package_path</w:t>
            </w:r>
            <w:proofErr w:type="spellEnd"/>
            <w:r w:rsidRPr="00607C23">
              <w:rPr>
                <w:rFonts w:ascii="Courier New" w:hAnsi="Courier New" w:cs="Courier New"/>
                <w:sz w:val="22"/>
                <w:szCs w:val="22"/>
                <w:lang w:eastAsia="en-NZ"/>
              </w:rPr>
              <w:t xml:space="preserve"> = </w:t>
            </w:r>
            <w:proofErr w:type="spellStart"/>
            <w:r w:rsidRPr="00607C23">
              <w:rPr>
                <w:rFonts w:ascii="Courier New" w:hAnsi="Courier New" w:cs="Courier New"/>
                <w:sz w:val="22"/>
                <w:szCs w:val="22"/>
                <w:lang w:eastAsia="en-NZ"/>
              </w:rPr>
              <w:t>rstudioapi</w:t>
            </w:r>
            <w:proofErr w:type="spellEnd"/>
            <w:r w:rsidRPr="00607C23">
              <w:rPr>
                <w:rFonts w:ascii="Courier New" w:hAnsi="Courier New" w:cs="Courier New"/>
                <w:sz w:val="22"/>
                <w:szCs w:val="22"/>
                <w:lang w:eastAsia="en-NZ"/>
              </w:rPr>
              <w:t>::</w:t>
            </w:r>
            <w:proofErr w:type="spellStart"/>
            <w:r w:rsidRPr="00607C23">
              <w:rPr>
                <w:rFonts w:ascii="Courier New" w:hAnsi="Courier New" w:cs="Courier New"/>
                <w:sz w:val="22"/>
                <w:szCs w:val="22"/>
                <w:lang w:eastAsia="en-NZ"/>
              </w:rPr>
              <w:t>selectFile</w:t>
            </w:r>
            <w:proofErr w:type="spellEnd"/>
            <w:r w:rsidRPr="00607C23">
              <w:rPr>
                <w:rFonts w:ascii="Courier New" w:hAnsi="Courier New" w:cs="Courier New"/>
                <w:sz w:val="22"/>
                <w:szCs w:val="22"/>
                <w:lang w:eastAsia="en-NZ"/>
              </w:rPr>
              <w:t xml:space="preserve">(caption = </w:t>
            </w:r>
            <w:r w:rsidRPr="00607C23">
              <w:rPr>
                <w:rFonts w:ascii="Courier New" w:eastAsia="Times New Roman" w:hAnsi="Courier New" w:cs="Courier New"/>
                <w:color w:val="808080"/>
                <w:sz w:val="22"/>
                <w:szCs w:val="22"/>
                <w:lang w:eastAsia="en-NZ"/>
              </w:rPr>
              <w:t>"Select R package"</w:t>
            </w:r>
            <w:r w:rsidRPr="00607C23">
              <w:rPr>
                <w:rFonts w:ascii="Courier New" w:hAnsi="Courier New" w:cs="Courier New"/>
                <w:sz w:val="22"/>
                <w:szCs w:val="22"/>
                <w:lang w:eastAsia="en-NZ"/>
              </w:rPr>
              <w:t xml:space="preserve">, filter = </w:t>
            </w:r>
            <w:r w:rsidRPr="00607C23">
              <w:rPr>
                <w:rFonts w:ascii="Courier New" w:eastAsia="Times New Roman" w:hAnsi="Courier New" w:cs="Courier New"/>
                <w:color w:val="808080"/>
                <w:sz w:val="22"/>
                <w:szCs w:val="22"/>
                <w:lang w:eastAsia="en-NZ"/>
              </w:rPr>
              <w:t>"Packages (*.</w:t>
            </w:r>
            <w:proofErr w:type="spellStart"/>
            <w:r w:rsidRPr="00607C23">
              <w:rPr>
                <w:rFonts w:ascii="Courier New" w:eastAsia="Times New Roman" w:hAnsi="Courier New" w:cs="Courier New"/>
                <w:color w:val="808080"/>
                <w:sz w:val="22"/>
                <w:szCs w:val="22"/>
                <w:lang w:eastAsia="en-NZ"/>
              </w:rPr>
              <w:t>gz</w:t>
            </w:r>
            <w:proofErr w:type="spellEnd"/>
            <w:r w:rsidRPr="00607C23">
              <w:rPr>
                <w:rFonts w:ascii="Courier New" w:eastAsia="Times New Roman" w:hAnsi="Courier New" w:cs="Courier New"/>
                <w:color w:val="808080"/>
                <w:sz w:val="22"/>
                <w:szCs w:val="22"/>
                <w:lang w:eastAsia="en-NZ"/>
              </w:rPr>
              <w:t>)"</w:t>
            </w:r>
            <w:r w:rsidRPr="00607C23">
              <w:rPr>
                <w:rFonts w:ascii="Courier New" w:hAnsi="Courier New" w:cs="Courier New"/>
                <w:sz w:val="22"/>
                <w:szCs w:val="22"/>
                <w:lang w:eastAsia="en-NZ"/>
              </w:rPr>
              <w:t>)</w:t>
            </w:r>
          </w:p>
          <w:p w14:paraId="7A095EBE" w14:textId="77777777" w:rsidR="00374B19" w:rsidRPr="00607C23" w:rsidRDefault="00374B19" w:rsidP="00374B19">
            <w:pPr>
              <w:rPr>
                <w:rFonts w:ascii="Courier New" w:hAnsi="Courier New" w:cs="Courier New"/>
                <w:sz w:val="22"/>
                <w:szCs w:val="22"/>
                <w:lang w:eastAsia="en-NZ"/>
              </w:rPr>
            </w:pPr>
          </w:p>
          <w:p w14:paraId="6817EBD4" w14:textId="3D587A56" w:rsidR="00374B19" w:rsidRPr="00607C23" w:rsidRDefault="00374B19" w:rsidP="00374B19">
            <w:pPr>
              <w:rPr>
                <w:rFonts w:ascii="Courier New" w:eastAsia="Times New Roman" w:hAnsi="Courier New" w:cs="Courier New"/>
                <w:color w:val="008000"/>
                <w:sz w:val="22"/>
                <w:szCs w:val="22"/>
                <w:lang w:eastAsia="en-NZ"/>
              </w:rPr>
            </w:pPr>
            <w:r w:rsidRPr="00607C23">
              <w:rPr>
                <w:rFonts w:ascii="Courier New" w:eastAsia="Times New Roman" w:hAnsi="Courier New" w:cs="Courier New"/>
                <w:color w:val="008000"/>
                <w:sz w:val="22"/>
                <w:szCs w:val="22"/>
                <w:lang w:eastAsia="en-NZ"/>
              </w:rPr>
              <w:t># install</w:t>
            </w:r>
          </w:p>
          <w:p w14:paraId="7CA13F7A" w14:textId="7FE69ACC" w:rsidR="00374B19" w:rsidRPr="00607C23" w:rsidRDefault="00374B19" w:rsidP="00374B19">
            <w:pPr>
              <w:rPr>
                <w:rFonts w:ascii="Courier New" w:hAnsi="Courier New" w:cs="Courier New"/>
                <w:sz w:val="22"/>
                <w:szCs w:val="22"/>
                <w:lang w:eastAsia="en-NZ"/>
              </w:rPr>
            </w:pPr>
            <w:r w:rsidRPr="00607C23">
              <w:rPr>
                <w:rFonts w:ascii="Courier New" w:hAnsi="Courier New" w:cs="Courier New"/>
                <w:sz w:val="22"/>
                <w:szCs w:val="22"/>
                <w:lang w:eastAsia="en-NZ"/>
              </w:rPr>
              <w:t>remotes::</w:t>
            </w:r>
            <w:proofErr w:type="spellStart"/>
            <w:r w:rsidRPr="00607C23">
              <w:rPr>
                <w:rFonts w:ascii="Courier New" w:hAnsi="Courier New" w:cs="Courier New"/>
                <w:sz w:val="22"/>
                <w:szCs w:val="22"/>
                <w:lang w:eastAsia="en-NZ"/>
              </w:rPr>
              <w:t>install_local</w:t>
            </w:r>
            <w:proofErr w:type="spellEnd"/>
            <w:r w:rsidRPr="00607C23">
              <w:rPr>
                <w:rFonts w:ascii="Courier New" w:hAnsi="Courier New" w:cs="Courier New"/>
                <w:sz w:val="22"/>
                <w:szCs w:val="22"/>
                <w:lang w:eastAsia="en-NZ"/>
              </w:rPr>
              <w:t xml:space="preserve">(path = </w:t>
            </w:r>
            <w:proofErr w:type="spellStart"/>
            <w:r w:rsidRPr="00607C23">
              <w:rPr>
                <w:rFonts w:ascii="Courier New" w:hAnsi="Courier New" w:cs="Courier New"/>
                <w:sz w:val="22"/>
                <w:szCs w:val="22"/>
                <w:lang w:eastAsia="en-NZ"/>
              </w:rPr>
              <w:t>package_path</w:t>
            </w:r>
            <w:proofErr w:type="spellEnd"/>
            <w:r w:rsidRPr="00607C23">
              <w:rPr>
                <w:rFonts w:ascii="Courier New" w:hAnsi="Courier New" w:cs="Courier New"/>
                <w:sz w:val="22"/>
                <w:szCs w:val="22"/>
                <w:lang w:eastAsia="en-NZ"/>
              </w:rPr>
              <w:t>)</w:t>
            </w:r>
          </w:p>
          <w:p w14:paraId="667F71E6" w14:textId="5E1BDAEF" w:rsidR="00607C23" w:rsidRDefault="00607C23" w:rsidP="00374B19">
            <w:pPr>
              <w:rPr>
                <w:lang w:eastAsia="en-NZ"/>
              </w:rPr>
            </w:pPr>
          </w:p>
        </w:tc>
      </w:tr>
    </w:tbl>
    <w:p w14:paraId="01CC95F1" w14:textId="37D8F5C6" w:rsidR="00374B19" w:rsidRDefault="00B20CE8" w:rsidP="004F104C">
      <w:pPr>
        <w:rPr>
          <w:lang w:eastAsia="en-NZ"/>
        </w:rPr>
      </w:pPr>
      <w:r>
        <w:rPr>
          <w:lang w:eastAsia="en-NZ"/>
        </w:rPr>
        <w:t xml:space="preserve">Should you need to uninstall the </w:t>
      </w:r>
      <w:r w:rsidR="006D5C4A">
        <w:rPr>
          <w:lang w:eastAsia="en-NZ"/>
        </w:rPr>
        <w:t xml:space="preserve">ADAPT </w:t>
      </w:r>
      <w:r>
        <w:rPr>
          <w:lang w:eastAsia="en-NZ"/>
        </w:rPr>
        <w:t xml:space="preserve">package – perhaps to reinstall an updated version – </w:t>
      </w:r>
      <w:r w:rsidR="006A2076">
        <w:rPr>
          <w:lang w:eastAsia="en-NZ"/>
        </w:rPr>
        <w:t xml:space="preserve">this can be done using </w:t>
      </w:r>
      <w:r>
        <w:rPr>
          <w:lang w:eastAsia="en-NZ"/>
        </w:rPr>
        <w:fldChar w:fldCharType="begin"/>
      </w:r>
      <w:r>
        <w:rPr>
          <w:lang w:eastAsia="en-NZ"/>
        </w:rPr>
        <w:instrText xml:space="preserve"> REF _Ref210730284 \h </w:instrText>
      </w:r>
      <w:r>
        <w:rPr>
          <w:lang w:eastAsia="en-NZ"/>
        </w:rPr>
      </w:r>
      <w:r>
        <w:rPr>
          <w:lang w:eastAsia="en-NZ"/>
        </w:rPr>
        <w:fldChar w:fldCharType="separate"/>
      </w:r>
      <w:r>
        <w:t xml:space="preserve">Code block </w:t>
      </w:r>
      <w:r>
        <w:rPr>
          <w:noProof/>
        </w:rPr>
        <w:t>2</w:t>
      </w:r>
      <w:r>
        <w:rPr>
          <w:lang w:eastAsia="en-NZ"/>
        </w:rPr>
        <w:fldChar w:fldCharType="end"/>
      </w:r>
      <w:r>
        <w:rPr>
          <w:lang w:eastAsia="en-NZ"/>
        </w:rPr>
        <w:t xml:space="preserve">. </w:t>
      </w:r>
      <w:r w:rsidR="00142B30">
        <w:rPr>
          <w:lang w:eastAsia="en-NZ"/>
        </w:rPr>
        <w:t>When uninstalling, y</w:t>
      </w:r>
      <w:r>
        <w:rPr>
          <w:lang w:eastAsia="en-NZ"/>
        </w:rPr>
        <w:t>ou may need to approve a pop-up request</w:t>
      </w:r>
      <w:r w:rsidR="00142B30">
        <w:rPr>
          <w:lang w:eastAsia="en-NZ"/>
        </w:rPr>
        <w:t xml:space="preserve"> </w:t>
      </w:r>
      <w:r>
        <w:rPr>
          <w:lang w:eastAsia="en-NZ"/>
        </w:rPr>
        <w:t>to restart</w:t>
      </w:r>
      <w:r w:rsidR="00142B30">
        <w:rPr>
          <w:lang w:eastAsia="en-NZ"/>
        </w:rPr>
        <w:t xml:space="preserve"> R</w:t>
      </w:r>
      <w:r>
        <w:rPr>
          <w:lang w:eastAsia="en-NZ"/>
        </w:rPr>
        <w:t>.</w:t>
      </w:r>
    </w:p>
    <w:p w14:paraId="0C75D87D" w14:textId="10BA2FBA" w:rsidR="005D3402" w:rsidRDefault="005D3402" w:rsidP="005D3402">
      <w:pPr>
        <w:pStyle w:val="Caption"/>
      </w:pPr>
      <w:bookmarkStart w:id="15" w:name="_Ref210730284"/>
      <w:r>
        <w:t xml:space="preserve">Code block </w:t>
      </w:r>
      <w:r>
        <w:fldChar w:fldCharType="begin"/>
      </w:r>
      <w:r>
        <w:instrText xml:space="preserve"> SEQ Code_block \* ARABIC </w:instrText>
      </w:r>
      <w:r>
        <w:fldChar w:fldCharType="separate"/>
      </w:r>
      <w:r w:rsidR="001F0FD8">
        <w:rPr>
          <w:noProof/>
        </w:rPr>
        <w:t>2</w:t>
      </w:r>
      <w:r>
        <w:fldChar w:fldCharType="end"/>
      </w:r>
      <w:bookmarkEnd w:id="15"/>
      <w:r>
        <w:t xml:space="preserve">: </w:t>
      </w:r>
      <w:r w:rsidR="00B20CE8">
        <w:t>un</w:t>
      </w:r>
      <w:r>
        <w:t xml:space="preserve">install </w:t>
      </w:r>
      <w:r w:rsidR="005100E4">
        <w:t>ADAPT</w:t>
      </w:r>
      <w:r>
        <w:t xml:space="preserve"> </w:t>
      </w:r>
      <w:r w:rsidR="00B20CE8">
        <w:t>package</w:t>
      </w:r>
      <w:r w:rsidR="00D9145B">
        <w:t xml:space="preserve"> in R</w:t>
      </w:r>
    </w:p>
    <w:tbl>
      <w:tblPr>
        <w:tblStyle w:val="TableGrid"/>
        <w:tblW w:w="0" w:type="auto"/>
        <w:tblLook w:val="04A0" w:firstRow="1" w:lastRow="0" w:firstColumn="1" w:lastColumn="0" w:noHBand="0" w:noVBand="1"/>
      </w:tblPr>
      <w:tblGrid>
        <w:gridCol w:w="9628"/>
      </w:tblGrid>
      <w:tr w:rsidR="005D3402" w14:paraId="16810221" w14:textId="77777777" w:rsidTr="006A2076">
        <w:trPr>
          <w:cantSplit/>
        </w:trPr>
        <w:tc>
          <w:tcPr>
            <w:tcW w:w="9628" w:type="dxa"/>
            <w:shd w:val="clear" w:color="auto" w:fill="F2F2F2" w:themeFill="background1" w:themeFillShade="F2"/>
          </w:tcPr>
          <w:p w14:paraId="3FE4201C" w14:textId="30EEED02" w:rsidR="005D3402" w:rsidRPr="00607C23" w:rsidRDefault="005D3402" w:rsidP="005D3402">
            <w:pPr>
              <w:rPr>
                <w:rFonts w:ascii="Courier New" w:eastAsia="Times New Roman" w:hAnsi="Courier New" w:cs="Courier New"/>
                <w:color w:val="008000"/>
                <w:sz w:val="22"/>
                <w:szCs w:val="22"/>
                <w:lang w:eastAsia="en-NZ"/>
              </w:rPr>
            </w:pPr>
            <w:r w:rsidRPr="00607C23">
              <w:rPr>
                <w:rFonts w:ascii="Courier New" w:eastAsia="Times New Roman" w:hAnsi="Courier New" w:cs="Courier New"/>
                <w:color w:val="008000"/>
                <w:sz w:val="22"/>
                <w:szCs w:val="22"/>
                <w:lang w:eastAsia="en-NZ"/>
              </w:rPr>
              <w:t># uninstall</w:t>
            </w:r>
          </w:p>
          <w:p w14:paraId="2DB0B886" w14:textId="136A4668" w:rsidR="005D3402" w:rsidRPr="005D3402" w:rsidRDefault="005D3402" w:rsidP="005D3402">
            <w:pPr>
              <w:rPr>
                <w:rFonts w:ascii="Courier New" w:hAnsi="Courier New" w:cs="Courier New"/>
                <w:sz w:val="22"/>
                <w:szCs w:val="22"/>
                <w:lang w:eastAsia="en-NZ"/>
              </w:rPr>
            </w:pPr>
            <w:r w:rsidRPr="005D3402">
              <w:rPr>
                <w:rFonts w:ascii="Courier New" w:hAnsi="Courier New" w:cs="Courier New"/>
                <w:sz w:val="22"/>
                <w:szCs w:val="22"/>
                <w:lang w:eastAsia="en-NZ"/>
              </w:rPr>
              <w:t>if(</w:t>
            </w:r>
            <w:r w:rsidRPr="00607C23">
              <w:rPr>
                <w:rFonts w:ascii="Courier New" w:eastAsia="Times New Roman" w:hAnsi="Courier New" w:cs="Courier New"/>
                <w:color w:val="808080"/>
                <w:sz w:val="22"/>
                <w:szCs w:val="22"/>
                <w:lang w:eastAsia="en-NZ"/>
              </w:rPr>
              <w:t>"</w:t>
            </w:r>
            <w:r w:rsidR="005100E4">
              <w:rPr>
                <w:rFonts w:ascii="Courier New" w:eastAsia="Times New Roman" w:hAnsi="Courier New" w:cs="Courier New"/>
                <w:color w:val="808080"/>
                <w:sz w:val="22"/>
                <w:szCs w:val="22"/>
                <w:lang w:eastAsia="en-NZ"/>
              </w:rPr>
              <w:t>ADAPT</w:t>
            </w:r>
            <w:r w:rsidRPr="00607C23">
              <w:rPr>
                <w:rFonts w:ascii="Courier New" w:eastAsia="Times New Roman" w:hAnsi="Courier New" w:cs="Courier New"/>
                <w:color w:val="808080"/>
                <w:sz w:val="22"/>
                <w:szCs w:val="22"/>
                <w:lang w:eastAsia="en-NZ"/>
              </w:rPr>
              <w:t>"</w:t>
            </w:r>
            <w:r w:rsidRPr="005D3402">
              <w:rPr>
                <w:rFonts w:ascii="Courier New" w:hAnsi="Courier New" w:cs="Courier New"/>
                <w:sz w:val="22"/>
                <w:szCs w:val="22"/>
                <w:lang w:eastAsia="en-NZ"/>
              </w:rPr>
              <w:t xml:space="preserve"> </w:t>
            </w:r>
            <w:r w:rsidRPr="00607C23">
              <w:rPr>
                <w:rFonts w:ascii="Courier New" w:eastAsia="Times New Roman" w:hAnsi="Courier New" w:cs="Courier New"/>
                <w:color w:val="804000"/>
                <w:sz w:val="22"/>
                <w:szCs w:val="22"/>
                <w:lang w:eastAsia="en-NZ"/>
              </w:rPr>
              <w:t>%in%</w:t>
            </w:r>
            <w:r w:rsidRPr="005D3402">
              <w:rPr>
                <w:rFonts w:ascii="Courier New" w:hAnsi="Courier New" w:cs="Courier New"/>
                <w:sz w:val="22"/>
                <w:szCs w:val="22"/>
                <w:lang w:eastAsia="en-NZ"/>
              </w:rPr>
              <w:t xml:space="preserve"> </w:t>
            </w:r>
            <w:proofErr w:type="spellStart"/>
            <w:r w:rsidRPr="005D3402">
              <w:rPr>
                <w:rFonts w:ascii="Courier New" w:hAnsi="Courier New" w:cs="Courier New"/>
                <w:sz w:val="22"/>
                <w:szCs w:val="22"/>
                <w:lang w:eastAsia="en-NZ"/>
              </w:rPr>
              <w:t>installed.packages</w:t>
            </w:r>
            <w:proofErr w:type="spellEnd"/>
            <w:r w:rsidRPr="005D3402">
              <w:rPr>
                <w:rFonts w:ascii="Courier New" w:hAnsi="Courier New" w:cs="Courier New"/>
                <w:sz w:val="22"/>
                <w:szCs w:val="22"/>
                <w:lang w:eastAsia="en-NZ"/>
              </w:rPr>
              <w:t>()){</w:t>
            </w:r>
          </w:p>
          <w:p w14:paraId="6FA3CB29" w14:textId="5B9879AD" w:rsidR="005D3402" w:rsidRPr="005D3402" w:rsidRDefault="005D3402" w:rsidP="005D3402">
            <w:pPr>
              <w:rPr>
                <w:rFonts w:ascii="Courier New" w:hAnsi="Courier New" w:cs="Courier New"/>
                <w:sz w:val="22"/>
                <w:szCs w:val="22"/>
                <w:lang w:eastAsia="en-NZ"/>
              </w:rPr>
            </w:pPr>
            <w:r w:rsidRPr="005D3402">
              <w:rPr>
                <w:rFonts w:ascii="Courier New" w:hAnsi="Courier New" w:cs="Courier New"/>
                <w:sz w:val="22"/>
                <w:szCs w:val="22"/>
                <w:lang w:eastAsia="en-NZ"/>
              </w:rPr>
              <w:t xml:space="preserve">  </w:t>
            </w:r>
            <w:proofErr w:type="spellStart"/>
            <w:r w:rsidRPr="005D3402">
              <w:rPr>
                <w:rFonts w:ascii="Courier New" w:hAnsi="Courier New" w:cs="Courier New"/>
                <w:sz w:val="22"/>
                <w:szCs w:val="22"/>
                <w:lang w:eastAsia="en-NZ"/>
              </w:rPr>
              <w:t>remove.packages</w:t>
            </w:r>
            <w:proofErr w:type="spellEnd"/>
            <w:r w:rsidRPr="005D3402">
              <w:rPr>
                <w:rFonts w:ascii="Courier New" w:hAnsi="Courier New" w:cs="Courier New"/>
                <w:sz w:val="22"/>
                <w:szCs w:val="22"/>
                <w:lang w:eastAsia="en-NZ"/>
              </w:rPr>
              <w:t>(</w:t>
            </w:r>
            <w:r w:rsidRPr="00607C23">
              <w:rPr>
                <w:rFonts w:ascii="Courier New" w:eastAsia="Times New Roman" w:hAnsi="Courier New" w:cs="Courier New"/>
                <w:color w:val="808080"/>
                <w:sz w:val="22"/>
                <w:szCs w:val="22"/>
                <w:lang w:eastAsia="en-NZ"/>
              </w:rPr>
              <w:t>"</w:t>
            </w:r>
            <w:r w:rsidR="003A6725">
              <w:rPr>
                <w:rFonts w:ascii="Courier New" w:eastAsia="Times New Roman" w:hAnsi="Courier New" w:cs="Courier New"/>
                <w:color w:val="808080"/>
                <w:sz w:val="22"/>
                <w:szCs w:val="22"/>
                <w:lang w:eastAsia="en-NZ"/>
              </w:rPr>
              <w:t>ADAPT</w:t>
            </w:r>
            <w:r w:rsidRPr="00607C23">
              <w:rPr>
                <w:rFonts w:ascii="Courier New" w:eastAsia="Times New Roman" w:hAnsi="Courier New" w:cs="Courier New"/>
                <w:color w:val="808080"/>
                <w:sz w:val="22"/>
                <w:szCs w:val="22"/>
                <w:lang w:eastAsia="en-NZ"/>
              </w:rPr>
              <w:t>"</w:t>
            </w:r>
            <w:r w:rsidRPr="005D3402">
              <w:rPr>
                <w:rFonts w:ascii="Courier New" w:hAnsi="Courier New" w:cs="Courier New"/>
                <w:sz w:val="22"/>
                <w:szCs w:val="22"/>
                <w:lang w:eastAsia="en-NZ"/>
              </w:rPr>
              <w:t>)</w:t>
            </w:r>
          </w:p>
          <w:p w14:paraId="79B5E5F8" w14:textId="77777777" w:rsidR="005D3402" w:rsidRPr="005D3402" w:rsidRDefault="005D3402" w:rsidP="005D3402">
            <w:pPr>
              <w:rPr>
                <w:rFonts w:ascii="Courier New" w:hAnsi="Courier New" w:cs="Courier New"/>
                <w:sz w:val="22"/>
                <w:szCs w:val="22"/>
                <w:lang w:eastAsia="en-NZ"/>
              </w:rPr>
            </w:pPr>
            <w:r w:rsidRPr="005D3402">
              <w:rPr>
                <w:rFonts w:ascii="Courier New" w:hAnsi="Courier New" w:cs="Courier New"/>
                <w:sz w:val="22"/>
                <w:szCs w:val="22"/>
                <w:lang w:eastAsia="en-NZ"/>
              </w:rPr>
              <w:t>}</w:t>
            </w:r>
          </w:p>
          <w:p w14:paraId="2FEC4788" w14:textId="566B30B5" w:rsidR="005D3402" w:rsidRPr="005D3402" w:rsidRDefault="005D3402" w:rsidP="005D3402">
            <w:pPr>
              <w:rPr>
                <w:rFonts w:ascii="Courier New" w:hAnsi="Courier New" w:cs="Courier New"/>
                <w:lang w:eastAsia="en-NZ"/>
              </w:rPr>
            </w:pPr>
          </w:p>
        </w:tc>
      </w:tr>
    </w:tbl>
    <w:p w14:paraId="070FE273" w14:textId="256ADBBA" w:rsidR="005A79BC" w:rsidRDefault="005A79BC" w:rsidP="005A79BC">
      <w:pPr>
        <w:pStyle w:val="Heading2"/>
      </w:pPr>
      <w:bookmarkStart w:id="16" w:name="_Toc214894868"/>
      <w:r>
        <w:lastRenderedPageBreak/>
        <w:t>Built-in learning material</w:t>
      </w:r>
      <w:bookmarkEnd w:id="16"/>
    </w:p>
    <w:p w14:paraId="47B7ABD3" w14:textId="554C6496" w:rsidR="005A79BC" w:rsidRDefault="00AE33B4" w:rsidP="001C5E53">
      <w:pPr>
        <w:rPr>
          <w:lang w:eastAsia="en-NZ"/>
        </w:rPr>
      </w:pPr>
      <w:r>
        <w:rPr>
          <w:lang w:eastAsia="en-NZ"/>
        </w:rPr>
        <w:t xml:space="preserve">In addition to this </w:t>
      </w:r>
      <w:r w:rsidR="007E6ABE">
        <w:rPr>
          <w:lang w:eastAsia="en-NZ"/>
        </w:rPr>
        <w:t>user guide</w:t>
      </w:r>
      <w:r>
        <w:rPr>
          <w:lang w:eastAsia="en-NZ"/>
        </w:rPr>
        <w:t>,</w:t>
      </w:r>
      <w:r w:rsidR="007E6ABE">
        <w:rPr>
          <w:lang w:eastAsia="en-NZ"/>
        </w:rPr>
        <w:t xml:space="preserve"> </w:t>
      </w:r>
      <w:r w:rsidR="00D61CCC">
        <w:rPr>
          <w:lang w:eastAsia="en-NZ"/>
        </w:rPr>
        <w:t>we highlight three other resources to assist users of ADAPT: worked examples, command list, and in-built R help. All three require that the package is already installed, as per the instructions in the previous section.</w:t>
      </w:r>
    </w:p>
    <w:p w14:paraId="2C14860A" w14:textId="7FD29E72" w:rsidR="00DF0C68" w:rsidRDefault="00DF0C68" w:rsidP="001C5E53">
      <w:pPr>
        <w:rPr>
          <w:lang w:eastAsia="en-NZ"/>
        </w:rPr>
      </w:pPr>
      <w:r>
        <w:rPr>
          <w:lang w:eastAsia="en-NZ"/>
        </w:rPr>
        <w:fldChar w:fldCharType="begin"/>
      </w:r>
      <w:r>
        <w:rPr>
          <w:lang w:eastAsia="en-NZ"/>
        </w:rPr>
        <w:instrText xml:space="preserve"> REF _Ref211003914 \h </w:instrText>
      </w:r>
      <w:r>
        <w:rPr>
          <w:lang w:eastAsia="en-NZ"/>
        </w:rPr>
      </w:r>
      <w:r>
        <w:rPr>
          <w:lang w:eastAsia="en-NZ"/>
        </w:rPr>
        <w:fldChar w:fldCharType="separate"/>
      </w:r>
      <w:r>
        <w:t xml:space="preserve">Code block </w:t>
      </w:r>
      <w:r>
        <w:rPr>
          <w:noProof/>
        </w:rPr>
        <w:t>3</w:t>
      </w:r>
      <w:r>
        <w:rPr>
          <w:lang w:eastAsia="en-NZ"/>
        </w:rPr>
        <w:fldChar w:fldCharType="end"/>
      </w:r>
      <w:r>
        <w:rPr>
          <w:lang w:eastAsia="en-NZ"/>
        </w:rPr>
        <w:t xml:space="preserve"> demonstrates how to access the worked examples</w:t>
      </w:r>
      <w:r w:rsidR="009761FD">
        <w:rPr>
          <w:lang w:eastAsia="en-NZ"/>
        </w:rPr>
        <w:t xml:space="preserve"> and control file templates</w:t>
      </w:r>
      <w:r>
        <w:rPr>
          <w:lang w:eastAsia="en-NZ"/>
        </w:rPr>
        <w:t>: Running the provide</w:t>
      </w:r>
      <w:r w:rsidR="00533E53">
        <w:rPr>
          <w:lang w:eastAsia="en-NZ"/>
        </w:rPr>
        <w:t>-</w:t>
      </w:r>
      <w:r>
        <w:rPr>
          <w:lang w:eastAsia="en-NZ"/>
        </w:rPr>
        <w:t>example function with no arguments (empty brackets) will cause the toolkit to return a list of available examples. Running the provide example function with the name of an available example</w:t>
      </w:r>
      <w:r w:rsidR="009761FD">
        <w:rPr>
          <w:lang w:eastAsia="en-NZ"/>
        </w:rPr>
        <w:t xml:space="preserve"> and a folder, will cause the toolkit to copy the example to this folder and return a list of the new files that are available.</w:t>
      </w:r>
    </w:p>
    <w:p w14:paraId="270E3B24" w14:textId="7E307DDF" w:rsidR="00DF0C68" w:rsidRDefault="00DF0C68" w:rsidP="00DF0C68">
      <w:pPr>
        <w:pStyle w:val="Caption"/>
      </w:pPr>
      <w:bookmarkStart w:id="17" w:name="_Ref211003914"/>
      <w:r>
        <w:t xml:space="preserve">Code block </w:t>
      </w:r>
      <w:r>
        <w:fldChar w:fldCharType="begin"/>
      </w:r>
      <w:r>
        <w:instrText xml:space="preserve"> SEQ Code_block \* ARABIC </w:instrText>
      </w:r>
      <w:r>
        <w:fldChar w:fldCharType="separate"/>
      </w:r>
      <w:r w:rsidR="001F0FD8">
        <w:rPr>
          <w:noProof/>
        </w:rPr>
        <w:t>3</w:t>
      </w:r>
      <w:r>
        <w:fldChar w:fldCharType="end"/>
      </w:r>
      <w:bookmarkEnd w:id="17"/>
      <w:r>
        <w:t xml:space="preserve">: </w:t>
      </w:r>
      <w:r w:rsidR="009761FD">
        <w:t>Provide worked examples and control file templates</w:t>
      </w:r>
      <w:r w:rsidR="00D9145B">
        <w:t xml:space="preserve"> in R</w:t>
      </w:r>
    </w:p>
    <w:tbl>
      <w:tblPr>
        <w:tblStyle w:val="TableGrid"/>
        <w:tblW w:w="0" w:type="auto"/>
        <w:tblLook w:val="04A0" w:firstRow="1" w:lastRow="0" w:firstColumn="1" w:lastColumn="0" w:noHBand="0" w:noVBand="1"/>
      </w:tblPr>
      <w:tblGrid>
        <w:gridCol w:w="9628"/>
      </w:tblGrid>
      <w:tr w:rsidR="00DF0C68" w14:paraId="7595FAD7" w14:textId="77777777">
        <w:trPr>
          <w:cantSplit/>
        </w:trPr>
        <w:tc>
          <w:tcPr>
            <w:tcW w:w="9628" w:type="dxa"/>
            <w:shd w:val="clear" w:color="auto" w:fill="F2F2F2" w:themeFill="background1" w:themeFillShade="F2"/>
          </w:tcPr>
          <w:p w14:paraId="259F79FF" w14:textId="33521DC1" w:rsidR="00DF0C68" w:rsidRDefault="003A6725" w:rsidP="00DF0C68">
            <w:pPr>
              <w:rPr>
                <w:rFonts w:ascii="Courier New" w:hAnsi="Courier New" w:cs="Courier New"/>
                <w:sz w:val="22"/>
                <w:szCs w:val="22"/>
                <w:lang w:eastAsia="en-NZ"/>
              </w:rPr>
            </w:pPr>
            <w:r>
              <w:rPr>
                <w:rFonts w:ascii="Courier New" w:hAnsi="Courier New" w:cs="Courier New"/>
                <w:sz w:val="22"/>
                <w:szCs w:val="22"/>
                <w:lang w:eastAsia="en-NZ"/>
              </w:rPr>
              <w:t>ADAPT</w:t>
            </w:r>
            <w:r w:rsidR="00DF0C68" w:rsidRPr="00DF0C68">
              <w:rPr>
                <w:rFonts w:ascii="Courier New" w:hAnsi="Courier New" w:cs="Courier New"/>
                <w:sz w:val="22"/>
                <w:szCs w:val="22"/>
                <w:lang w:eastAsia="en-NZ"/>
              </w:rPr>
              <w:t>::</w:t>
            </w:r>
            <w:proofErr w:type="spellStart"/>
            <w:r w:rsidR="00DF0C68" w:rsidRPr="00DF0C68">
              <w:rPr>
                <w:rFonts w:ascii="Courier New" w:hAnsi="Courier New" w:cs="Courier New"/>
                <w:sz w:val="22"/>
                <w:szCs w:val="22"/>
                <w:lang w:eastAsia="en-NZ"/>
              </w:rPr>
              <w:t>provide_example</w:t>
            </w:r>
            <w:proofErr w:type="spellEnd"/>
            <w:r w:rsidR="00DF0C68" w:rsidRPr="00DF0C68">
              <w:rPr>
                <w:rFonts w:ascii="Courier New" w:hAnsi="Courier New" w:cs="Courier New"/>
                <w:sz w:val="22"/>
                <w:szCs w:val="22"/>
                <w:lang w:eastAsia="en-NZ"/>
              </w:rPr>
              <w:t>()</w:t>
            </w:r>
          </w:p>
          <w:p w14:paraId="01517B69" w14:textId="77777777" w:rsidR="00DF0C68" w:rsidRDefault="00DF0C68" w:rsidP="00DF0C68">
            <w:pPr>
              <w:rPr>
                <w:rFonts w:ascii="Courier New" w:hAnsi="Courier New" w:cs="Courier New"/>
                <w:sz w:val="22"/>
                <w:szCs w:val="22"/>
                <w:lang w:eastAsia="en-NZ"/>
              </w:rPr>
            </w:pPr>
          </w:p>
          <w:p w14:paraId="02E15D14" w14:textId="67843137" w:rsidR="00DF0C68" w:rsidRPr="00607C23" w:rsidRDefault="00DF0C68" w:rsidP="00DF0C68">
            <w:pPr>
              <w:rPr>
                <w:rFonts w:ascii="Courier New" w:eastAsia="Times New Roman" w:hAnsi="Courier New" w:cs="Courier New"/>
                <w:color w:val="008000"/>
                <w:sz w:val="22"/>
                <w:szCs w:val="22"/>
                <w:lang w:eastAsia="en-NZ"/>
              </w:rPr>
            </w:pPr>
            <w:r w:rsidRPr="00607C23">
              <w:rPr>
                <w:rFonts w:ascii="Courier New" w:eastAsia="Times New Roman" w:hAnsi="Courier New" w:cs="Courier New"/>
                <w:color w:val="008000"/>
                <w:sz w:val="22"/>
                <w:szCs w:val="22"/>
                <w:lang w:eastAsia="en-NZ"/>
              </w:rPr>
              <w:t># Results:</w:t>
            </w:r>
          </w:p>
          <w:p w14:paraId="028A4EB4" w14:textId="2A18BBA2" w:rsidR="00DF0C68" w:rsidRPr="00607C23" w:rsidRDefault="00DF0C68" w:rsidP="00DF0C68">
            <w:pPr>
              <w:rPr>
                <w:rFonts w:ascii="Courier New" w:eastAsia="Times New Roman" w:hAnsi="Courier New" w:cs="Courier New"/>
                <w:color w:val="008000"/>
                <w:sz w:val="22"/>
                <w:szCs w:val="22"/>
                <w:lang w:eastAsia="en-NZ"/>
              </w:rPr>
            </w:pPr>
            <w:r w:rsidRPr="00607C23">
              <w:rPr>
                <w:rFonts w:ascii="Courier New" w:eastAsia="Times New Roman" w:hAnsi="Courier New" w:cs="Courier New"/>
                <w:color w:val="008000"/>
                <w:sz w:val="22"/>
                <w:szCs w:val="22"/>
                <w:lang w:eastAsia="en-NZ"/>
              </w:rPr>
              <w:t xml:space="preserve"># </w:t>
            </w:r>
          </w:p>
          <w:p w14:paraId="7217E388" w14:textId="2131BD28" w:rsidR="00DF0C68" w:rsidRPr="00607C23" w:rsidRDefault="00DF0C68" w:rsidP="00DF0C68">
            <w:pPr>
              <w:rPr>
                <w:rFonts w:ascii="Courier New" w:eastAsia="Times New Roman" w:hAnsi="Courier New" w:cs="Courier New"/>
                <w:color w:val="008000"/>
                <w:sz w:val="22"/>
                <w:szCs w:val="22"/>
                <w:lang w:eastAsia="en-NZ"/>
              </w:rPr>
            </w:pPr>
            <w:r w:rsidRPr="00607C23">
              <w:rPr>
                <w:rFonts w:ascii="Courier New" w:eastAsia="Times New Roman" w:hAnsi="Courier New" w:cs="Courier New"/>
                <w:color w:val="008000"/>
                <w:sz w:val="22"/>
                <w:szCs w:val="22"/>
                <w:lang w:eastAsia="en-NZ"/>
              </w:rPr>
              <w:t># Available examples:</w:t>
            </w:r>
          </w:p>
          <w:p w14:paraId="1980C594" w14:textId="4B6B52AD" w:rsidR="00DF0C68" w:rsidRPr="00607C23" w:rsidRDefault="00DF0C68" w:rsidP="00DF0C68">
            <w:pPr>
              <w:rPr>
                <w:rFonts w:ascii="Courier New" w:eastAsia="Times New Roman" w:hAnsi="Courier New" w:cs="Courier New"/>
                <w:color w:val="008000"/>
                <w:sz w:val="22"/>
                <w:szCs w:val="22"/>
                <w:lang w:eastAsia="en-NZ"/>
              </w:rPr>
            </w:pPr>
            <w:r w:rsidRPr="00607C23">
              <w:rPr>
                <w:rFonts w:ascii="Courier New" w:eastAsia="Times New Roman" w:hAnsi="Courier New" w:cs="Courier New"/>
                <w:color w:val="008000"/>
                <w:sz w:val="22"/>
                <w:szCs w:val="22"/>
                <w:lang w:eastAsia="en-NZ"/>
              </w:rPr>
              <w:t xml:space="preserve"># </w:t>
            </w:r>
            <w:proofErr w:type="spellStart"/>
            <w:r w:rsidRPr="00607C23">
              <w:rPr>
                <w:rFonts w:ascii="Courier New" w:eastAsia="Times New Roman" w:hAnsi="Courier New" w:cs="Courier New"/>
                <w:color w:val="008000"/>
                <w:sz w:val="22"/>
                <w:szCs w:val="22"/>
                <w:lang w:eastAsia="en-NZ"/>
              </w:rPr>
              <w:t>assembly_control_file</w:t>
            </w:r>
            <w:proofErr w:type="spellEnd"/>
          </w:p>
          <w:p w14:paraId="7C288B44" w14:textId="6F4F8F69" w:rsidR="00DF0C68" w:rsidRPr="00607C23" w:rsidRDefault="00DF0C68" w:rsidP="00DF0C68">
            <w:pPr>
              <w:rPr>
                <w:rFonts w:ascii="Courier New" w:eastAsia="Times New Roman" w:hAnsi="Courier New" w:cs="Courier New"/>
                <w:color w:val="008000"/>
                <w:sz w:val="22"/>
                <w:szCs w:val="22"/>
                <w:lang w:eastAsia="en-NZ"/>
              </w:rPr>
            </w:pPr>
            <w:r w:rsidRPr="00607C23">
              <w:rPr>
                <w:rFonts w:ascii="Courier New" w:eastAsia="Times New Roman" w:hAnsi="Courier New" w:cs="Courier New"/>
                <w:color w:val="008000"/>
                <w:sz w:val="22"/>
                <w:szCs w:val="22"/>
                <w:lang w:eastAsia="en-NZ"/>
              </w:rPr>
              <w:t xml:space="preserve"># </w:t>
            </w:r>
            <w:proofErr w:type="spellStart"/>
            <w:r w:rsidRPr="00607C23">
              <w:rPr>
                <w:rFonts w:ascii="Courier New" w:eastAsia="Times New Roman" w:hAnsi="Courier New" w:cs="Courier New"/>
                <w:color w:val="008000"/>
                <w:sz w:val="22"/>
                <w:szCs w:val="22"/>
                <w:lang w:eastAsia="en-NZ"/>
              </w:rPr>
              <w:t>assembly_control_file_w_metadata</w:t>
            </w:r>
            <w:proofErr w:type="spellEnd"/>
          </w:p>
          <w:p w14:paraId="3A739B00" w14:textId="3B9727AC" w:rsidR="00DF0C68" w:rsidRPr="00607C23" w:rsidRDefault="00DF0C68" w:rsidP="00DF0C68">
            <w:pPr>
              <w:rPr>
                <w:rFonts w:ascii="Courier New" w:eastAsia="Times New Roman" w:hAnsi="Courier New" w:cs="Courier New"/>
                <w:color w:val="008000"/>
                <w:sz w:val="22"/>
                <w:szCs w:val="22"/>
                <w:lang w:eastAsia="en-NZ"/>
              </w:rPr>
            </w:pPr>
            <w:r w:rsidRPr="00607C23">
              <w:rPr>
                <w:rFonts w:ascii="Courier New" w:eastAsia="Times New Roman" w:hAnsi="Courier New" w:cs="Courier New"/>
                <w:color w:val="008000"/>
                <w:sz w:val="22"/>
                <w:szCs w:val="22"/>
                <w:lang w:eastAsia="en-NZ"/>
              </w:rPr>
              <w:t xml:space="preserve"># </w:t>
            </w:r>
            <w:r w:rsidR="00265976" w:rsidRPr="00607C23">
              <w:rPr>
                <w:rFonts w:ascii="Courier New" w:eastAsia="Times New Roman" w:hAnsi="Courier New" w:cs="Courier New"/>
                <w:color w:val="008000"/>
                <w:sz w:val="22"/>
                <w:szCs w:val="22"/>
                <w:lang w:eastAsia="en-NZ"/>
              </w:rPr>
              <w:t>...</w:t>
            </w:r>
          </w:p>
          <w:p w14:paraId="5DAF1FE4" w14:textId="77777777" w:rsidR="00DF0C68" w:rsidRPr="00607C23" w:rsidRDefault="00DF0C68" w:rsidP="00DF0C68">
            <w:pPr>
              <w:rPr>
                <w:rFonts w:ascii="Courier New" w:eastAsia="Times New Roman" w:hAnsi="Courier New" w:cs="Courier New"/>
                <w:color w:val="008000"/>
                <w:sz w:val="22"/>
                <w:szCs w:val="22"/>
                <w:lang w:eastAsia="en-NZ"/>
              </w:rPr>
            </w:pPr>
            <w:r w:rsidRPr="00607C23">
              <w:rPr>
                <w:rFonts w:ascii="Courier New" w:eastAsia="Times New Roman" w:hAnsi="Courier New" w:cs="Courier New"/>
                <w:color w:val="008000"/>
                <w:sz w:val="22"/>
                <w:szCs w:val="22"/>
                <w:lang w:eastAsia="en-NZ"/>
              </w:rPr>
              <w:t xml:space="preserve"># </w:t>
            </w:r>
            <w:proofErr w:type="spellStart"/>
            <w:r w:rsidRPr="00607C23">
              <w:rPr>
                <w:rFonts w:ascii="Courier New" w:eastAsia="Times New Roman" w:hAnsi="Courier New" w:cs="Courier New"/>
                <w:color w:val="008000"/>
                <w:sz w:val="22"/>
                <w:szCs w:val="22"/>
                <w:lang w:eastAsia="en-NZ"/>
              </w:rPr>
              <w:t>summary_wide_worked_example</w:t>
            </w:r>
            <w:proofErr w:type="spellEnd"/>
          </w:p>
          <w:p w14:paraId="6F605ADA" w14:textId="77777777" w:rsidR="00DF0C68" w:rsidRDefault="00DF0C68" w:rsidP="00DF0C68">
            <w:pPr>
              <w:rPr>
                <w:rFonts w:ascii="Courier New" w:hAnsi="Courier New" w:cs="Courier New"/>
                <w:sz w:val="22"/>
                <w:szCs w:val="22"/>
                <w:lang w:eastAsia="en-NZ"/>
              </w:rPr>
            </w:pPr>
          </w:p>
          <w:p w14:paraId="282ED9A0" w14:textId="4C24FF3A" w:rsidR="009761FD" w:rsidRDefault="003A6725" w:rsidP="009761FD">
            <w:pPr>
              <w:rPr>
                <w:rFonts w:ascii="Courier New" w:hAnsi="Courier New" w:cs="Courier New"/>
                <w:sz w:val="22"/>
                <w:szCs w:val="22"/>
                <w:lang w:eastAsia="en-NZ"/>
              </w:rPr>
            </w:pPr>
            <w:r>
              <w:rPr>
                <w:rFonts w:ascii="Courier New" w:hAnsi="Courier New" w:cs="Courier New"/>
                <w:sz w:val="22"/>
                <w:szCs w:val="22"/>
                <w:lang w:eastAsia="en-NZ"/>
              </w:rPr>
              <w:t>ADAPT</w:t>
            </w:r>
            <w:r w:rsidR="009761FD" w:rsidRPr="009761FD">
              <w:rPr>
                <w:rFonts w:ascii="Courier New" w:hAnsi="Courier New" w:cs="Courier New"/>
                <w:sz w:val="22"/>
                <w:szCs w:val="22"/>
                <w:lang w:eastAsia="en-NZ"/>
              </w:rPr>
              <w:t>::</w:t>
            </w:r>
            <w:proofErr w:type="spellStart"/>
            <w:r w:rsidR="009761FD" w:rsidRPr="009761FD">
              <w:rPr>
                <w:rFonts w:ascii="Courier New" w:hAnsi="Courier New" w:cs="Courier New"/>
                <w:sz w:val="22"/>
                <w:szCs w:val="22"/>
                <w:lang w:eastAsia="en-NZ"/>
              </w:rPr>
              <w:t>provide_example</w:t>
            </w:r>
            <w:proofErr w:type="spellEnd"/>
            <w:r w:rsidR="009761FD" w:rsidRPr="009761FD">
              <w:rPr>
                <w:rFonts w:ascii="Courier New" w:hAnsi="Courier New" w:cs="Courier New"/>
                <w:sz w:val="22"/>
                <w:szCs w:val="22"/>
                <w:lang w:eastAsia="en-NZ"/>
              </w:rPr>
              <w:t>(</w:t>
            </w:r>
            <w:r w:rsidR="009761FD" w:rsidRPr="00607C23">
              <w:rPr>
                <w:rFonts w:ascii="Courier New" w:eastAsia="Times New Roman" w:hAnsi="Courier New" w:cs="Courier New"/>
                <w:color w:val="808080"/>
                <w:sz w:val="22"/>
                <w:szCs w:val="22"/>
                <w:lang w:eastAsia="en-NZ"/>
              </w:rPr>
              <w:t>"</w:t>
            </w:r>
            <w:proofErr w:type="spellStart"/>
            <w:r w:rsidR="00265976" w:rsidRPr="00607C23">
              <w:rPr>
                <w:rFonts w:ascii="Courier New" w:eastAsia="Times New Roman" w:hAnsi="Courier New" w:cs="Courier New"/>
                <w:color w:val="808080"/>
                <w:sz w:val="22"/>
                <w:szCs w:val="22"/>
                <w:lang w:eastAsia="en-NZ"/>
              </w:rPr>
              <w:t>assembly</w:t>
            </w:r>
            <w:r w:rsidR="009761FD" w:rsidRPr="00607C23">
              <w:rPr>
                <w:rFonts w:ascii="Courier New" w:eastAsia="Times New Roman" w:hAnsi="Courier New" w:cs="Courier New"/>
                <w:color w:val="808080"/>
                <w:sz w:val="22"/>
                <w:szCs w:val="22"/>
                <w:lang w:eastAsia="en-NZ"/>
              </w:rPr>
              <w:t>_control_file_w_metadata</w:t>
            </w:r>
            <w:proofErr w:type="spellEnd"/>
            <w:r w:rsidR="009761FD" w:rsidRPr="00607C23">
              <w:rPr>
                <w:rFonts w:ascii="Courier New" w:eastAsia="Times New Roman" w:hAnsi="Courier New" w:cs="Courier New"/>
                <w:color w:val="808080"/>
                <w:sz w:val="22"/>
                <w:szCs w:val="22"/>
                <w:lang w:eastAsia="en-NZ"/>
              </w:rPr>
              <w:t>"</w:t>
            </w:r>
            <w:r w:rsidR="009761FD" w:rsidRPr="009761FD">
              <w:rPr>
                <w:rFonts w:ascii="Courier New" w:hAnsi="Courier New" w:cs="Courier New"/>
                <w:sz w:val="22"/>
                <w:szCs w:val="22"/>
                <w:lang w:eastAsia="en-NZ"/>
              </w:rPr>
              <w:t xml:space="preserve">, </w:t>
            </w:r>
            <w:r w:rsidR="009761FD" w:rsidRPr="00607C23">
              <w:rPr>
                <w:rFonts w:ascii="Courier New" w:eastAsia="Times New Roman" w:hAnsi="Courier New" w:cs="Courier New"/>
                <w:color w:val="808080"/>
                <w:sz w:val="22"/>
                <w:szCs w:val="22"/>
                <w:lang w:eastAsia="en-NZ"/>
              </w:rPr>
              <w:t>"C:/Myfolder/metadata example"</w:t>
            </w:r>
            <w:r w:rsidR="009761FD" w:rsidRPr="009761FD">
              <w:rPr>
                <w:rFonts w:ascii="Courier New" w:hAnsi="Courier New" w:cs="Courier New"/>
                <w:sz w:val="22"/>
                <w:szCs w:val="22"/>
                <w:lang w:eastAsia="en-NZ"/>
              </w:rPr>
              <w:t>)</w:t>
            </w:r>
          </w:p>
          <w:p w14:paraId="495B75ED" w14:textId="77777777" w:rsidR="009761FD" w:rsidRPr="009761FD" w:rsidRDefault="009761FD" w:rsidP="009761FD">
            <w:pPr>
              <w:rPr>
                <w:rFonts w:ascii="Courier New" w:hAnsi="Courier New" w:cs="Courier New"/>
                <w:sz w:val="22"/>
                <w:szCs w:val="22"/>
                <w:lang w:eastAsia="en-NZ"/>
              </w:rPr>
            </w:pPr>
          </w:p>
          <w:p w14:paraId="05300612" w14:textId="77777777" w:rsidR="00DF0C68" w:rsidRPr="00607C23" w:rsidRDefault="00DF0C68" w:rsidP="00DF0C68">
            <w:pPr>
              <w:rPr>
                <w:rFonts w:ascii="Courier New" w:eastAsia="Times New Roman" w:hAnsi="Courier New" w:cs="Courier New"/>
                <w:color w:val="008000"/>
                <w:sz w:val="22"/>
                <w:szCs w:val="22"/>
                <w:lang w:eastAsia="en-NZ"/>
              </w:rPr>
            </w:pPr>
            <w:r w:rsidRPr="00607C23">
              <w:rPr>
                <w:rFonts w:ascii="Courier New" w:eastAsia="Times New Roman" w:hAnsi="Courier New" w:cs="Courier New"/>
                <w:color w:val="008000"/>
                <w:sz w:val="22"/>
                <w:szCs w:val="22"/>
                <w:lang w:eastAsia="en-NZ"/>
              </w:rPr>
              <w:t># Results:</w:t>
            </w:r>
          </w:p>
          <w:p w14:paraId="0468D8C5" w14:textId="77777777" w:rsidR="00DF0C68" w:rsidRPr="00607C23" w:rsidRDefault="00DF0C68" w:rsidP="00DF0C68">
            <w:pPr>
              <w:rPr>
                <w:rFonts w:ascii="Courier New" w:eastAsia="Times New Roman" w:hAnsi="Courier New" w:cs="Courier New"/>
                <w:color w:val="008000"/>
                <w:sz w:val="22"/>
                <w:szCs w:val="22"/>
                <w:lang w:eastAsia="en-NZ"/>
              </w:rPr>
            </w:pPr>
            <w:r w:rsidRPr="00607C23">
              <w:rPr>
                <w:rFonts w:ascii="Courier New" w:eastAsia="Times New Roman" w:hAnsi="Courier New" w:cs="Courier New"/>
                <w:color w:val="008000"/>
                <w:sz w:val="22"/>
                <w:szCs w:val="22"/>
                <w:lang w:eastAsia="en-NZ"/>
              </w:rPr>
              <w:t xml:space="preserve"># </w:t>
            </w:r>
          </w:p>
          <w:p w14:paraId="71A918C7" w14:textId="6A093375" w:rsidR="009761FD" w:rsidRPr="00607C23" w:rsidRDefault="00DF0C68" w:rsidP="009761FD">
            <w:pPr>
              <w:rPr>
                <w:rFonts w:ascii="Courier New" w:eastAsia="Times New Roman" w:hAnsi="Courier New" w:cs="Courier New"/>
                <w:color w:val="008000"/>
                <w:sz w:val="22"/>
                <w:szCs w:val="22"/>
                <w:lang w:eastAsia="en-NZ"/>
              </w:rPr>
            </w:pPr>
            <w:r w:rsidRPr="00607C23">
              <w:rPr>
                <w:rFonts w:ascii="Courier New" w:eastAsia="Times New Roman" w:hAnsi="Courier New" w:cs="Courier New"/>
                <w:color w:val="008000"/>
                <w:sz w:val="22"/>
                <w:szCs w:val="22"/>
                <w:lang w:eastAsia="en-NZ"/>
              </w:rPr>
              <w:t xml:space="preserve"># </w:t>
            </w:r>
            <w:r w:rsidR="009761FD" w:rsidRPr="00607C23">
              <w:rPr>
                <w:rFonts w:ascii="Courier New" w:eastAsia="Times New Roman" w:hAnsi="Courier New" w:cs="Courier New"/>
                <w:color w:val="008000"/>
                <w:sz w:val="22"/>
                <w:szCs w:val="22"/>
                <w:lang w:eastAsia="en-NZ"/>
              </w:rPr>
              <w:t>[1] "C:/Myfolder/metadata example/control_file.xlsx"</w:t>
            </w:r>
          </w:p>
          <w:p w14:paraId="7F0B750A" w14:textId="77777777" w:rsidR="00DF0C68" w:rsidRDefault="00DF0C68">
            <w:pPr>
              <w:rPr>
                <w:lang w:eastAsia="en-NZ"/>
              </w:rPr>
            </w:pPr>
          </w:p>
        </w:tc>
      </w:tr>
    </w:tbl>
    <w:p w14:paraId="023EC9EB" w14:textId="5EEE0435" w:rsidR="004926FC" w:rsidRDefault="004926FC" w:rsidP="004926FC">
      <w:pPr>
        <w:rPr>
          <w:lang w:eastAsia="en-NZ"/>
        </w:rPr>
      </w:pPr>
      <w:r>
        <w:rPr>
          <w:lang w:eastAsia="en-NZ"/>
        </w:rPr>
        <w:t xml:space="preserve">Note that providing a folder is optional. If no folder is provided, then R writes to its current working directory. R requires forward slashes </w:t>
      </w:r>
      <w:r w:rsidRPr="004926FC">
        <w:rPr>
          <w:rFonts w:ascii="Courier New" w:hAnsi="Courier New" w:cs="Courier New"/>
          <w:sz w:val="22"/>
          <w:szCs w:val="22"/>
          <w:highlight w:val="lightGray"/>
          <w:lang w:eastAsia="en-NZ"/>
        </w:rPr>
        <w:t>/</w:t>
      </w:r>
      <w:r>
        <w:rPr>
          <w:lang w:eastAsia="en-NZ"/>
        </w:rPr>
        <w:t xml:space="preserve"> or double backslashes </w:t>
      </w:r>
      <w:r w:rsidRPr="004926FC">
        <w:rPr>
          <w:rFonts w:ascii="Courier New" w:hAnsi="Courier New" w:cs="Courier New"/>
          <w:sz w:val="22"/>
          <w:szCs w:val="22"/>
          <w:highlight w:val="lightGray"/>
          <w:lang w:eastAsia="en-NZ"/>
        </w:rPr>
        <w:t>\\</w:t>
      </w:r>
      <w:r>
        <w:rPr>
          <w:lang w:eastAsia="en-NZ"/>
        </w:rPr>
        <w:t xml:space="preserve"> </w:t>
      </w:r>
      <w:r w:rsidR="00A85B16">
        <w:rPr>
          <w:lang w:eastAsia="en-NZ"/>
        </w:rPr>
        <w:t>when providing</w:t>
      </w:r>
      <w:r>
        <w:rPr>
          <w:lang w:eastAsia="en-NZ"/>
        </w:rPr>
        <w:t xml:space="preserve"> </w:t>
      </w:r>
      <w:r w:rsidR="00A85B16">
        <w:rPr>
          <w:lang w:eastAsia="en-NZ"/>
        </w:rPr>
        <w:t>folder</w:t>
      </w:r>
      <w:r>
        <w:rPr>
          <w:lang w:eastAsia="en-NZ"/>
        </w:rPr>
        <w:t xml:space="preserve"> paths. Single backslashes </w:t>
      </w:r>
      <w:r w:rsidRPr="004926FC">
        <w:rPr>
          <w:rFonts w:ascii="Courier New" w:hAnsi="Courier New" w:cs="Courier New"/>
          <w:sz w:val="22"/>
          <w:szCs w:val="22"/>
          <w:highlight w:val="lightGray"/>
          <w:lang w:eastAsia="en-NZ"/>
        </w:rPr>
        <w:t>\</w:t>
      </w:r>
      <w:r>
        <w:rPr>
          <w:lang w:eastAsia="en-NZ"/>
        </w:rPr>
        <w:t xml:space="preserve"> will </w:t>
      </w:r>
      <w:r w:rsidR="00A85B16">
        <w:rPr>
          <w:lang w:eastAsia="en-NZ"/>
        </w:rPr>
        <w:t>cause errors</w:t>
      </w:r>
      <w:r>
        <w:rPr>
          <w:lang w:eastAsia="en-NZ"/>
        </w:rPr>
        <w:t>. Also note that this copying overrides existing files, so the safest option is to use an empty or temporary folder for this purpose.</w:t>
      </w:r>
    </w:p>
    <w:p w14:paraId="5E8F2D9A" w14:textId="06869CFA" w:rsidR="009761FD" w:rsidRDefault="00862D74" w:rsidP="001C5E53">
      <w:pPr>
        <w:rPr>
          <w:lang w:eastAsia="en-NZ"/>
        </w:rPr>
      </w:pPr>
      <w:r>
        <w:rPr>
          <w:lang w:eastAsia="en-NZ"/>
        </w:rPr>
        <w:fldChar w:fldCharType="begin"/>
      </w:r>
      <w:r>
        <w:rPr>
          <w:lang w:eastAsia="en-NZ"/>
        </w:rPr>
        <w:instrText xml:space="preserve"> REF _Ref212545778 \h </w:instrText>
      </w:r>
      <w:r>
        <w:rPr>
          <w:lang w:eastAsia="en-NZ"/>
        </w:rPr>
      </w:r>
      <w:r>
        <w:rPr>
          <w:lang w:eastAsia="en-NZ"/>
        </w:rPr>
        <w:fldChar w:fldCharType="separate"/>
      </w:r>
      <w:r>
        <w:t xml:space="preserve">Code block </w:t>
      </w:r>
      <w:r>
        <w:rPr>
          <w:noProof/>
        </w:rPr>
        <w:t>4</w:t>
      </w:r>
      <w:r>
        <w:rPr>
          <w:lang w:eastAsia="en-NZ"/>
        </w:rPr>
        <w:fldChar w:fldCharType="end"/>
      </w:r>
      <w:r>
        <w:rPr>
          <w:lang w:eastAsia="en-NZ"/>
        </w:rPr>
        <w:t xml:space="preserve"> </w:t>
      </w:r>
      <w:r w:rsidR="009761FD">
        <w:rPr>
          <w:lang w:eastAsia="en-NZ"/>
        </w:rPr>
        <w:t xml:space="preserve">demonstrates how to </w:t>
      </w:r>
      <w:r w:rsidR="00A85B16">
        <w:rPr>
          <w:lang w:eastAsia="en-NZ"/>
        </w:rPr>
        <w:t xml:space="preserve">display a list of commands for </w:t>
      </w:r>
      <w:r w:rsidR="009761FD">
        <w:rPr>
          <w:lang w:eastAsia="en-NZ"/>
        </w:rPr>
        <w:t xml:space="preserve">ADAPT. Within RStudio, type </w:t>
      </w:r>
      <w:r w:rsidR="003A6725">
        <w:rPr>
          <w:rFonts w:ascii="Courier New" w:hAnsi="Courier New" w:cs="Courier New"/>
          <w:sz w:val="22"/>
          <w:szCs w:val="22"/>
          <w:highlight w:val="lightGray"/>
          <w:lang w:eastAsia="en-NZ"/>
        </w:rPr>
        <w:t>ADAPT</w:t>
      </w:r>
      <w:r w:rsidR="009761FD" w:rsidRPr="009761FD">
        <w:rPr>
          <w:rFonts w:ascii="Courier New" w:hAnsi="Courier New" w:cs="Courier New"/>
          <w:sz w:val="22"/>
          <w:szCs w:val="22"/>
          <w:highlight w:val="lightGray"/>
          <w:lang w:eastAsia="en-NZ"/>
        </w:rPr>
        <w:t>::</w:t>
      </w:r>
      <w:r w:rsidR="009761FD">
        <w:rPr>
          <w:lang w:eastAsia="en-NZ"/>
        </w:rPr>
        <w:t xml:space="preserve"> at the console. Upon typing the second colon, RStudio should provide a list of functions available with the package.</w:t>
      </w:r>
      <w:r w:rsidR="004926FC">
        <w:rPr>
          <w:lang w:eastAsia="en-NZ"/>
        </w:rPr>
        <w:t xml:space="preserve"> This list can be scrolled </w:t>
      </w:r>
      <w:r w:rsidR="00A85B16">
        <w:rPr>
          <w:lang w:eastAsia="en-NZ"/>
        </w:rPr>
        <w:t>through,</w:t>
      </w:r>
      <w:r w:rsidR="004926FC">
        <w:rPr>
          <w:lang w:eastAsia="en-NZ"/>
        </w:rPr>
        <w:t xml:space="preserve"> and each item can be moused over to provide some additional information.</w:t>
      </w:r>
    </w:p>
    <w:p w14:paraId="56B808C3" w14:textId="096CF75B" w:rsidR="009761FD" w:rsidRDefault="00862D74" w:rsidP="00862D74">
      <w:pPr>
        <w:pStyle w:val="Caption"/>
      </w:pPr>
      <w:bookmarkStart w:id="18" w:name="_Ref212545778"/>
      <w:bookmarkStart w:id="19" w:name="_Ref211005744"/>
      <w:r>
        <w:t xml:space="preserve">Code block </w:t>
      </w:r>
      <w:r>
        <w:fldChar w:fldCharType="begin"/>
      </w:r>
      <w:r>
        <w:instrText xml:space="preserve"> SEQ Code_block \* ARABIC </w:instrText>
      </w:r>
      <w:r>
        <w:fldChar w:fldCharType="separate"/>
      </w:r>
      <w:r w:rsidR="001F0FD8">
        <w:rPr>
          <w:noProof/>
        </w:rPr>
        <w:t>4</w:t>
      </w:r>
      <w:r>
        <w:fldChar w:fldCharType="end"/>
      </w:r>
      <w:bookmarkEnd w:id="18"/>
      <w:r w:rsidR="009761FD">
        <w:t>: Command list</w:t>
      </w:r>
      <w:bookmarkEnd w:id="19"/>
      <w:r w:rsidR="00D9145B">
        <w:t xml:space="preserve"> in R</w:t>
      </w:r>
    </w:p>
    <w:p w14:paraId="00CDA7B2" w14:textId="0B655FAD" w:rsidR="005D26D9" w:rsidRPr="009761FD" w:rsidRDefault="004C57B8" w:rsidP="009761FD">
      <w:pPr>
        <w:rPr>
          <w:lang w:eastAsia="en-NZ"/>
        </w:rPr>
      </w:pPr>
      <w:r>
        <w:rPr>
          <w:noProof/>
          <w:lang w:eastAsia="en-NZ"/>
        </w:rPr>
        <w:drawing>
          <wp:inline distT="0" distB="0" distL="0" distR="0" wp14:anchorId="5B2EB948" wp14:editId="5DB0436D">
            <wp:extent cx="6115050" cy="1943100"/>
            <wp:effectExtent l="19050" t="19050" r="19050" b="19050"/>
            <wp:docPr id="9927941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5050" cy="1943100"/>
                    </a:xfrm>
                    <a:prstGeom prst="rect">
                      <a:avLst/>
                    </a:prstGeom>
                    <a:noFill/>
                    <a:ln>
                      <a:solidFill>
                        <a:schemeClr val="accent1"/>
                      </a:solidFill>
                    </a:ln>
                  </pic:spPr>
                </pic:pic>
              </a:graphicData>
            </a:graphic>
          </wp:inline>
        </w:drawing>
      </w:r>
    </w:p>
    <w:p w14:paraId="259E4A15" w14:textId="449D393B" w:rsidR="009761FD" w:rsidRDefault="00A85B16" w:rsidP="001C5E53">
      <w:pPr>
        <w:rPr>
          <w:lang w:eastAsia="en-NZ"/>
        </w:rPr>
      </w:pPr>
      <w:r>
        <w:rPr>
          <w:lang w:eastAsia="en-NZ"/>
        </w:rPr>
        <w:lastRenderedPageBreak/>
        <w:t xml:space="preserve">In some cases, the command list may not show until the tab button is pushed. </w:t>
      </w:r>
      <w:r w:rsidR="0015117C">
        <w:rPr>
          <w:lang w:eastAsia="en-NZ"/>
        </w:rPr>
        <w:t>If R is busy executing other commands, then the command list may not appear until these are finished.</w:t>
      </w:r>
      <w:r w:rsidR="00265976">
        <w:rPr>
          <w:lang w:eastAsia="en-NZ"/>
        </w:rPr>
        <w:t xml:space="preserve"> If the command list disappears, try deleting and retyping the second colon.</w:t>
      </w:r>
    </w:p>
    <w:p w14:paraId="66627D87" w14:textId="19FDDBDB" w:rsidR="0015117C" w:rsidRDefault="00862D74" w:rsidP="001C5E53">
      <w:pPr>
        <w:rPr>
          <w:lang w:eastAsia="en-NZ"/>
        </w:rPr>
      </w:pPr>
      <w:r>
        <w:rPr>
          <w:lang w:eastAsia="en-NZ"/>
        </w:rPr>
        <w:fldChar w:fldCharType="begin"/>
      </w:r>
      <w:r>
        <w:rPr>
          <w:lang w:eastAsia="en-NZ"/>
        </w:rPr>
        <w:instrText xml:space="preserve"> REF _Ref212545797 \h </w:instrText>
      </w:r>
      <w:r>
        <w:rPr>
          <w:lang w:eastAsia="en-NZ"/>
        </w:rPr>
      </w:r>
      <w:r>
        <w:rPr>
          <w:lang w:eastAsia="en-NZ"/>
        </w:rPr>
        <w:fldChar w:fldCharType="separate"/>
      </w:r>
      <w:r>
        <w:t xml:space="preserve">Code block </w:t>
      </w:r>
      <w:r>
        <w:rPr>
          <w:noProof/>
        </w:rPr>
        <w:t>5</w:t>
      </w:r>
      <w:r>
        <w:rPr>
          <w:lang w:eastAsia="en-NZ"/>
        </w:rPr>
        <w:fldChar w:fldCharType="end"/>
      </w:r>
      <w:r>
        <w:rPr>
          <w:lang w:eastAsia="en-NZ"/>
        </w:rPr>
        <w:t xml:space="preserve"> demonstrates how to access the in-built R help for ADAPT commands. Every function in the toolkit has help documentation written. This can be accessed by placing a question-mark before the function.</w:t>
      </w:r>
    </w:p>
    <w:p w14:paraId="7E04DA21" w14:textId="62F0D2AC" w:rsidR="0015117C" w:rsidRDefault="00862D74" w:rsidP="00862D74">
      <w:pPr>
        <w:pStyle w:val="Caption"/>
      </w:pPr>
      <w:bookmarkStart w:id="20" w:name="_Ref212545797"/>
      <w:r>
        <w:t xml:space="preserve">Code block </w:t>
      </w:r>
      <w:r>
        <w:fldChar w:fldCharType="begin"/>
      </w:r>
      <w:r>
        <w:instrText xml:space="preserve"> SEQ Code_block \* ARABIC </w:instrText>
      </w:r>
      <w:r>
        <w:fldChar w:fldCharType="separate"/>
      </w:r>
      <w:r w:rsidR="001F0FD8">
        <w:rPr>
          <w:noProof/>
        </w:rPr>
        <w:t>5</w:t>
      </w:r>
      <w:r>
        <w:fldChar w:fldCharType="end"/>
      </w:r>
      <w:bookmarkEnd w:id="20"/>
      <w:r w:rsidR="0015117C">
        <w:t>: In-built R help</w:t>
      </w:r>
    </w:p>
    <w:p w14:paraId="02F8D14F" w14:textId="72B34A30" w:rsidR="0055373A" w:rsidRDefault="0055373A" w:rsidP="001C5E53">
      <w:pPr>
        <w:rPr>
          <w:lang w:eastAsia="en-NZ"/>
        </w:rPr>
      </w:pPr>
      <w:r>
        <w:rPr>
          <w:noProof/>
          <w:lang w:eastAsia="en-NZ"/>
        </w:rPr>
        <w:drawing>
          <wp:inline distT="0" distB="0" distL="0" distR="0" wp14:anchorId="17C626B0" wp14:editId="0EBBBF48">
            <wp:extent cx="6115050" cy="2352675"/>
            <wp:effectExtent l="19050" t="19050" r="19050" b="28575"/>
            <wp:docPr id="136011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2352675"/>
                    </a:xfrm>
                    <a:prstGeom prst="rect">
                      <a:avLst/>
                    </a:prstGeom>
                    <a:noFill/>
                    <a:ln>
                      <a:solidFill>
                        <a:schemeClr val="accent1"/>
                      </a:solidFill>
                    </a:ln>
                  </pic:spPr>
                </pic:pic>
              </a:graphicData>
            </a:graphic>
          </wp:inline>
        </w:drawing>
      </w:r>
    </w:p>
    <w:p w14:paraId="79009983" w14:textId="0F4B504B" w:rsidR="00DF0C68" w:rsidRDefault="005064A6" w:rsidP="001C5E53">
      <w:pPr>
        <w:rPr>
          <w:lang w:eastAsia="en-NZ"/>
        </w:rPr>
      </w:pPr>
      <w:r>
        <w:rPr>
          <w:lang w:eastAsia="en-NZ"/>
        </w:rPr>
        <w:t xml:space="preserve">The in-built documentation includes an overview of </w:t>
      </w:r>
      <w:r w:rsidR="000551DA">
        <w:rPr>
          <w:lang w:eastAsia="en-NZ"/>
        </w:rPr>
        <w:t xml:space="preserve">each </w:t>
      </w:r>
      <w:r>
        <w:rPr>
          <w:lang w:eastAsia="en-NZ"/>
        </w:rPr>
        <w:t>function, its inputs, the output it generates, and details of its workings.</w:t>
      </w:r>
      <w:r w:rsidR="000551DA">
        <w:rPr>
          <w:lang w:eastAsia="en-NZ"/>
        </w:rPr>
        <w:t xml:space="preserve"> The alternative to </w:t>
      </w:r>
      <w:r w:rsidR="000551DA">
        <w:rPr>
          <w:rFonts w:ascii="Courier New" w:hAnsi="Courier New" w:cs="Courier New"/>
          <w:sz w:val="22"/>
          <w:szCs w:val="22"/>
          <w:highlight w:val="lightGray"/>
          <w:lang w:eastAsia="en-NZ"/>
        </w:rPr>
        <w:t>?</w:t>
      </w:r>
      <w:r w:rsidR="000551DA">
        <w:rPr>
          <w:lang w:eastAsia="en-NZ"/>
        </w:rPr>
        <w:t xml:space="preserve"> demonstrated in </w:t>
      </w:r>
      <w:r w:rsidR="000551DA">
        <w:rPr>
          <w:lang w:eastAsia="en-NZ"/>
        </w:rPr>
        <w:fldChar w:fldCharType="begin"/>
      </w:r>
      <w:r w:rsidR="000551DA">
        <w:rPr>
          <w:lang w:eastAsia="en-NZ"/>
        </w:rPr>
        <w:instrText xml:space="preserve"> REF _Ref212545797 \h </w:instrText>
      </w:r>
      <w:r w:rsidR="000551DA">
        <w:rPr>
          <w:lang w:eastAsia="en-NZ"/>
        </w:rPr>
      </w:r>
      <w:r w:rsidR="000551DA">
        <w:rPr>
          <w:lang w:eastAsia="en-NZ"/>
        </w:rPr>
        <w:fldChar w:fldCharType="separate"/>
      </w:r>
      <w:r w:rsidR="000551DA">
        <w:t xml:space="preserve">Code block </w:t>
      </w:r>
      <w:r w:rsidR="000551DA">
        <w:rPr>
          <w:noProof/>
        </w:rPr>
        <w:t>5</w:t>
      </w:r>
      <w:r w:rsidR="000551DA">
        <w:rPr>
          <w:lang w:eastAsia="en-NZ"/>
        </w:rPr>
        <w:fldChar w:fldCharType="end"/>
      </w:r>
      <w:r w:rsidR="000551DA">
        <w:rPr>
          <w:lang w:eastAsia="en-NZ"/>
        </w:rPr>
        <w:t xml:space="preserve">, is </w:t>
      </w:r>
      <w:r w:rsidR="000551DA">
        <w:rPr>
          <w:rFonts w:ascii="Courier New" w:hAnsi="Courier New" w:cs="Courier New"/>
          <w:sz w:val="22"/>
          <w:szCs w:val="22"/>
          <w:highlight w:val="lightGray"/>
          <w:lang w:eastAsia="en-NZ"/>
        </w:rPr>
        <w:t>??</w:t>
      </w:r>
      <w:r w:rsidR="000551DA">
        <w:rPr>
          <w:lang w:eastAsia="en-NZ"/>
        </w:rPr>
        <w:t>. Used in the same way, a double-question-mark caus</w:t>
      </w:r>
      <w:r w:rsidR="00265E7A">
        <w:rPr>
          <w:lang w:eastAsia="en-NZ"/>
        </w:rPr>
        <w:t>es</w:t>
      </w:r>
      <w:r w:rsidR="000551DA">
        <w:rPr>
          <w:lang w:eastAsia="en-NZ"/>
        </w:rPr>
        <w:t xml:space="preserve"> R to search for all </w:t>
      </w:r>
      <w:r w:rsidR="00265E7A">
        <w:rPr>
          <w:lang w:eastAsia="en-NZ"/>
        </w:rPr>
        <w:t xml:space="preserve">help pages containing the provided text. For example, </w:t>
      </w:r>
      <w:r w:rsidR="00265E7A">
        <w:rPr>
          <w:rFonts w:ascii="Courier New" w:hAnsi="Courier New" w:cs="Courier New"/>
          <w:sz w:val="22"/>
          <w:szCs w:val="22"/>
          <w:highlight w:val="lightGray"/>
          <w:lang w:eastAsia="en-NZ"/>
        </w:rPr>
        <w:t>??</w:t>
      </w:r>
      <w:proofErr w:type="spellStart"/>
      <w:r w:rsidR="00265E7A">
        <w:rPr>
          <w:rFonts w:ascii="Courier New" w:hAnsi="Courier New" w:cs="Courier New"/>
          <w:sz w:val="22"/>
          <w:szCs w:val="22"/>
          <w:highlight w:val="lightGray"/>
          <w:lang w:eastAsia="en-NZ"/>
        </w:rPr>
        <w:t>control_file</w:t>
      </w:r>
      <w:proofErr w:type="spellEnd"/>
      <w:r w:rsidR="00265E7A">
        <w:rPr>
          <w:lang w:eastAsia="en-NZ"/>
        </w:rPr>
        <w:t xml:space="preserve"> gives a list of eight functions that include the text ‘</w:t>
      </w:r>
      <w:proofErr w:type="spellStart"/>
      <w:r w:rsidR="00265E7A">
        <w:rPr>
          <w:lang w:eastAsia="en-NZ"/>
        </w:rPr>
        <w:t>control_file</w:t>
      </w:r>
      <w:proofErr w:type="spellEnd"/>
      <w:r w:rsidR="00265E7A">
        <w:rPr>
          <w:lang w:eastAsia="en-NZ"/>
        </w:rPr>
        <w:t>’ in their name.</w:t>
      </w:r>
    </w:p>
    <w:p w14:paraId="6F86F807" w14:textId="690C3F12" w:rsidR="001C5E53" w:rsidRDefault="00032E8C" w:rsidP="00032E8C">
      <w:pPr>
        <w:pStyle w:val="Heading2"/>
      </w:pPr>
      <w:bookmarkStart w:id="21" w:name="_Toc214894869"/>
      <w:r>
        <w:t>An overview for each tool</w:t>
      </w:r>
      <w:bookmarkEnd w:id="21"/>
    </w:p>
    <w:p w14:paraId="6682E467" w14:textId="22DF9453" w:rsidR="00032E8C" w:rsidRDefault="00032E8C" w:rsidP="004F104C">
      <w:pPr>
        <w:rPr>
          <w:lang w:eastAsia="en-NZ"/>
        </w:rPr>
      </w:pPr>
      <w:r>
        <w:rPr>
          <w:lang w:eastAsia="en-NZ"/>
        </w:rPr>
        <w:t>The following sections introduc</w:t>
      </w:r>
      <w:r w:rsidR="0072004F">
        <w:rPr>
          <w:lang w:eastAsia="en-NZ"/>
        </w:rPr>
        <w:t>e</w:t>
      </w:r>
      <w:r>
        <w:rPr>
          <w:lang w:eastAsia="en-NZ"/>
        </w:rPr>
        <w:t xml:space="preserve"> each of the four tools in ADAPT.</w:t>
      </w:r>
      <w:r w:rsidR="0072004F">
        <w:rPr>
          <w:lang w:eastAsia="en-NZ"/>
        </w:rPr>
        <w:t xml:space="preserve"> They cover the core functionality relevant to starting users. For more detailed guidance, including customisation and additional options for use, we recommend the worked examples or in-built R help.</w:t>
      </w:r>
    </w:p>
    <w:p w14:paraId="1B7A7626" w14:textId="77777777" w:rsidR="00032E8C" w:rsidRDefault="00032E8C" w:rsidP="004F104C">
      <w:pPr>
        <w:rPr>
          <w:lang w:eastAsia="en-NZ"/>
        </w:rPr>
      </w:pPr>
    </w:p>
    <w:p w14:paraId="4FC16129" w14:textId="1AF79CEC" w:rsidR="00061B7E" w:rsidRDefault="00061B7E" w:rsidP="00061B7E">
      <w:pPr>
        <w:pStyle w:val="Heading1"/>
      </w:pPr>
      <w:bookmarkStart w:id="22" w:name="_Toc214894870"/>
      <w:r>
        <w:lastRenderedPageBreak/>
        <w:t>The summarise tool</w:t>
      </w:r>
      <w:bookmarkEnd w:id="22"/>
    </w:p>
    <w:p w14:paraId="1B6F987A" w14:textId="086F8C3B" w:rsidR="00C153E4" w:rsidRDefault="00061B7E" w:rsidP="00061B7E">
      <w:pPr>
        <w:rPr>
          <w:lang w:eastAsia="en-NZ"/>
        </w:rPr>
      </w:pPr>
      <w:r>
        <w:rPr>
          <w:lang w:eastAsia="en-NZ"/>
        </w:rPr>
        <w:t>The summarise tool exists to simplify and standardise the process of producing multiple summaries from a table. For example, we might wish to count the number of people by several different types of geographic area, and by several different types of demographic attributes.</w:t>
      </w:r>
      <w:r w:rsidR="00C153E4">
        <w:rPr>
          <w:lang w:eastAsia="en-NZ"/>
        </w:rPr>
        <w:t xml:space="preserve"> The </w:t>
      </w:r>
      <w:proofErr w:type="spellStart"/>
      <w:r w:rsidR="00C153E4" w:rsidRPr="00876E7A">
        <w:rPr>
          <w:rFonts w:ascii="Courier New" w:hAnsi="Courier New" w:cs="Courier New"/>
          <w:sz w:val="22"/>
          <w:szCs w:val="22"/>
          <w:highlight w:val="lightGray"/>
          <w:lang w:eastAsia="en-NZ"/>
        </w:rPr>
        <w:t>run_</w:t>
      </w:r>
      <w:r w:rsidR="00C153E4">
        <w:rPr>
          <w:rFonts w:ascii="Courier New" w:hAnsi="Courier New" w:cs="Courier New"/>
          <w:sz w:val="22"/>
          <w:szCs w:val="22"/>
          <w:highlight w:val="lightGray"/>
          <w:lang w:eastAsia="en-NZ"/>
        </w:rPr>
        <w:t>summary</w:t>
      </w:r>
      <w:proofErr w:type="spellEnd"/>
      <w:r w:rsidR="00C153E4">
        <w:rPr>
          <w:lang w:eastAsia="en-NZ"/>
        </w:rPr>
        <w:t xml:space="preserve"> function in the toolkit starts from a data object, often a tidy master table in SQL, and applies the instructions in its control file to produce summarised results.</w:t>
      </w:r>
    </w:p>
    <w:p w14:paraId="46AE4AE6" w14:textId="746A2848" w:rsidR="00061B7E" w:rsidRDefault="006540BC" w:rsidP="006540BC">
      <w:pPr>
        <w:pStyle w:val="Heading2"/>
      </w:pPr>
      <w:bookmarkStart w:id="23" w:name="_Toc214894871"/>
      <w:r>
        <w:t>Control file is one row per summary</w:t>
      </w:r>
      <w:bookmarkEnd w:id="23"/>
    </w:p>
    <w:p w14:paraId="32F9CA9F" w14:textId="553DD853" w:rsidR="006540BC" w:rsidRDefault="006540BC" w:rsidP="006540BC">
      <w:pPr>
        <w:rPr>
          <w:lang w:eastAsia="en-NZ"/>
        </w:rPr>
      </w:pPr>
      <w:r>
        <w:rPr>
          <w:lang w:eastAsia="en-NZ"/>
        </w:rPr>
        <w:t xml:space="preserve">For each row in the control file, the summary tool produces a summary </w:t>
      </w:r>
      <w:r w:rsidR="001D2B91">
        <w:rPr>
          <w:lang w:eastAsia="en-NZ"/>
        </w:rPr>
        <w:t xml:space="preserve">of the data table </w:t>
      </w:r>
      <w:r>
        <w:rPr>
          <w:lang w:eastAsia="en-NZ"/>
        </w:rPr>
        <w:t>according to the specified instructions.</w:t>
      </w:r>
      <w:r w:rsidR="001D2B91">
        <w:rPr>
          <w:lang w:eastAsia="en-NZ"/>
        </w:rPr>
        <w:t xml:space="preserve"> The accepted columns for the control file are:</w:t>
      </w:r>
    </w:p>
    <w:p w14:paraId="67420BD2" w14:textId="642ED5D5" w:rsidR="001D2B91" w:rsidRDefault="001D2B91">
      <w:pPr>
        <w:pStyle w:val="ListBullet"/>
      </w:pPr>
      <w:r w:rsidRPr="000D19FE">
        <w:rPr>
          <w:b/>
          <w:bCs/>
        </w:rPr>
        <w:t>Enabled</w:t>
      </w:r>
      <w:r>
        <w:t xml:space="preserve"> – A optional true/false column. If this column is included, then rows set to false will be omitted.</w:t>
      </w:r>
    </w:p>
    <w:p w14:paraId="343CB1A4" w14:textId="7B85DF18" w:rsidR="001D2B91" w:rsidRDefault="001D2B91">
      <w:pPr>
        <w:pStyle w:val="ListBullet"/>
      </w:pPr>
      <w:r w:rsidRPr="000D19FE">
        <w:rPr>
          <w:b/>
          <w:bCs/>
        </w:rPr>
        <w:t>File</w:t>
      </w:r>
      <w:r>
        <w:t xml:space="preserve"> – The file path and name for where the summary output should be saved. Output can be divided across multiple files. Files and folders will be created if they do not exist, and overwritten if they do exist.</w:t>
      </w:r>
    </w:p>
    <w:p w14:paraId="6853FFBD" w14:textId="35DF1BA6" w:rsidR="001D2B91" w:rsidRDefault="001D2B91">
      <w:pPr>
        <w:pStyle w:val="ListBullet"/>
      </w:pPr>
      <w:r w:rsidRPr="000D19FE">
        <w:rPr>
          <w:b/>
          <w:bCs/>
        </w:rPr>
        <w:t>Label</w:t>
      </w:r>
      <w:r>
        <w:t xml:space="preserve"> – A free text </w:t>
      </w:r>
      <w:r w:rsidR="003B10B9">
        <w:t>column</w:t>
      </w:r>
      <w:r>
        <w:t xml:space="preserve"> allowing you to include arbitrary text in your output. A common use case for this is providing a description of the summary.</w:t>
      </w:r>
    </w:p>
    <w:p w14:paraId="45DB7BC4" w14:textId="2E9D5219" w:rsidR="001D2B91" w:rsidRDefault="001D2B91" w:rsidP="001D2B91">
      <w:pPr>
        <w:pStyle w:val="ListBullet"/>
      </w:pPr>
      <w:r w:rsidRPr="000D19FE">
        <w:rPr>
          <w:b/>
          <w:bCs/>
        </w:rPr>
        <w:t>Group</w:t>
      </w:r>
      <w:r>
        <w:t xml:space="preserve"> – The name of a column in the data table. When the summary for the row is produced, the output is grouped by </w:t>
      </w:r>
      <w:r w:rsidR="00CC600D">
        <w:t>all</w:t>
      </w:r>
      <w:r>
        <w:t xml:space="preserve"> group columns.</w:t>
      </w:r>
    </w:p>
    <w:p w14:paraId="31359937" w14:textId="65423E58" w:rsidR="001D2B91" w:rsidRDefault="001D2B91" w:rsidP="001D2B91">
      <w:pPr>
        <w:pStyle w:val="ListBullet"/>
      </w:pPr>
      <w:r w:rsidRPr="000D19FE">
        <w:rPr>
          <w:b/>
          <w:bCs/>
        </w:rPr>
        <w:t>Count</w:t>
      </w:r>
      <w:r>
        <w:t xml:space="preserve"> – The name of a column in the data table. The summary will count the number of non-missing values in the column.</w:t>
      </w:r>
    </w:p>
    <w:p w14:paraId="6362DDAB" w14:textId="4DFAD8A6" w:rsidR="001D2B91" w:rsidRDefault="001D2B91">
      <w:pPr>
        <w:pStyle w:val="ListBullet"/>
      </w:pPr>
      <w:r w:rsidRPr="000D19FE">
        <w:rPr>
          <w:b/>
          <w:bCs/>
        </w:rPr>
        <w:t>Distinct</w:t>
      </w:r>
      <w:r>
        <w:t xml:space="preserve"> – The name of a column in the data table. The summary will count the number of distinct values in the provided column.</w:t>
      </w:r>
    </w:p>
    <w:p w14:paraId="068338E6" w14:textId="22929293" w:rsidR="001D2B91" w:rsidRDefault="001D2B91">
      <w:pPr>
        <w:pStyle w:val="ListBullet"/>
      </w:pPr>
      <w:r w:rsidRPr="000D19FE">
        <w:rPr>
          <w:b/>
          <w:bCs/>
        </w:rPr>
        <w:t>Sum</w:t>
      </w:r>
      <w:r>
        <w:t xml:space="preserve"> – The name of a column in the data table. The summary</w:t>
      </w:r>
      <w:r w:rsidR="0038608D">
        <w:t xml:space="preserve"> </w:t>
      </w:r>
      <w:r>
        <w:t>calculates the sum total of the column, during validation the tool will error i</w:t>
      </w:r>
      <w:r w:rsidR="00F21F50">
        <w:t>f</w:t>
      </w:r>
      <w:r>
        <w:t xml:space="preserve"> this column is not numeric.</w:t>
      </w:r>
    </w:p>
    <w:p w14:paraId="4022A4E4" w14:textId="67D9B82B" w:rsidR="001D2B91" w:rsidRDefault="0038608D" w:rsidP="0038608D">
      <w:pPr>
        <w:pStyle w:val="ListBullet"/>
      </w:pPr>
      <w:proofErr w:type="spellStart"/>
      <w:r w:rsidRPr="000D19FE">
        <w:rPr>
          <w:b/>
          <w:bCs/>
        </w:rPr>
        <w:t>Stddev</w:t>
      </w:r>
      <w:proofErr w:type="spellEnd"/>
      <w:r>
        <w:t xml:space="preserve"> – The name of a column in the data table. The summary </w:t>
      </w:r>
      <w:r w:rsidR="001D2B91">
        <w:t>calculates the standard deviation of the column.</w:t>
      </w:r>
    </w:p>
    <w:p w14:paraId="6511C171" w14:textId="41585C64" w:rsidR="001D2B91" w:rsidRDefault="0038608D">
      <w:pPr>
        <w:pStyle w:val="ListBullet"/>
      </w:pPr>
      <w:r w:rsidRPr="000D19FE">
        <w:rPr>
          <w:b/>
          <w:bCs/>
        </w:rPr>
        <w:t>Entity</w:t>
      </w:r>
      <w:r>
        <w:t xml:space="preserve"> – S</w:t>
      </w:r>
      <w:r w:rsidR="001D2B91">
        <w:t xml:space="preserve">imilar to </w:t>
      </w:r>
      <w:r>
        <w:t>Distinct</w:t>
      </w:r>
      <w:r w:rsidR="001D2B91">
        <w:t xml:space="preserve"> but </w:t>
      </w:r>
      <w:r>
        <w:t xml:space="preserve">also </w:t>
      </w:r>
      <w:r w:rsidR="001D2B91">
        <w:t xml:space="preserve">checks for columns with </w:t>
      </w:r>
      <w:r w:rsidR="001D2B91" w:rsidRPr="0038608D">
        <w:rPr>
          <w:rFonts w:ascii="Courier New" w:hAnsi="Courier New" w:cs="Courier New"/>
          <w:sz w:val="22"/>
          <w:highlight w:val="lightGray"/>
        </w:rPr>
        <w:t>*__min</w:t>
      </w:r>
      <w:r w:rsidR="001D2B91">
        <w:t xml:space="preserve"> and </w:t>
      </w:r>
      <w:r w:rsidR="001D2B91" w:rsidRPr="0038608D">
        <w:rPr>
          <w:rFonts w:ascii="Courier New" w:hAnsi="Courier New" w:cs="Courier New"/>
          <w:sz w:val="22"/>
          <w:highlight w:val="lightGray"/>
        </w:rPr>
        <w:t>*__max</w:t>
      </w:r>
      <w:r w:rsidR="001D2B91">
        <w:t xml:space="preserve"> suffixes</w:t>
      </w:r>
      <w:r>
        <w:t xml:space="preserve">. If these exist it </w:t>
      </w:r>
      <w:r w:rsidR="001D2B91">
        <w:t>takes a distinct over the union of these columns</w:t>
      </w:r>
      <w:r>
        <w:t>, otherwise it takes the distinct over the provided column.</w:t>
      </w:r>
      <w:r w:rsidR="001D2B91">
        <w:t xml:space="preserve"> Designed for counting entities</w:t>
      </w:r>
      <w:r w:rsidR="00A259D9">
        <w:t xml:space="preserve"> for IDI output rules</w:t>
      </w:r>
      <w:r w:rsidR="001D2B91">
        <w:t>.</w:t>
      </w:r>
    </w:p>
    <w:p w14:paraId="2B40487D" w14:textId="7D8833FB" w:rsidR="001D2B91" w:rsidRDefault="0038608D" w:rsidP="0038608D">
      <w:pPr>
        <w:pStyle w:val="ListBullet"/>
      </w:pPr>
      <w:r w:rsidRPr="000D19FE">
        <w:rPr>
          <w:b/>
          <w:bCs/>
        </w:rPr>
        <w:t>Seed</w:t>
      </w:r>
      <w:r>
        <w:t xml:space="preserve"> – Similar to Sum but takes remainder by 100 first. </w:t>
      </w:r>
      <w:r w:rsidR="001D2B91">
        <w:t>Intended to be applied to ID columns to generate a value that can serve as a seed for consistent rounding.</w:t>
      </w:r>
    </w:p>
    <w:p w14:paraId="295867D1" w14:textId="0604EE60" w:rsidR="0038608D" w:rsidRDefault="0038608D" w:rsidP="0038608D">
      <w:pPr>
        <w:pStyle w:val="ListBullet"/>
      </w:pPr>
      <w:r w:rsidRPr="000D19FE">
        <w:rPr>
          <w:b/>
          <w:bCs/>
        </w:rPr>
        <w:t>Where</w:t>
      </w:r>
      <w:r>
        <w:t xml:space="preserve"> – A dynamic formula in </w:t>
      </w:r>
      <w:r w:rsidRPr="0038608D">
        <w:rPr>
          <w:rFonts w:ascii="Courier New" w:hAnsi="Courier New" w:cs="Courier New"/>
          <w:sz w:val="22"/>
          <w:highlight w:val="lightGray"/>
        </w:rPr>
        <w:t>{</w:t>
      </w:r>
      <w:r>
        <w:t>curly brackets</w:t>
      </w:r>
      <w:r w:rsidRPr="0038608D">
        <w:rPr>
          <w:rFonts w:ascii="Courier New" w:hAnsi="Courier New" w:cs="Courier New"/>
          <w:sz w:val="22"/>
          <w:highlight w:val="lightGray"/>
        </w:rPr>
        <w:t>}</w:t>
      </w:r>
      <w:r>
        <w:t xml:space="preserve"> </w:t>
      </w:r>
      <w:r w:rsidR="003B10B9">
        <w:t>to filter the input table before summarising.</w:t>
      </w:r>
    </w:p>
    <w:p w14:paraId="769FE8F0" w14:textId="5346B7C0" w:rsidR="006540BC" w:rsidRDefault="003B10B9">
      <w:pPr>
        <w:pStyle w:val="ListBullet"/>
      </w:pPr>
      <w:r w:rsidRPr="000D19FE">
        <w:rPr>
          <w:b/>
          <w:bCs/>
        </w:rPr>
        <w:t>Notes</w:t>
      </w:r>
      <w:r>
        <w:t xml:space="preserve"> – A free text column that </w:t>
      </w:r>
      <w:r w:rsidR="001D2B91">
        <w:t xml:space="preserve">is ignored and does not </w:t>
      </w:r>
      <w:r>
        <w:t>a</w:t>
      </w:r>
      <w:r w:rsidR="001D2B91">
        <w:t xml:space="preserve">ffect output. Intended for adding notes to </w:t>
      </w:r>
      <w:r>
        <w:t xml:space="preserve">the </w:t>
      </w:r>
      <w:r w:rsidR="001D2B91">
        <w:t>control file. Any other column names are also ignored but generate a warning.</w:t>
      </w:r>
    </w:p>
    <w:p w14:paraId="19040C1A" w14:textId="3793CAF9" w:rsidR="006540BC" w:rsidRDefault="001D2B91" w:rsidP="006540BC">
      <w:pPr>
        <w:rPr>
          <w:lang w:eastAsia="en-NZ"/>
        </w:rPr>
      </w:pPr>
      <w:r>
        <w:rPr>
          <w:lang w:eastAsia="en-NZ"/>
        </w:rPr>
        <w:t xml:space="preserve">Except for Enabled and File, you can have any number of columns of each type. When you have multiple columns of the same type, adding a numeric suffix (for example </w:t>
      </w:r>
      <w:r w:rsidRPr="001D2B91">
        <w:rPr>
          <w:rFonts w:ascii="Courier New" w:hAnsi="Courier New" w:cs="Courier New"/>
          <w:sz w:val="22"/>
          <w:szCs w:val="22"/>
          <w:highlight w:val="lightGray"/>
          <w:lang w:eastAsia="en-NZ"/>
        </w:rPr>
        <w:t>GROUP01</w:t>
      </w:r>
      <w:r>
        <w:rPr>
          <w:lang w:eastAsia="en-NZ"/>
        </w:rPr>
        <w:t>) is recommended. The tool will automatically add numeric suffixes if any columns have identical names.</w:t>
      </w:r>
    </w:p>
    <w:p w14:paraId="5C771F52" w14:textId="4E506D1F" w:rsidR="00B37F06" w:rsidRDefault="00B37F06" w:rsidP="006540BC">
      <w:pPr>
        <w:rPr>
          <w:lang w:eastAsia="en-NZ"/>
        </w:rPr>
      </w:pPr>
      <w:r>
        <w:rPr>
          <w:lang w:eastAsia="en-NZ"/>
        </w:rPr>
        <w:lastRenderedPageBreak/>
        <w:t>Some users might ask why there are options to produce a sum or standard deviation, but no option to produce a mean using the summary tool. This is because confidentiality rules for means require separating the numerator and the denominator. Where means are required, we recommend producing both the sum and count, and dividing one by the other after confidentialisation.</w:t>
      </w:r>
    </w:p>
    <w:p w14:paraId="7C12F06E" w14:textId="3472C1F9" w:rsidR="006540BC" w:rsidRDefault="006540BC" w:rsidP="006540BC">
      <w:pPr>
        <w:pStyle w:val="Heading2"/>
      </w:pPr>
      <w:bookmarkStart w:id="24" w:name="_Toc214894872"/>
      <w:r>
        <w:t xml:space="preserve">Output </w:t>
      </w:r>
      <w:r w:rsidR="003B10B9">
        <w:t>saved to disk with progress reporting</w:t>
      </w:r>
      <w:bookmarkEnd w:id="24"/>
    </w:p>
    <w:p w14:paraId="01801105" w14:textId="01416270" w:rsidR="00032E8C" w:rsidRDefault="00C07E59" w:rsidP="003B10B9">
      <w:pPr>
        <w:rPr>
          <w:lang w:eastAsia="en-NZ"/>
        </w:rPr>
      </w:pPr>
      <w:r>
        <w:rPr>
          <w:lang w:eastAsia="en-NZ"/>
        </w:rPr>
        <w:t>The summary tool produces output in two forms. First, it saves summarised results to disk as per the file column.</w:t>
      </w:r>
      <w:r w:rsidR="00032E8C">
        <w:rPr>
          <w:lang w:eastAsia="en-NZ"/>
        </w:rPr>
        <w:t xml:space="preserve"> Where multiple summaries are saved to the same file, these summaries will be appended one after the other. All results files produced by the same control file will have the same structure.</w:t>
      </w:r>
    </w:p>
    <w:p w14:paraId="4C3E0342" w14:textId="4F444D2D" w:rsidR="009274B6" w:rsidRDefault="00C07E59" w:rsidP="003B10B9">
      <w:pPr>
        <w:rPr>
          <w:lang w:eastAsia="en-NZ"/>
        </w:rPr>
      </w:pPr>
      <w:r>
        <w:rPr>
          <w:lang w:eastAsia="en-NZ"/>
        </w:rPr>
        <w:t>Second, it returns as an R data frame the contents of the control file with three new column</w:t>
      </w:r>
      <w:r w:rsidR="00032E8C">
        <w:rPr>
          <w:lang w:eastAsia="en-NZ"/>
        </w:rPr>
        <w:t xml:space="preserve">s giving the start time, end time, and success or failure of each summary. The contents of this </w:t>
      </w:r>
      <w:r w:rsidR="00E82B48">
        <w:rPr>
          <w:lang w:eastAsia="en-NZ"/>
        </w:rPr>
        <w:t xml:space="preserve">data </w:t>
      </w:r>
      <w:r w:rsidR="00032E8C">
        <w:rPr>
          <w:lang w:eastAsia="en-NZ"/>
        </w:rPr>
        <w:t>frame are used to update the control file</w:t>
      </w:r>
      <w:r w:rsidR="00E82B48">
        <w:rPr>
          <w:lang w:eastAsia="en-NZ"/>
        </w:rPr>
        <w:t xml:space="preserve"> with progress reporting</w:t>
      </w:r>
      <w:r w:rsidR="00032E8C">
        <w:rPr>
          <w:lang w:eastAsia="en-NZ"/>
        </w:rPr>
        <w:t>. This makes it straightforward to confirm how the tool performed and to assess its runtime.</w:t>
      </w:r>
    </w:p>
    <w:p w14:paraId="4FBD32FA" w14:textId="285C0F04" w:rsidR="003B10B9" w:rsidRDefault="00032E8C" w:rsidP="003B10B9">
      <w:pPr>
        <w:pStyle w:val="Heading2"/>
      </w:pPr>
      <w:bookmarkStart w:id="25" w:name="_Toc214894873"/>
      <w:r>
        <w:t>Summary tool worked example</w:t>
      </w:r>
      <w:bookmarkEnd w:id="25"/>
    </w:p>
    <w:p w14:paraId="2892B36F" w14:textId="4F329BA5" w:rsidR="00D03A75" w:rsidRDefault="00570378" w:rsidP="003B10B9">
      <w:pPr>
        <w:rPr>
          <w:lang w:eastAsia="en-NZ"/>
        </w:rPr>
      </w:pPr>
      <w:r>
        <w:rPr>
          <w:lang w:eastAsia="en-NZ"/>
        </w:rPr>
        <w:fldChar w:fldCharType="begin"/>
      </w:r>
      <w:r>
        <w:rPr>
          <w:lang w:eastAsia="en-NZ"/>
        </w:rPr>
        <w:instrText xml:space="preserve"> REF _Ref212558456 \h </w:instrText>
      </w:r>
      <w:r>
        <w:rPr>
          <w:lang w:eastAsia="en-NZ"/>
        </w:rPr>
      </w:r>
      <w:r>
        <w:rPr>
          <w:lang w:eastAsia="en-NZ"/>
        </w:rPr>
        <w:fldChar w:fldCharType="separate"/>
      </w:r>
      <w:r w:rsidR="00B46E98">
        <w:t xml:space="preserve">Table </w:t>
      </w:r>
      <w:r w:rsidR="00B46E98">
        <w:rPr>
          <w:noProof/>
        </w:rPr>
        <w:t>1</w:t>
      </w:r>
      <w:r>
        <w:rPr>
          <w:lang w:eastAsia="en-NZ"/>
        </w:rPr>
        <w:fldChar w:fldCharType="end"/>
      </w:r>
      <w:r>
        <w:rPr>
          <w:lang w:eastAsia="en-NZ"/>
        </w:rPr>
        <w:t xml:space="preserve"> and</w:t>
      </w:r>
      <w:r w:rsidR="00B46E98">
        <w:rPr>
          <w:lang w:eastAsia="en-NZ"/>
        </w:rPr>
        <w:t xml:space="preserve"> </w:t>
      </w:r>
      <w:r w:rsidR="00B46E98">
        <w:rPr>
          <w:lang w:eastAsia="en-NZ"/>
        </w:rPr>
        <w:fldChar w:fldCharType="begin"/>
      </w:r>
      <w:r w:rsidR="00B46E98">
        <w:rPr>
          <w:lang w:eastAsia="en-NZ"/>
        </w:rPr>
        <w:instrText xml:space="preserve"> REF _Ref212640763 \h </w:instrText>
      </w:r>
      <w:r w:rsidR="00B46E98">
        <w:rPr>
          <w:lang w:eastAsia="en-NZ"/>
        </w:rPr>
      </w:r>
      <w:r w:rsidR="00B46E98">
        <w:rPr>
          <w:lang w:eastAsia="en-NZ"/>
        </w:rPr>
        <w:fldChar w:fldCharType="separate"/>
      </w:r>
      <w:r w:rsidR="00B46E98">
        <w:t xml:space="preserve">Table </w:t>
      </w:r>
      <w:r w:rsidR="00B46E98">
        <w:rPr>
          <w:noProof/>
        </w:rPr>
        <w:t>2</w:t>
      </w:r>
      <w:r w:rsidR="00B46E98">
        <w:rPr>
          <w:lang w:eastAsia="en-NZ"/>
        </w:rPr>
        <w:fldChar w:fldCharType="end"/>
      </w:r>
      <w:r>
        <w:rPr>
          <w:lang w:eastAsia="en-NZ"/>
        </w:rPr>
        <w:t xml:space="preserve"> provide a simplified example of a summary control file and its output. </w:t>
      </w:r>
      <w:r>
        <w:rPr>
          <w:lang w:eastAsia="en-NZ"/>
        </w:rPr>
        <w:fldChar w:fldCharType="begin"/>
      </w:r>
      <w:r>
        <w:rPr>
          <w:lang w:eastAsia="en-NZ"/>
        </w:rPr>
        <w:instrText xml:space="preserve"> REF _Ref212558456 \h </w:instrText>
      </w:r>
      <w:r>
        <w:rPr>
          <w:lang w:eastAsia="en-NZ"/>
        </w:rPr>
      </w:r>
      <w:r>
        <w:rPr>
          <w:lang w:eastAsia="en-NZ"/>
        </w:rPr>
        <w:fldChar w:fldCharType="separate"/>
      </w:r>
      <w:r w:rsidR="00B46E98">
        <w:t xml:space="preserve">Table </w:t>
      </w:r>
      <w:r w:rsidR="00B46E98">
        <w:rPr>
          <w:noProof/>
        </w:rPr>
        <w:t>1</w:t>
      </w:r>
      <w:r>
        <w:rPr>
          <w:lang w:eastAsia="en-NZ"/>
        </w:rPr>
        <w:fldChar w:fldCharType="end"/>
      </w:r>
      <w:r>
        <w:rPr>
          <w:lang w:eastAsia="en-NZ"/>
        </w:rPr>
        <w:t xml:space="preserve"> shows a control file designed to produce six summaries of people and income: the same three for each of region and district.</w:t>
      </w:r>
    </w:p>
    <w:p w14:paraId="53D5ADFB" w14:textId="60A3AE17" w:rsidR="00D03A75" w:rsidRDefault="00D03A75" w:rsidP="00D03A75">
      <w:pPr>
        <w:pStyle w:val="Caption"/>
      </w:pPr>
      <w:bookmarkStart w:id="26" w:name="_Ref212558456"/>
      <w:r>
        <w:t xml:space="preserve">Table </w:t>
      </w:r>
      <w:r>
        <w:fldChar w:fldCharType="begin"/>
      </w:r>
      <w:r>
        <w:instrText xml:space="preserve"> SEQ Table \* ARABIC </w:instrText>
      </w:r>
      <w:r>
        <w:fldChar w:fldCharType="separate"/>
      </w:r>
      <w:r w:rsidR="00AD1905">
        <w:rPr>
          <w:noProof/>
        </w:rPr>
        <w:t>1</w:t>
      </w:r>
      <w:r>
        <w:fldChar w:fldCharType="end"/>
      </w:r>
      <w:bookmarkEnd w:id="26"/>
      <w:r>
        <w:t>: Example simplified summary control file</w:t>
      </w:r>
    </w:p>
    <w:tbl>
      <w:tblPr>
        <w:tblStyle w:val="TableGridLight"/>
        <w:tblW w:w="0" w:type="auto"/>
        <w:tblLook w:val="04A0" w:firstRow="1" w:lastRow="0" w:firstColumn="1" w:lastColumn="0" w:noHBand="0" w:noVBand="1"/>
      </w:tblPr>
      <w:tblGrid>
        <w:gridCol w:w="1604"/>
        <w:gridCol w:w="1605"/>
        <w:gridCol w:w="1605"/>
        <w:gridCol w:w="1604"/>
        <w:gridCol w:w="1605"/>
        <w:gridCol w:w="1605"/>
      </w:tblGrid>
      <w:tr w:rsidR="000D19FE" w14:paraId="46ECFF06" w14:textId="3FAD6447" w:rsidTr="00E01CBD">
        <w:tc>
          <w:tcPr>
            <w:tcW w:w="1604" w:type="dxa"/>
          </w:tcPr>
          <w:p w14:paraId="67D2A47B" w14:textId="340CAF72" w:rsidR="000D19FE" w:rsidRPr="00D85EA2" w:rsidRDefault="000D19FE" w:rsidP="003B10B9">
            <w:pPr>
              <w:rPr>
                <w:b/>
                <w:bCs/>
                <w:lang w:eastAsia="en-NZ"/>
              </w:rPr>
            </w:pPr>
            <w:r w:rsidRPr="00D85EA2">
              <w:rPr>
                <w:b/>
                <w:bCs/>
                <w:lang w:eastAsia="en-NZ"/>
              </w:rPr>
              <w:t>GROUP</w:t>
            </w:r>
            <w:r w:rsidR="00570378" w:rsidRPr="00D85EA2">
              <w:rPr>
                <w:b/>
                <w:bCs/>
                <w:lang w:eastAsia="en-NZ"/>
              </w:rPr>
              <w:t>1</w:t>
            </w:r>
          </w:p>
        </w:tc>
        <w:tc>
          <w:tcPr>
            <w:tcW w:w="1605" w:type="dxa"/>
          </w:tcPr>
          <w:p w14:paraId="16FD02E4" w14:textId="65B370B8" w:rsidR="000D19FE" w:rsidRPr="00D85EA2" w:rsidRDefault="000D19FE" w:rsidP="003B10B9">
            <w:pPr>
              <w:rPr>
                <w:b/>
                <w:bCs/>
                <w:lang w:eastAsia="en-NZ"/>
              </w:rPr>
            </w:pPr>
            <w:r w:rsidRPr="00D85EA2">
              <w:rPr>
                <w:b/>
                <w:bCs/>
                <w:lang w:eastAsia="en-NZ"/>
              </w:rPr>
              <w:t>GROUP</w:t>
            </w:r>
            <w:r w:rsidR="00570378" w:rsidRPr="00D85EA2">
              <w:rPr>
                <w:b/>
                <w:bCs/>
                <w:lang w:eastAsia="en-NZ"/>
              </w:rPr>
              <w:t>2</w:t>
            </w:r>
          </w:p>
        </w:tc>
        <w:tc>
          <w:tcPr>
            <w:tcW w:w="1605" w:type="dxa"/>
          </w:tcPr>
          <w:p w14:paraId="03649024" w14:textId="3F7ACC10" w:rsidR="000D19FE" w:rsidRPr="00D85EA2" w:rsidRDefault="000D19FE" w:rsidP="003B10B9">
            <w:pPr>
              <w:rPr>
                <w:b/>
                <w:bCs/>
                <w:lang w:eastAsia="en-NZ"/>
              </w:rPr>
            </w:pPr>
            <w:r w:rsidRPr="00D85EA2">
              <w:rPr>
                <w:b/>
                <w:bCs/>
                <w:lang w:eastAsia="en-NZ"/>
              </w:rPr>
              <w:t>COUNT</w:t>
            </w:r>
            <w:r w:rsidR="00714E6A" w:rsidRPr="00D85EA2">
              <w:rPr>
                <w:b/>
                <w:bCs/>
                <w:lang w:eastAsia="en-NZ"/>
              </w:rPr>
              <w:t>1</w:t>
            </w:r>
          </w:p>
        </w:tc>
        <w:tc>
          <w:tcPr>
            <w:tcW w:w="1604" w:type="dxa"/>
          </w:tcPr>
          <w:p w14:paraId="43FA681B" w14:textId="5B8BF85F" w:rsidR="000D19FE" w:rsidRPr="00D85EA2" w:rsidRDefault="00714E6A" w:rsidP="003B10B9">
            <w:pPr>
              <w:rPr>
                <w:b/>
                <w:bCs/>
                <w:lang w:eastAsia="en-NZ"/>
              </w:rPr>
            </w:pPr>
            <w:r w:rsidRPr="00D85EA2">
              <w:rPr>
                <w:b/>
                <w:bCs/>
                <w:lang w:eastAsia="en-NZ"/>
              </w:rPr>
              <w:t>COUNT2</w:t>
            </w:r>
          </w:p>
        </w:tc>
        <w:tc>
          <w:tcPr>
            <w:tcW w:w="1605" w:type="dxa"/>
          </w:tcPr>
          <w:p w14:paraId="7878A208" w14:textId="464142D8" w:rsidR="000D19FE" w:rsidRPr="00D85EA2" w:rsidRDefault="00714E6A" w:rsidP="003B10B9">
            <w:pPr>
              <w:rPr>
                <w:b/>
                <w:bCs/>
                <w:lang w:eastAsia="en-NZ"/>
              </w:rPr>
            </w:pPr>
            <w:r w:rsidRPr="00D85EA2">
              <w:rPr>
                <w:b/>
                <w:bCs/>
                <w:lang w:eastAsia="en-NZ"/>
              </w:rPr>
              <w:t>SUM</w:t>
            </w:r>
          </w:p>
        </w:tc>
        <w:tc>
          <w:tcPr>
            <w:tcW w:w="1605" w:type="dxa"/>
          </w:tcPr>
          <w:p w14:paraId="79ECDD18" w14:textId="5815ABC8" w:rsidR="000D19FE" w:rsidRPr="00D85EA2" w:rsidRDefault="000D19FE" w:rsidP="003B10B9">
            <w:pPr>
              <w:rPr>
                <w:b/>
                <w:bCs/>
                <w:lang w:eastAsia="en-NZ"/>
              </w:rPr>
            </w:pPr>
            <w:r w:rsidRPr="00D85EA2">
              <w:rPr>
                <w:b/>
                <w:bCs/>
                <w:lang w:eastAsia="en-NZ"/>
              </w:rPr>
              <w:t>WHERE</w:t>
            </w:r>
          </w:p>
        </w:tc>
      </w:tr>
      <w:tr w:rsidR="000D19FE" w14:paraId="385535D9" w14:textId="0EEAD1BD" w:rsidTr="00E01CBD">
        <w:tc>
          <w:tcPr>
            <w:tcW w:w="1604" w:type="dxa"/>
          </w:tcPr>
          <w:p w14:paraId="0D00553C" w14:textId="1B1FA57A" w:rsidR="000D19FE" w:rsidRDefault="000D19FE" w:rsidP="003B10B9">
            <w:pPr>
              <w:rPr>
                <w:lang w:eastAsia="en-NZ"/>
              </w:rPr>
            </w:pPr>
            <w:r>
              <w:rPr>
                <w:lang w:eastAsia="en-NZ"/>
              </w:rPr>
              <w:t>region</w:t>
            </w:r>
          </w:p>
        </w:tc>
        <w:tc>
          <w:tcPr>
            <w:tcW w:w="1605" w:type="dxa"/>
          </w:tcPr>
          <w:p w14:paraId="60D2A048" w14:textId="77777777" w:rsidR="000D19FE" w:rsidRDefault="000D19FE" w:rsidP="003B10B9">
            <w:pPr>
              <w:rPr>
                <w:lang w:eastAsia="en-NZ"/>
              </w:rPr>
            </w:pPr>
          </w:p>
        </w:tc>
        <w:tc>
          <w:tcPr>
            <w:tcW w:w="1605" w:type="dxa"/>
          </w:tcPr>
          <w:p w14:paraId="0B5BE0EC" w14:textId="0F380294" w:rsidR="000D19FE" w:rsidRDefault="000D19FE" w:rsidP="003B10B9">
            <w:pPr>
              <w:rPr>
                <w:lang w:eastAsia="en-NZ"/>
              </w:rPr>
            </w:pPr>
            <w:proofErr w:type="spellStart"/>
            <w:r>
              <w:rPr>
                <w:lang w:eastAsia="en-NZ"/>
              </w:rPr>
              <w:t>person_id</w:t>
            </w:r>
            <w:proofErr w:type="spellEnd"/>
          </w:p>
        </w:tc>
        <w:tc>
          <w:tcPr>
            <w:tcW w:w="1604" w:type="dxa"/>
          </w:tcPr>
          <w:p w14:paraId="5ED06D63" w14:textId="3436EF7D" w:rsidR="000D19FE" w:rsidRDefault="000D19FE" w:rsidP="003B10B9">
            <w:pPr>
              <w:rPr>
                <w:lang w:eastAsia="en-NZ"/>
              </w:rPr>
            </w:pPr>
          </w:p>
        </w:tc>
        <w:tc>
          <w:tcPr>
            <w:tcW w:w="1605" w:type="dxa"/>
          </w:tcPr>
          <w:p w14:paraId="7D015CE2" w14:textId="36068C08" w:rsidR="000D19FE" w:rsidRDefault="000D19FE" w:rsidP="003B10B9">
            <w:pPr>
              <w:rPr>
                <w:lang w:eastAsia="en-NZ"/>
              </w:rPr>
            </w:pPr>
          </w:p>
        </w:tc>
        <w:tc>
          <w:tcPr>
            <w:tcW w:w="1605" w:type="dxa"/>
          </w:tcPr>
          <w:p w14:paraId="617D086A" w14:textId="35771FAA" w:rsidR="000D19FE" w:rsidRDefault="000D19FE" w:rsidP="003B10B9">
            <w:pPr>
              <w:rPr>
                <w:lang w:eastAsia="en-NZ"/>
              </w:rPr>
            </w:pPr>
          </w:p>
        </w:tc>
      </w:tr>
      <w:tr w:rsidR="000D19FE" w14:paraId="341D6DC3" w14:textId="14B8B2A9" w:rsidTr="00E01CBD">
        <w:tc>
          <w:tcPr>
            <w:tcW w:w="1604" w:type="dxa"/>
          </w:tcPr>
          <w:p w14:paraId="403F955C" w14:textId="2D3AC51B" w:rsidR="000D19FE" w:rsidRDefault="000D19FE" w:rsidP="000D19FE">
            <w:pPr>
              <w:rPr>
                <w:lang w:eastAsia="en-NZ"/>
              </w:rPr>
            </w:pPr>
            <w:r>
              <w:rPr>
                <w:lang w:eastAsia="en-NZ"/>
              </w:rPr>
              <w:t>region</w:t>
            </w:r>
          </w:p>
        </w:tc>
        <w:tc>
          <w:tcPr>
            <w:tcW w:w="1605" w:type="dxa"/>
          </w:tcPr>
          <w:p w14:paraId="6251AE74" w14:textId="77777777" w:rsidR="000D19FE" w:rsidRDefault="000D19FE" w:rsidP="000D19FE">
            <w:pPr>
              <w:rPr>
                <w:lang w:eastAsia="en-NZ"/>
              </w:rPr>
            </w:pPr>
          </w:p>
        </w:tc>
        <w:tc>
          <w:tcPr>
            <w:tcW w:w="1605" w:type="dxa"/>
          </w:tcPr>
          <w:p w14:paraId="729E95A5" w14:textId="278FEA61" w:rsidR="000D19FE" w:rsidRDefault="000D19FE" w:rsidP="000D19FE">
            <w:pPr>
              <w:rPr>
                <w:lang w:eastAsia="en-NZ"/>
              </w:rPr>
            </w:pPr>
            <w:proofErr w:type="spellStart"/>
            <w:r>
              <w:rPr>
                <w:lang w:eastAsia="en-NZ"/>
              </w:rPr>
              <w:t>person_id</w:t>
            </w:r>
            <w:proofErr w:type="spellEnd"/>
          </w:p>
        </w:tc>
        <w:tc>
          <w:tcPr>
            <w:tcW w:w="1604" w:type="dxa"/>
          </w:tcPr>
          <w:p w14:paraId="48DFBE4C" w14:textId="571F55F1" w:rsidR="000D19FE" w:rsidRDefault="000D19FE" w:rsidP="000D19FE">
            <w:pPr>
              <w:rPr>
                <w:lang w:eastAsia="en-NZ"/>
              </w:rPr>
            </w:pPr>
            <w:r>
              <w:rPr>
                <w:lang w:eastAsia="en-NZ"/>
              </w:rPr>
              <w:t>income</w:t>
            </w:r>
          </w:p>
        </w:tc>
        <w:tc>
          <w:tcPr>
            <w:tcW w:w="1605" w:type="dxa"/>
          </w:tcPr>
          <w:p w14:paraId="4A943E0E" w14:textId="6830DC0F" w:rsidR="000D19FE" w:rsidRDefault="000D19FE" w:rsidP="000D19FE">
            <w:pPr>
              <w:rPr>
                <w:lang w:eastAsia="en-NZ"/>
              </w:rPr>
            </w:pPr>
            <w:r>
              <w:rPr>
                <w:lang w:eastAsia="en-NZ"/>
              </w:rPr>
              <w:t>income</w:t>
            </w:r>
          </w:p>
        </w:tc>
        <w:tc>
          <w:tcPr>
            <w:tcW w:w="1605" w:type="dxa"/>
          </w:tcPr>
          <w:p w14:paraId="0CAAC34E" w14:textId="356C0F94" w:rsidR="000D19FE" w:rsidRDefault="000D19FE" w:rsidP="000D19FE">
            <w:pPr>
              <w:rPr>
                <w:lang w:eastAsia="en-NZ"/>
              </w:rPr>
            </w:pPr>
            <w:r>
              <w:rPr>
                <w:lang w:eastAsia="en-NZ"/>
              </w:rPr>
              <w:t>{ age &gt; 15 }</w:t>
            </w:r>
          </w:p>
        </w:tc>
      </w:tr>
      <w:tr w:rsidR="000D19FE" w14:paraId="6D152483" w14:textId="77777777" w:rsidTr="00E01CBD">
        <w:tc>
          <w:tcPr>
            <w:tcW w:w="1604" w:type="dxa"/>
          </w:tcPr>
          <w:p w14:paraId="26E909DC" w14:textId="5B77C638" w:rsidR="000D19FE" w:rsidRDefault="000D19FE" w:rsidP="000D19FE">
            <w:pPr>
              <w:rPr>
                <w:lang w:eastAsia="en-NZ"/>
              </w:rPr>
            </w:pPr>
            <w:r>
              <w:rPr>
                <w:lang w:eastAsia="en-NZ"/>
              </w:rPr>
              <w:t>region</w:t>
            </w:r>
          </w:p>
        </w:tc>
        <w:tc>
          <w:tcPr>
            <w:tcW w:w="1605" w:type="dxa"/>
          </w:tcPr>
          <w:p w14:paraId="552C0F91" w14:textId="12C77FCC" w:rsidR="000D19FE" w:rsidRDefault="000D19FE" w:rsidP="000D19FE">
            <w:pPr>
              <w:rPr>
                <w:lang w:eastAsia="en-NZ"/>
              </w:rPr>
            </w:pPr>
            <w:proofErr w:type="spellStart"/>
            <w:r>
              <w:rPr>
                <w:lang w:eastAsia="en-NZ"/>
              </w:rPr>
              <w:t>income_band</w:t>
            </w:r>
            <w:proofErr w:type="spellEnd"/>
          </w:p>
        </w:tc>
        <w:tc>
          <w:tcPr>
            <w:tcW w:w="1605" w:type="dxa"/>
          </w:tcPr>
          <w:p w14:paraId="165E14EE" w14:textId="198422A6" w:rsidR="000D19FE" w:rsidRDefault="000D19FE" w:rsidP="000D19FE">
            <w:pPr>
              <w:rPr>
                <w:lang w:eastAsia="en-NZ"/>
              </w:rPr>
            </w:pPr>
            <w:proofErr w:type="spellStart"/>
            <w:r>
              <w:rPr>
                <w:lang w:eastAsia="en-NZ"/>
              </w:rPr>
              <w:t>person_id</w:t>
            </w:r>
            <w:proofErr w:type="spellEnd"/>
          </w:p>
        </w:tc>
        <w:tc>
          <w:tcPr>
            <w:tcW w:w="1604" w:type="dxa"/>
          </w:tcPr>
          <w:p w14:paraId="3255AD7A" w14:textId="6C9BF71C" w:rsidR="000D19FE" w:rsidRDefault="000D19FE" w:rsidP="000D19FE">
            <w:pPr>
              <w:rPr>
                <w:lang w:eastAsia="en-NZ"/>
              </w:rPr>
            </w:pPr>
          </w:p>
        </w:tc>
        <w:tc>
          <w:tcPr>
            <w:tcW w:w="1605" w:type="dxa"/>
          </w:tcPr>
          <w:p w14:paraId="1BECF1F2" w14:textId="57081860" w:rsidR="000D19FE" w:rsidRDefault="000D19FE" w:rsidP="000D19FE">
            <w:pPr>
              <w:rPr>
                <w:lang w:eastAsia="en-NZ"/>
              </w:rPr>
            </w:pPr>
          </w:p>
        </w:tc>
        <w:tc>
          <w:tcPr>
            <w:tcW w:w="1605" w:type="dxa"/>
          </w:tcPr>
          <w:p w14:paraId="6C0A9579" w14:textId="44326CB3" w:rsidR="000D19FE" w:rsidRDefault="000D19FE" w:rsidP="000D19FE">
            <w:pPr>
              <w:rPr>
                <w:lang w:eastAsia="en-NZ"/>
              </w:rPr>
            </w:pPr>
            <w:r>
              <w:rPr>
                <w:lang w:eastAsia="en-NZ"/>
              </w:rPr>
              <w:t>{ age &gt; 15 }</w:t>
            </w:r>
          </w:p>
        </w:tc>
      </w:tr>
      <w:tr w:rsidR="000D19FE" w14:paraId="72F8F6F6" w14:textId="0E134CDF" w:rsidTr="00E01CBD">
        <w:tc>
          <w:tcPr>
            <w:tcW w:w="1604" w:type="dxa"/>
          </w:tcPr>
          <w:p w14:paraId="1038535D" w14:textId="228E7296" w:rsidR="000D19FE" w:rsidRDefault="000D19FE" w:rsidP="000D19FE">
            <w:pPr>
              <w:rPr>
                <w:lang w:eastAsia="en-NZ"/>
              </w:rPr>
            </w:pPr>
            <w:r>
              <w:rPr>
                <w:lang w:eastAsia="en-NZ"/>
              </w:rPr>
              <w:t>district</w:t>
            </w:r>
          </w:p>
        </w:tc>
        <w:tc>
          <w:tcPr>
            <w:tcW w:w="1605" w:type="dxa"/>
          </w:tcPr>
          <w:p w14:paraId="5BE2CFA8" w14:textId="77777777" w:rsidR="000D19FE" w:rsidRDefault="000D19FE" w:rsidP="000D19FE">
            <w:pPr>
              <w:rPr>
                <w:lang w:eastAsia="en-NZ"/>
              </w:rPr>
            </w:pPr>
          </w:p>
        </w:tc>
        <w:tc>
          <w:tcPr>
            <w:tcW w:w="1605" w:type="dxa"/>
          </w:tcPr>
          <w:p w14:paraId="274534B4" w14:textId="7FCB9F7B" w:rsidR="000D19FE" w:rsidRDefault="000D19FE" w:rsidP="000D19FE">
            <w:pPr>
              <w:rPr>
                <w:lang w:eastAsia="en-NZ"/>
              </w:rPr>
            </w:pPr>
            <w:proofErr w:type="spellStart"/>
            <w:r>
              <w:rPr>
                <w:lang w:eastAsia="en-NZ"/>
              </w:rPr>
              <w:t>person_id</w:t>
            </w:r>
            <w:proofErr w:type="spellEnd"/>
          </w:p>
        </w:tc>
        <w:tc>
          <w:tcPr>
            <w:tcW w:w="1604" w:type="dxa"/>
          </w:tcPr>
          <w:p w14:paraId="25039A9C" w14:textId="77777777" w:rsidR="000D19FE" w:rsidRDefault="000D19FE" w:rsidP="000D19FE">
            <w:pPr>
              <w:rPr>
                <w:lang w:eastAsia="en-NZ"/>
              </w:rPr>
            </w:pPr>
          </w:p>
        </w:tc>
        <w:tc>
          <w:tcPr>
            <w:tcW w:w="1605" w:type="dxa"/>
          </w:tcPr>
          <w:p w14:paraId="164F1583" w14:textId="77777777" w:rsidR="000D19FE" w:rsidRDefault="000D19FE" w:rsidP="000D19FE">
            <w:pPr>
              <w:rPr>
                <w:lang w:eastAsia="en-NZ"/>
              </w:rPr>
            </w:pPr>
          </w:p>
        </w:tc>
        <w:tc>
          <w:tcPr>
            <w:tcW w:w="1605" w:type="dxa"/>
          </w:tcPr>
          <w:p w14:paraId="1578D012" w14:textId="41B22021" w:rsidR="000D19FE" w:rsidRDefault="000D19FE" w:rsidP="000D19FE">
            <w:pPr>
              <w:rPr>
                <w:lang w:eastAsia="en-NZ"/>
              </w:rPr>
            </w:pPr>
          </w:p>
        </w:tc>
      </w:tr>
      <w:tr w:rsidR="000D19FE" w14:paraId="49267AB4" w14:textId="77777777" w:rsidTr="00E01CBD">
        <w:tc>
          <w:tcPr>
            <w:tcW w:w="1604" w:type="dxa"/>
          </w:tcPr>
          <w:p w14:paraId="655B96D1" w14:textId="0BFEBBDF" w:rsidR="000D19FE" w:rsidRDefault="000D19FE" w:rsidP="000D19FE">
            <w:pPr>
              <w:rPr>
                <w:lang w:eastAsia="en-NZ"/>
              </w:rPr>
            </w:pPr>
            <w:r>
              <w:rPr>
                <w:lang w:eastAsia="en-NZ"/>
              </w:rPr>
              <w:t>district</w:t>
            </w:r>
          </w:p>
        </w:tc>
        <w:tc>
          <w:tcPr>
            <w:tcW w:w="1605" w:type="dxa"/>
          </w:tcPr>
          <w:p w14:paraId="05B5B4C8" w14:textId="77777777" w:rsidR="000D19FE" w:rsidRDefault="000D19FE" w:rsidP="000D19FE">
            <w:pPr>
              <w:rPr>
                <w:lang w:eastAsia="en-NZ"/>
              </w:rPr>
            </w:pPr>
          </w:p>
        </w:tc>
        <w:tc>
          <w:tcPr>
            <w:tcW w:w="1605" w:type="dxa"/>
          </w:tcPr>
          <w:p w14:paraId="26E522DE" w14:textId="698761EF" w:rsidR="000D19FE" w:rsidRDefault="000D19FE" w:rsidP="000D19FE">
            <w:pPr>
              <w:rPr>
                <w:lang w:eastAsia="en-NZ"/>
              </w:rPr>
            </w:pPr>
            <w:proofErr w:type="spellStart"/>
            <w:r>
              <w:rPr>
                <w:lang w:eastAsia="en-NZ"/>
              </w:rPr>
              <w:t>person_id</w:t>
            </w:r>
            <w:proofErr w:type="spellEnd"/>
          </w:p>
        </w:tc>
        <w:tc>
          <w:tcPr>
            <w:tcW w:w="1604" w:type="dxa"/>
          </w:tcPr>
          <w:p w14:paraId="3F7759B1" w14:textId="09C506C3" w:rsidR="000D19FE" w:rsidRDefault="000D19FE" w:rsidP="000D19FE">
            <w:pPr>
              <w:rPr>
                <w:lang w:eastAsia="en-NZ"/>
              </w:rPr>
            </w:pPr>
            <w:r>
              <w:rPr>
                <w:lang w:eastAsia="en-NZ"/>
              </w:rPr>
              <w:t>income</w:t>
            </w:r>
          </w:p>
        </w:tc>
        <w:tc>
          <w:tcPr>
            <w:tcW w:w="1605" w:type="dxa"/>
          </w:tcPr>
          <w:p w14:paraId="60B8BA3C" w14:textId="66A120C2" w:rsidR="000D19FE" w:rsidRDefault="000D19FE" w:rsidP="000D19FE">
            <w:pPr>
              <w:rPr>
                <w:lang w:eastAsia="en-NZ"/>
              </w:rPr>
            </w:pPr>
            <w:r>
              <w:rPr>
                <w:lang w:eastAsia="en-NZ"/>
              </w:rPr>
              <w:t>income</w:t>
            </w:r>
          </w:p>
        </w:tc>
        <w:tc>
          <w:tcPr>
            <w:tcW w:w="1605" w:type="dxa"/>
          </w:tcPr>
          <w:p w14:paraId="29CD6EF5" w14:textId="4E729BFA" w:rsidR="000D19FE" w:rsidRDefault="000D19FE" w:rsidP="000D19FE">
            <w:pPr>
              <w:rPr>
                <w:lang w:eastAsia="en-NZ"/>
              </w:rPr>
            </w:pPr>
            <w:r>
              <w:rPr>
                <w:lang w:eastAsia="en-NZ"/>
              </w:rPr>
              <w:t>{ age &gt; 15 }</w:t>
            </w:r>
          </w:p>
        </w:tc>
      </w:tr>
      <w:tr w:rsidR="000D19FE" w14:paraId="6F527707" w14:textId="77777777" w:rsidTr="00E01CBD">
        <w:tc>
          <w:tcPr>
            <w:tcW w:w="1604" w:type="dxa"/>
          </w:tcPr>
          <w:p w14:paraId="41CA7795" w14:textId="2D3A4F85" w:rsidR="000D19FE" w:rsidRDefault="000D19FE" w:rsidP="000D19FE">
            <w:pPr>
              <w:rPr>
                <w:lang w:eastAsia="en-NZ"/>
              </w:rPr>
            </w:pPr>
            <w:r>
              <w:rPr>
                <w:lang w:eastAsia="en-NZ"/>
              </w:rPr>
              <w:t>district</w:t>
            </w:r>
          </w:p>
        </w:tc>
        <w:tc>
          <w:tcPr>
            <w:tcW w:w="1605" w:type="dxa"/>
          </w:tcPr>
          <w:p w14:paraId="0F5A6706" w14:textId="2D06851B" w:rsidR="000D19FE" w:rsidRDefault="000D19FE" w:rsidP="000D19FE">
            <w:pPr>
              <w:rPr>
                <w:lang w:eastAsia="en-NZ"/>
              </w:rPr>
            </w:pPr>
            <w:proofErr w:type="spellStart"/>
            <w:r>
              <w:rPr>
                <w:lang w:eastAsia="en-NZ"/>
              </w:rPr>
              <w:t>income_band</w:t>
            </w:r>
            <w:proofErr w:type="spellEnd"/>
          </w:p>
        </w:tc>
        <w:tc>
          <w:tcPr>
            <w:tcW w:w="1605" w:type="dxa"/>
          </w:tcPr>
          <w:p w14:paraId="1A2F0721" w14:textId="33A65B7B" w:rsidR="000D19FE" w:rsidRDefault="000D19FE" w:rsidP="000D19FE">
            <w:pPr>
              <w:rPr>
                <w:lang w:eastAsia="en-NZ"/>
              </w:rPr>
            </w:pPr>
            <w:proofErr w:type="spellStart"/>
            <w:r>
              <w:rPr>
                <w:lang w:eastAsia="en-NZ"/>
              </w:rPr>
              <w:t>person_id</w:t>
            </w:r>
            <w:proofErr w:type="spellEnd"/>
          </w:p>
        </w:tc>
        <w:tc>
          <w:tcPr>
            <w:tcW w:w="1604" w:type="dxa"/>
          </w:tcPr>
          <w:p w14:paraId="19314E70" w14:textId="0BF1D1BE" w:rsidR="000D19FE" w:rsidRDefault="000D19FE" w:rsidP="000D19FE">
            <w:pPr>
              <w:rPr>
                <w:lang w:eastAsia="en-NZ"/>
              </w:rPr>
            </w:pPr>
          </w:p>
        </w:tc>
        <w:tc>
          <w:tcPr>
            <w:tcW w:w="1605" w:type="dxa"/>
          </w:tcPr>
          <w:p w14:paraId="139AE32D" w14:textId="11AF44DF" w:rsidR="000D19FE" w:rsidRDefault="000D19FE" w:rsidP="000D19FE">
            <w:pPr>
              <w:rPr>
                <w:lang w:eastAsia="en-NZ"/>
              </w:rPr>
            </w:pPr>
          </w:p>
        </w:tc>
        <w:tc>
          <w:tcPr>
            <w:tcW w:w="1605" w:type="dxa"/>
          </w:tcPr>
          <w:p w14:paraId="3809E993" w14:textId="2F34A51E" w:rsidR="000D19FE" w:rsidRDefault="000D19FE" w:rsidP="000D19FE">
            <w:pPr>
              <w:rPr>
                <w:lang w:eastAsia="en-NZ"/>
              </w:rPr>
            </w:pPr>
            <w:r>
              <w:rPr>
                <w:lang w:eastAsia="en-NZ"/>
              </w:rPr>
              <w:t>{ age &gt; 15 }</w:t>
            </w:r>
          </w:p>
        </w:tc>
      </w:tr>
    </w:tbl>
    <w:p w14:paraId="236563CF" w14:textId="77777777" w:rsidR="00B46E98" w:rsidRDefault="00B46E98" w:rsidP="00B46E98">
      <w:pPr>
        <w:rPr>
          <w:lang w:eastAsia="en-NZ"/>
        </w:rPr>
      </w:pPr>
    </w:p>
    <w:p w14:paraId="7BC7B1F6" w14:textId="076DD20B" w:rsidR="00B46E98" w:rsidRPr="00B46E98" w:rsidRDefault="00B46E98" w:rsidP="00B46E98">
      <w:pPr>
        <w:pStyle w:val="Caption"/>
      </w:pPr>
      <w:bookmarkStart w:id="27" w:name="_Ref212640763"/>
      <w:r>
        <w:t xml:space="preserve">Table </w:t>
      </w:r>
      <w:r>
        <w:fldChar w:fldCharType="begin"/>
      </w:r>
      <w:r>
        <w:instrText xml:space="preserve"> SEQ Table \* ARABIC </w:instrText>
      </w:r>
      <w:r>
        <w:fldChar w:fldCharType="separate"/>
      </w:r>
      <w:r w:rsidR="00AD1905">
        <w:rPr>
          <w:noProof/>
        </w:rPr>
        <w:t>2</w:t>
      </w:r>
      <w:r>
        <w:fldChar w:fldCharType="end"/>
      </w:r>
      <w:bookmarkEnd w:id="27"/>
      <w:r>
        <w:t>: Example output from simplified summary control file</w:t>
      </w:r>
    </w:p>
    <w:tbl>
      <w:tblPr>
        <w:tblStyle w:val="TableGridLight"/>
        <w:tblW w:w="0" w:type="auto"/>
        <w:tblLayout w:type="fixed"/>
        <w:tblLook w:val="04A0" w:firstRow="1" w:lastRow="0" w:firstColumn="1" w:lastColumn="0" w:noHBand="0" w:noVBand="1"/>
      </w:tblPr>
      <w:tblGrid>
        <w:gridCol w:w="1413"/>
        <w:gridCol w:w="1845"/>
        <w:gridCol w:w="1629"/>
        <w:gridCol w:w="1912"/>
        <w:gridCol w:w="943"/>
        <w:gridCol w:w="943"/>
        <w:gridCol w:w="943"/>
      </w:tblGrid>
      <w:tr w:rsidR="001076E5" w14:paraId="6B55BE33" w14:textId="77777777" w:rsidTr="00E01CBD">
        <w:tc>
          <w:tcPr>
            <w:tcW w:w="1413" w:type="dxa"/>
          </w:tcPr>
          <w:p w14:paraId="208AC29B" w14:textId="4087A8B3" w:rsidR="00570378" w:rsidRPr="00D85EA2" w:rsidRDefault="00570378" w:rsidP="003B10B9">
            <w:pPr>
              <w:rPr>
                <w:b/>
                <w:bCs/>
                <w:lang w:eastAsia="en-NZ"/>
              </w:rPr>
            </w:pPr>
            <w:r w:rsidRPr="00D85EA2">
              <w:rPr>
                <w:b/>
                <w:bCs/>
                <w:lang w:eastAsia="en-NZ"/>
              </w:rPr>
              <w:t>grplabel1</w:t>
            </w:r>
          </w:p>
        </w:tc>
        <w:tc>
          <w:tcPr>
            <w:tcW w:w="1845" w:type="dxa"/>
          </w:tcPr>
          <w:p w14:paraId="06588037" w14:textId="190B5CAB" w:rsidR="00570378" w:rsidRPr="00D85EA2" w:rsidRDefault="00570378" w:rsidP="003B10B9">
            <w:pPr>
              <w:rPr>
                <w:b/>
                <w:bCs/>
                <w:lang w:eastAsia="en-NZ"/>
              </w:rPr>
            </w:pPr>
            <w:r w:rsidRPr="00D85EA2">
              <w:rPr>
                <w:b/>
                <w:bCs/>
                <w:lang w:eastAsia="en-NZ"/>
              </w:rPr>
              <w:t>group1</w:t>
            </w:r>
          </w:p>
        </w:tc>
        <w:tc>
          <w:tcPr>
            <w:tcW w:w="1629" w:type="dxa"/>
          </w:tcPr>
          <w:p w14:paraId="0C3B7F2C" w14:textId="05DA8F92" w:rsidR="00570378" w:rsidRPr="00D85EA2" w:rsidRDefault="00570378" w:rsidP="003B10B9">
            <w:pPr>
              <w:rPr>
                <w:b/>
                <w:bCs/>
                <w:lang w:eastAsia="en-NZ"/>
              </w:rPr>
            </w:pPr>
            <w:r w:rsidRPr="00D85EA2">
              <w:rPr>
                <w:b/>
                <w:bCs/>
                <w:lang w:eastAsia="en-NZ"/>
              </w:rPr>
              <w:t>grplabel2</w:t>
            </w:r>
          </w:p>
        </w:tc>
        <w:tc>
          <w:tcPr>
            <w:tcW w:w="1912" w:type="dxa"/>
          </w:tcPr>
          <w:p w14:paraId="618A6F82" w14:textId="0B308D0D" w:rsidR="00570378" w:rsidRPr="00D85EA2" w:rsidRDefault="00570378" w:rsidP="003B10B9">
            <w:pPr>
              <w:rPr>
                <w:b/>
                <w:bCs/>
                <w:lang w:eastAsia="en-NZ"/>
              </w:rPr>
            </w:pPr>
            <w:r w:rsidRPr="00D85EA2">
              <w:rPr>
                <w:b/>
                <w:bCs/>
                <w:lang w:eastAsia="en-NZ"/>
              </w:rPr>
              <w:t>group2</w:t>
            </w:r>
          </w:p>
        </w:tc>
        <w:tc>
          <w:tcPr>
            <w:tcW w:w="943" w:type="dxa"/>
          </w:tcPr>
          <w:p w14:paraId="16E4B4BB" w14:textId="50AE24D2" w:rsidR="00570378" w:rsidRPr="00D85EA2" w:rsidRDefault="00570378" w:rsidP="003B10B9">
            <w:pPr>
              <w:rPr>
                <w:b/>
                <w:bCs/>
                <w:lang w:eastAsia="en-NZ"/>
              </w:rPr>
            </w:pPr>
            <w:r w:rsidRPr="00D85EA2">
              <w:rPr>
                <w:b/>
                <w:bCs/>
                <w:lang w:eastAsia="en-NZ"/>
              </w:rPr>
              <w:t>count</w:t>
            </w:r>
            <w:r w:rsidR="00714E6A" w:rsidRPr="00D85EA2">
              <w:rPr>
                <w:b/>
                <w:bCs/>
                <w:lang w:eastAsia="en-NZ"/>
              </w:rPr>
              <w:t>1</w:t>
            </w:r>
          </w:p>
        </w:tc>
        <w:tc>
          <w:tcPr>
            <w:tcW w:w="943" w:type="dxa"/>
          </w:tcPr>
          <w:p w14:paraId="5EF62FFD" w14:textId="273F825C" w:rsidR="00570378" w:rsidRPr="00D85EA2" w:rsidRDefault="00714E6A" w:rsidP="003B10B9">
            <w:pPr>
              <w:rPr>
                <w:b/>
                <w:bCs/>
                <w:lang w:eastAsia="en-NZ"/>
              </w:rPr>
            </w:pPr>
            <w:r w:rsidRPr="00D85EA2">
              <w:rPr>
                <w:b/>
                <w:bCs/>
                <w:lang w:eastAsia="en-NZ"/>
              </w:rPr>
              <w:t>count2</w:t>
            </w:r>
          </w:p>
        </w:tc>
        <w:tc>
          <w:tcPr>
            <w:tcW w:w="943" w:type="dxa"/>
          </w:tcPr>
          <w:p w14:paraId="259BF6BF" w14:textId="469631C0" w:rsidR="00570378" w:rsidRPr="00D85EA2" w:rsidRDefault="00714E6A" w:rsidP="003B10B9">
            <w:pPr>
              <w:rPr>
                <w:b/>
                <w:bCs/>
                <w:lang w:eastAsia="en-NZ"/>
              </w:rPr>
            </w:pPr>
            <w:r w:rsidRPr="00D85EA2">
              <w:rPr>
                <w:b/>
                <w:bCs/>
                <w:lang w:eastAsia="en-NZ"/>
              </w:rPr>
              <w:t>sum</w:t>
            </w:r>
          </w:p>
        </w:tc>
      </w:tr>
      <w:tr w:rsidR="001076E5" w14:paraId="6C963F6C" w14:textId="77777777" w:rsidTr="00E01CBD">
        <w:tc>
          <w:tcPr>
            <w:tcW w:w="1413" w:type="dxa"/>
          </w:tcPr>
          <w:p w14:paraId="536E88F0" w14:textId="194609DF" w:rsidR="00570378" w:rsidRDefault="00570378" w:rsidP="003B10B9">
            <w:pPr>
              <w:rPr>
                <w:lang w:eastAsia="en-NZ"/>
              </w:rPr>
            </w:pPr>
            <w:r>
              <w:rPr>
                <w:lang w:eastAsia="en-NZ"/>
              </w:rPr>
              <w:t>region</w:t>
            </w:r>
          </w:p>
        </w:tc>
        <w:tc>
          <w:tcPr>
            <w:tcW w:w="1845" w:type="dxa"/>
          </w:tcPr>
          <w:p w14:paraId="528833EE" w14:textId="3C59D13A" w:rsidR="00570378" w:rsidRDefault="00570378" w:rsidP="00570378">
            <w:pPr>
              <w:jc w:val="center"/>
              <w:rPr>
                <w:lang w:eastAsia="en-NZ"/>
              </w:rPr>
            </w:pPr>
            <w:r>
              <w:rPr>
                <w:lang w:eastAsia="en-NZ"/>
              </w:rPr>
              <w:t>1, 2, …, 9</w:t>
            </w:r>
          </w:p>
        </w:tc>
        <w:tc>
          <w:tcPr>
            <w:tcW w:w="1629" w:type="dxa"/>
          </w:tcPr>
          <w:p w14:paraId="4E3D1C02" w14:textId="04A68813" w:rsidR="00570378" w:rsidRDefault="00570378" w:rsidP="00570378">
            <w:pPr>
              <w:jc w:val="center"/>
              <w:rPr>
                <w:lang w:eastAsia="en-NZ"/>
              </w:rPr>
            </w:pPr>
            <w:r>
              <w:rPr>
                <w:lang w:eastAsia="en-NZ"/>
              </w:rPr>
              <w:t>NA</w:t>
            </w:r>
          </w:p>
        </w:tc>
        <w:tc>
          <w:tcPr>
            <w:tcW w:w="1912" w:type="dxa"/>
          </w:tcPr>
          <w:p w14:paraId="19685DCF" w14:textId="5532F9C0" w:rsidR="00570378" w:rsidRDefault="00570378" w:rsidP="00570378">
            <w:pPr>
              <w:jc w:val="center"/>
              <w:rPr>
                <w:lang w:eastAsia="en-NZ"/>
              </w:rPr>
            </w:pPr>
            <w:r>
              <w:rPr>
                <w:lang w:eastAsia="en-NZ"/>
              </w:rPr>
              <w:t>NA</w:t>
            </w:r>
          </w:p>
        </w:tc>
        <w:tc>
          <w:tcPr>
            <w:tcW w:w="943" w:type="dxa"/>
          </w:tcPr>
          <w:p w14:paraId="53E382F3" w14:textId="266B7679" w:rsidR="00570378" w:rsidRDefault="00570378" w:rsidP="003B10B9">
            <w:pPr>
              <w:rPr>
                <w:lang w:eastAsia="en-NZ"/>
              </w:rPr>
            </w:pPr>
          </w:p>
        </w:tc>
        <w:tc>
          <w:tcPr>
            <w:tcW w:w="943" w:type="dxa"/>
          </w:tcPr>
          <w:p w14:paraId="5A237952" w14:textId="7917F052" w:rsidR="00570378" w:rsidRDefault="00570378" w:rsidP="003B10B9">
            <w:pPr>
              <w:rPr>
                <w:lang w:eastAsia="en-NZ"/>
              </w:rPr>
            </w:pPr>
          </w:p>
        </w:tc>
        <w:tc>
          <w:tcPr>
            <w:tcW w:w="943" w:type="dxa"/>
          </w:tcPr>
          <w:p w14:paraId="1DF21ED9" w14:textId="0E29EA8E" w:rsidR="00570378" w:rsidRDefault="00570378" w:rsidP="003B10B9">
            <w:pPr>
              <w:rPr>
                <w:lang w:eastAsia="en-NZ"/>
              </w:rPr>
            </w:pPr>
          </w:p>
        </w:tc>
      </w:tr>
      <w:tr w:rsidR="001076E5" w14:paraId="76B0C144" w14:textId="77777777" w:rsidTr="00E01CBD">
        <w:tc>
          <w:tcPr>
            <w:tcW w:w="1413" w:type="dxa"/>
          </w:tcPr>
          <w:p w14:paraId="5B0C1535" w14:textId="40CD24FC" w:rsidR="00570378" w:rsidRDefault="00570378" w:rsidP="003B10B9">
            <w:pPr>
              <w:rPr>
                <w:lang w:eastAsia="en-NZ"/>
              </w:rPr>
            </w:pPr>
            <w:r>
              <w:rPr>
                <w:lang w:eastAsia="en-NZ"/>
              </w:rPr>
              <w:t>region</w:t>
            </w:r>
          </w:p>
        </w:tc>
        <w:tc>
          <w:tcPr>
            <w:tcW w:w="1845" w:type="dxa"/>
          </w:tcPr>
          <w:p w14:paraId="79967F92" w14:textId="4736C176" w:rsidR="00570378" w:rsidRDefault="00570378" w:rsidP="00570378">
            <w:pPr>
              <w:jc w:val="center"/>
              <w:rPr>
                <w:lang w:eastAsia="en-NZ"/>
              </w:rPr>
            </w:pPr>
            <w:r>
              <w:rPr>
                <w:lang w:eastAsia="en-NZ"/>
              </w:rPr>
              <w:t>1, 2, …, 9</w:t>
            </w:r>
          </w:p>
        </w:tc>
        <w:tc>
          <w:tcPr>
            <w:tcW w:w="1629" w:type="dxa"/>
          </w:tcPr>
          <w:p w14:paraId="1DA904C5" w14:textId="5FB6C84D" w:rsidR="00570378" w:rsidRDefault="00570378" w:rsidP="00570378">
            <w:pPr>
              <w:jc w:val="center"/>
              <w:rPr>
                <w:lang w:eastAsia="en-NZ"/>
              </w:rPr>
            </w:pPr>
            <w:r>
              <w:rPr>
                <w:lang w:eastAsia="en-NZ"/>
              </w:rPr>
              <w:t>NA</w:t>
            </w:r>
          </w:p>
        </w:tc>
        <w:tc>
          <w:tcPr>
            <w:tcW w:w="1912" w:type="dxa"/>
          </w:tcPr>
          <w:p w14:paraId="7828AF70" w14:textId="2DF48BFD" w:rsidR="00570378" w:rsidRDefault="00570378" w:rsidP="00570378">
            <w:pPr>
              <w:jc w:val="center"/>
              <w:rPr>
                <w:lang w:eastAsia="en-NZ"/>
              </w:rPr>
            </w:pPr>
            <w:r>
              <w:rPr>
                <w:lang w:eastAsia="en-NZ"/>
              </w:rPr>
              <w:t>NA</w:t>
            </w:r>
          </w:p>
        </w:tc>
        <w:tc>
          <w:tcPr>
            <w:tcW w:w="943" w:type="dxa"/>
          </w:tcPr>
          <w:p w14:paraId="4BDF4C87" w14:textId="77777777" w:rsidR="00570378" w:rsidRDefault="00570378" w:rsidP="003B10B9">
            <w:pPr>
              <w:rPr>
                <w:lang w:eastAsia="en-NZ"/>
              </w:rPr>
            </w:pPr>
          </w:p>
        </w:tc>
        <w:tc>
          <w:tcPr>
            <w:tcW w:w="943" w:type="dxa"/>
          </w:tcPr>
          <w:p w14:paraId="5087C629" w14:textId="77777777" w:rsidR="00570378" w:rsidRDefault="00570378" w:rsidP="003B10B9">
            <w:pPr>
              <w:rPr>
                <w:lang w:eastAsia="en-NZ"/>
              </w:rPr>
            </w:pPr>
          </w:p>
        </w:tc>
        <w:tc>
          <w:tcPr>
            <w:tcW w:w="943" w:type="dxa"/>
          </w:tcPr>
          <w:p w14:paraId="03C9FB0D" w14:textId="77777777" w:rsidR="00570378" w:rsidRDefault="00570378" w:rsidP="003B10B9">
            <w:pPr>
              <w:rPr>
                <w:lang w:eastAsia="en-NZ"/>
              </w:rPr>
            </w:pPr>
          </w:p>
        </w:tc>
      </w:tr>
      <w:tr w:rsidR="00570378" w14:paraId="6E27A6B8" w14:textId="77777777" w:rsidTr="00E01CBD">
        <w:tc>
          <w:tcPr>
            <w:tcW w:w="1413" w:type="dxa"/>
          </w:tcPr>
          <w:p w14:paraId="78D65C7B" w14:textId="1E3455F6" w:rsidR="00570378" w:rsidRDefault="00570378" w:rsidP="003B10B9">
            <w:pPr>
              <w:rPr>
                <w:lang w:eastAsia="en-NZ"/>
              </w:rPr>
            </w:pPr>
            <w:r>
              <w:rPr>
                <w:lang w:eastAsia="en-NZ"/>
              </w:rPr>
              <w:t>region</w:t>
            </w:r>
          </w:p>
        </w:tc>
        <w:tc>
          <w:tcPr>
            <w:tcW w:w="1845" w:type="dxa"/>
          </w:tcPr>
          <w:p w14:paraId="52A6DF02" w14:textId="51F58D6B" w:rsidR="00570378" w:rsidRDefault="00570378" w:rsidP="00570378">
            <w:pPr>
              <w:jc w:val="center"/>
              <w:rPr>
                <w:lang w:eastAsia="en-NZ"/>
              </w:rPr>
            </w:pPr>
            <w:r>
              <w:rPr>
                <w:lang w:eastAsia="en-NZ"/>
              </w:rPr>
              <w:t>1, 2, …, 9</w:t>
            </w:r>
          </w:p>
        </w:tc>
        <w:tc>
          <w:tcPr>
            <w:tcW w:w="1629" w:type="dxa"/>
          </w:tcPr>
          <w:p w14:paraId="66C6212C" w14:textId="27CEAFC4" w:rsidR="00570378" w:rsidRDefault="006447CB" w:rsidP="003B10B9">
            <w:pPr>
              <w:rPr>
                <w:lang w:eastAsia="en-NZ"/>
              </w:rPr>
            </w:pPr>
            <w:proofErr w:type="spellStart"/>
            <w:r>
              <w:rPr>
                <w:lang w:eastAsia="en-NZ"/>
              </w:rPr>
              <w:t>age</w:t>
            </w:r>
            <w:r w:rsidR="00570378">
              <w:rPr>
                <w:lang w:eastAsia="en-NZ"/>
              </w:rPr>
              <w:t>_band</w:t>
            </w:r>
            <w:proofErr w:type="spellEnd"/>
          </w:p>
        </w:tc>
        <w:tc>
          <w:tcPr>
            <w:tcW w:w="1912" w:type="dxa"/>
          </w:tcPr>
          <w:p w14:paraId="59F37FD5" w14:textId="48CEA3BB" w:rsidR="00570378" w:rsidRDefault="006447CB" w:rsidP="003B10B9">
            <w:pPr>
              <w:rPr>
                <w:lang w:eastAsia="en-NZ"/>
              </w:rPr>
            </w:pPr>
            <w:r>
              <w:rPr>
                <w:lang w:eastAsia="en-NZ"/>
              </w:rPr>
              <w:t>16-25, 26-35, …</w:t>
            </w:r>
          </w:p>
        </w:tc>
        <w:tc>
          <w:tcPr>
            <w:tcW w:w="943" w:type="dxa"/>
          </w:tcPr>
          <w:p w14:paraId="6D7BE8F7" w14:textId="77777777" w:rsidR="00570378" w:rsidRDefault="00570378" w:rsidP="003B10B9">
            <w:pPr>
              <w:rPr>
                <w:lang w:eastAsia="en-NZ"/>
              </w:rPr>
            </w:pPr>
          </w:p>
        </w:tc>
        <w:tc>
          <w:tcPr>
            <w:tcW w:w="943" w:type="dxa"/>
          </w:tcPr>
          <w:p w14:paraId="45A53CB9" w14:textId="77777777" w:rsidR="00570378" w:rsidRDefault="00570378" w:rsidP="003B10B9">
            <w:pPr>
              <w:rPr>
                <w:lang w:eastAsia="en-NZ"/>
              </w:rPr>
            </w:pPr>
          </w:p>
        </w:tc>
        <w:tc>
          <w:tcPr>
            <w:tcW w:w="943" w:type="dxa"/>
          </w:tcPr>
          <w:p w14:paraId="6F175BBF" w14:textId="77777777" w:rsidR="00570378" w:rsidRDefault="00570378" w:rsidP="003B10B9">
            <w:pPr>
              <w:rPr>
                <w:lang w:eastAsia="en-NZ"/>
              </w:rPr>
            </w:pPr>
          </w:p>
        </w:tc>
      </w:tr>
      <w:tr w:rsidR="001076E5" w14:paraId="74BC17A5" w14:textId="77777777" w:rsidTr="00E01CBD">
        <w:tc>
          <w:tcPr>
            <w:tcW w:w="1413" w:type="dxa"/>
          </w:tcPr>
          <w:p w14:paraId="31CA18E7" w14:textId="2C490641" w:rsidR="00570378" w:rsidRDefault="00570378" w:rsidP="00570378">
            <w:pPr>
              <w:rPr>
                <w:lang w:eastAsia="en-NZ"/>
              </w:rPr>
            </w:pPr>
            <w:r>
              <w:rPr>
                <w:lang w:eastAsia="en-NZ"/>
              </w:rPr>
              <w:t>district</w:t>
            </w:r>
          </w:p>
        </w:tc>
        <w:tc>
          <w:tcPr>
            <w:tcW w:w="1845" w:type="dxa"/>
          </w:tcPr>
          <w:p w14:paraId="312A1349" w14:textId="086231FC" w:rsidR="00570378" w:rsidRDefault="00570378" w:rsidP="00570378">
            <w:pPr>
              <w:jc w:val="center"/>
              <w:rPr>
                <w:lang w:eastAsia="en-NZ"/>
              </w:rPr>
            </w:pPr>
            <w:r>
              <w:rPr>
                <w:lang w:eastAsia="en-NZ"/>
              </w:rPr>
              <w:t xml:space="preserve">01, 02, …, </w:t>
            </w:r>
            <w:r w:rsidR="001076E5">
              <w:rPr>
                <w:lang w:eastAsia="en-NZ"/>
              </w:rPr>
              <w:t>40</w:t>
            </w:r>
          </w:p>
        </w:tc>
        <w:tc>
          <w:tcPr>
            <w:tcW w:w="1629" w:type="dxa"/>
          </w:tcPr>
          <w:p w14:paraId="3632A84B" w14:textId="2CAD5FD9" w:rsidR="00570378" w:rsidRDefault="00570378" w:rsidP="00570378">
            <w:pPr>
              <w:jc w:val="center"/>
              <w:rPr>
                <w:lang w:eastAsia="en-NZ"/>
              </w:rPr>
            </w:pPr>
            <w:r>
              <w:rPr>
                <w:lang w:eastAsia="en-NZ"/>
              </w:rPr>
              <w:t>NA</w:t>
            </w:r>
          </w:p>
        </w:tc>
        <w:tc>
          <w:tcPr>
            <w:tcW w:w="1912" w:type="dxa"/>
          </w:tcPr>
          <w:p w14:paraId="506F17BE" w14:textId="271B2039" w:rsidR="00570378" w:rsidRDefault="00570378" w:rsidP="00570378">
            <w:pPr>
              <w:jc w:val="center"/>
              <w:rPr>
                <w:lang w:eastAsia="en-NZ"/>
              </w:rPr>
            </w:pPr>
            <w:r>
              <w:rPr>
                <w:lang w:eastAsia="en-NZ"/>
              </w:rPr>
              <w:t>NA</w:t>
            </w:r>
          </w:p>
        </w:tc>
        <w:tc>
          <w:tcPr>
            <w:tcW w:w="943" w:type="dxa"/>
          </w:tcPr>
          <w:p w14:paraId="50EEAD56" w14:textId="77777777" w:rsidR="00570378" w:rsidRDefault="00570378" w:rsidP="00570378">
            <w:pPr>
              <w:rPr>
                <w:lang w:eastAsia="en-NZ"/>
              </w:rPr>
            </w:pPr>
          </w:p>
        </w:tc>
        <w:tc>
          <w:tcPr>
            <w:tcW w:w="943" w:type="dxa"/>
          </w:tcPr>
          <w:p w14:paraId="6F7CA9DC" w14:textId="77777777" w:rsidR="00570378" w:rsidRDefault="00570378" w:rsidP="00570378">
            <w:pPr>
              <w:rPr>
                <w:lang w:eastAsia="en-NZ"/>
              </w:rPr>
            </w:pPr>
          </w:p>
        </w:tc>
        <w:tc>
          <w:tcPr>
            <w:tcW w:w="943" w:type="dxa"/>
          </w:tcPr>
          <w:p w14:paraId="1C8D5329" w14:textId="77777777" w:rsidR="00570378" w:rsidRDefault="00570378" w:rsidP="00570378">
            <w:pPr>
              <w:rPr>
                <w:lang w:eastAsia="en-NZ"/>
              </w:rPr>
            </w:pPr>
          </w:p>
        </w:tc>
      </w:tr>
      <w:tr w:rsidR="001076E5" w14:paraId="73CD6E8A" w14:textId="77777777" w:rsidTr="00E01CBD">
        <w:tc>
          <w:tcPr>
            <w:tcW w:w="1413" w:type="dxa"/>
          </w:tcPr>
          <w:p w14:paraId="54E820E2" w14:textId="742F3FF9" w:rsidR="00570378" w:rsidRDefault="00570378" w:rsidP="00570378">
            <w:pPr>
              <w:rPr>
                <w:lang w:eastAsia="en-NZ"/>
              </w:rPr>
            </w:pPr>
            <w:r>
              <w:rPr>
                <w:lang w:eastAsia="en-NZ"/>
              </w:rPr>
              <w:t>district</w:t>
            </w:r>
          </w:p>
        </w:tc>
        <w:tc>
          <w:tcPr>
            <w:tcW w:w="1845" w:type="dxa"/>
          </w:tcPr>
          <w:p w14:paraId="6842523E" w14:textId="7168CBE6" w:rsidR="00570378" w:rsidRDefault="001076E5" w:rsidP="00570378">
            <w:pPr>
              <w:jc w:val="center"/>
              <w:rPr>
                <w:lang w:eastAsia="en-NZ"/>
              </w:rPr>
            </w:pPr>
            <w:r>
              <w:rPr>
                <w:lang w:eastAsia="en-NZ"/>
              </w:rPr>
              <w:t>01, 02, …, 40</w:t>
            </w:r>
          </w:p>
        </w:tc>
        <w:tc>
          <w:tcPr>
            <w:tcW w:w="1629" w:type="dxa"/>
          </w:tcPr>
          <w:p w14:paraId="535A140D" w14:textId="3849B070" w:rsidR="00570378" w:rsidRDefault="00570378" w:rsidP="00570378">
            <w:pPr>
              <w:jc w:val="center"/>
              <w:rPr>
                <w:lang w:eastAsia="en-NZ"/>
              </w:rPr>
            </w:pPr>
            <w:r>
              <w:rPr>
                <w:lang w:eastAsia="en-NZ"/>
              </w:rPr>
              <w:t>NA</w:t>
            </w:r>
          </w:p>
        </w:tc>
        <w:tc>
          <w:tcPr>
            <w:tcW w:w="1912" w:type="dxa"/>
          </w:tcPr>
          <w:p w14:paraId="41C01668" w14:textId="44E42965" w:rsidR="00570378" w:rsidRDefault="00570378" w:rsidP="00570378">
            <w:pPr>
              <w:jc w:val="center"/>
              <w:rPr>
                <w:lang w:eastAsia="en-NZ"/>
              </w:rPr>
            </w:pPr>
            <w:r>
              <w:rPr>
                <w:lang w:eastAsia="en-NZ"/>
              </w:rPr>
              <w:t>NA</w:t>
            </w:r>
          </w:p>
        </w:tc>
        <w:tc>
          <w:tcPr>
            <w:tcW w:w="943" w:type="dxa"/>
          </w:tcPr>
          <w:p w14:paraId="01286BE7" w14:textId="77777777" w:rsidR="00570378" w:rsidRDefault="00570378" w:rsidP="00570378">
            <w:pPr>
              <w:rPr>
                <w:lang w:eastAsia="en-NZ"/>
              </w:rPr>
            </w:pPr>
          </w:p>
        </w:tc>
        <w:tc>
          <w:tcPr>
            <w:tcW w:w="943" w:type="dxa"/>
          </w:tcPr>
          <w:p w14:paraId="06C02169" w14:textId="77777777" w:rsidR="00570378" w:rsidRDefault="00570378" w:rsidP="00570378">
            <w:pPr>
              <w:rPr>
                <w:lang w:eastAsia="en-NZ"/>
              </w:rPr>
            </w:pPr>
          </w:p>
        </w:tc>
        <w:tc>
          <w:tcPr>
            <w:tcW w:w="943" w:type="dxa"/>
          </w:tcPr>
          <w:p w14:paraId="13CE7E3C" w14:textId="77777777" w:rsidR="00570378" w:rsidRDefault="00570378" w:rsidP="00570378">
            <w:pPr>
              <w:rPr>
                <w:lang w:eastAsia="en-NZ"/>
              </w:rPr>
            </w:pPr>
          </w:p>
        </w:tc>
      </w:tr>
      <w:tr w:rsidR="00570378" w14:paraId="26BA3469" w14:textId="77777777" w:rsidTr="00E01CBD">
        <w:tc>
          <w:tcPr>
            <w:tcW w:w="1413" w:type="dxa"/>
          </w:tcPr>
          <w:p w14:paraId="3ACBF448" w14:textId="1C11108D" w:rsidR="00570378" w:rsidRDefault="00570378" w:rsidP="003B10B9">
            <w:pPr>
              <w:rPr>
                <w:lang w:eastAsia="en-NZ"/>
              </w:rPr>
            </w:pPr>
            <w:r>
              <w:rPr>
                <w:lang w:eastAsia="en-NZ"/>
              </w:rPr>
              <w:t>district</w:t>
            </w:r>
          </w:p>
        </w:tc>
        <w:tc>
          <w:tcPr>
            <w:tcW w:w="1845" w:type="dxa"/>
          </w:tcPr>
          <w:p w14:paraId="3D67424D" w14:textId="647DB617" w:rsidR="00570378" w:rsidRDefault="001076E5" w:rsidP="00570378">
            <w:pPr>
              <w:jc w:val="center"/>
              <w:rPr>
                <w:lang w:eastAsia="en-NZ"/>
              </w:rPr>
            </w:pPr>
            <w:r>
              <w:rPr>
                <w:lang w:eastAsia="en-NZ"/>
              </w:rPr>
              <w:t>01, 02, …, 40</w:t>
            </w:r>
          </w:p>
        </w:tc>
        <w:tc>
          <w:tcPr>
            <w:tcW w:w="1629" w:type="dxa"/>
          </w:tcPr>
          <w:p w14:paraId="3D675D23" w14:textId="50654E31" w:rsidR="00570378" w:rsidRDefault="006447CB" w:rsidP="003B10B9">
            <w:pPr>
              <w:rPr>
                <w:lang w:eastAsia="en-NZ"/>
              </w:rPr>
            </w:pPr>
            <w:proofErr w:type="spellStart"/>
            <w:r>
              <w:rPr>
                <w:lang w:eastAsia="en-NZ"/>
              </w:rPr>
              <w:t>age</w:t>
            </w:r>
            <w:r w:rsidR="00570378">
              <w:rPr>
                <w:lang w:eastAsia="en-NZ"/>
              </w:rPr>
              <w:t>_band</w:t>
            </w:r>
            <w:proofErr w:type="spellEnd"/>
          </w:p>
        </w:tc>
        <w:tc>
          <w:tcPr>
            <w:tcW w:w="1912" w:type="dxa"/>
          </w:tcPr>
          <w:p w14:paraId="416CE766" w14:textId="3EB42A64" w:rsidR="00570378" w:rsidRDefault="006447CB" w:rsidP="003B10B9">
            <w:pPr>
              <w:rPr>
                <w:lang w:eastAsia="en-NZ"/>
              </w:rPr>
            </w:pPr>
            <w:r>
              <w:rPr>
                <w:lang w:eastAsia="en-NZ"/>
              </w:rPr>
              <w:t>16-25, 26-35, …</w:t>
            </w:r>
          </w:p>
        </w:tc>
        <w:tc>
          <w:tcPr>
            <w:tcW w:w="943" w:type="dxa"/>
          </w:tcPr>
          <w:p w14:paraId="09F60C2D" w14:textId="77777777" w:rsidR="00570378" w:rsidRDefault="00570378" w:rsidP="003B10B9">
            <w:pPr>
              <w:rPr>
                <w:lang w:eastAsia="en-NZ"/>
              </w:rPr>
            </w:pPr>
          </w:p>
        </w:tc>
        <w:tc>
          <w:tcPr>
            <w:tcW w:w="943" w:type="dxa"/>
          </w:tcPr>
          <w:p w14:paraId="3F3DBED7" w14:textId="77777777" w:rsidR="00570378" w:rsidRDefault="00570378" w:rsidP="003B10B9">
            <w:pPr>
              <w:rPr>
                <w:lang w:eastAsia="en-NZ"/>
              </w:rPr>
            </w:pPr>
          </w:p>
        </w:tc>
        <w:tc>
          <w:tcPr>
            <w:tcW w:w="943" w:type="dxa"/>
          </w:tcPr>
          <w:p w14:paraId="3ECF0331" w14:textId="77777777" w:rsidR="00570378" w:rsidRDefault="00570378" w:rsidP="003B10B9">
            <w:pPr>
              <w:rPr>
                <w:lang w:eastAsia="en-NZ"/>
              </w:rPr>
            </w:pPr>
          </w:p>
        </w:tc>
      </w:tr>
    </w:tbl>
    <w:p w14:paraId="74A39BB3" w14:textId="77777777" w:rsidR="00274F76" w:rsidRDefault="00274F76" w:rsidP="003B10B9">
      <w:pPr>
        <w:rPr>
          <w:lang w:eastAsia="en-NZ"/>
        </w:rPr>
      </w:pPr>
    </w:p>
    <w:p w14:paraId="4CA50287" w14:textId="77777777" w:rsidR="00E01CBD" w:rsidRDefault="00E01CBD" w:rsidP="00E01CBD">
      <w:pPr>
        <w:rPr>
          <w:lang w:eastAsia="en-NZ"/>
        </w:rPr>
      </w:pPr>
      <w:r>
        <w:rPr>
          <w:lang w:eastAsia="en-NZ"/>
        </w:rPr>
        <w:fldChar w:fldCharType="begin"/>
      </w:r>
      <w:r>
        <w:rPr>
          <w:lang w:eastAsia="en-NZ"/>
        </w:rPr>
        <w:instrText xml:space="preserve"> REF _Ref212640763 \h </w:instrText>
      </w:r>
      <w:r>
        <w:rPr>
          <w:lang w:eastAsia="en-NZ"/>
        </w:rPr>
      </w:r>
      <w:r>
        <w:rPr>
          <w:lang w:eastAsia="en-NZ"/>
        </w:rPr>
        <w:fldChar w:fldCharType="separate"/>
      </w:r>
      <w:r>
        <w:t xml:space="preserve">Table </w:t>
      </w:r>
      <w:r>
        <w:rPr>
          <w:noProof/>
        </w:rPr>
        <w:t>2</w:t>
      </w:r>
      <w:r>
        <w:rPr>
          <w:lang w:eastAsia="en-NZ"/>
        </w:rPr>
        <w:fldChar w:fldCharType="end"/>
      </w:r>
      <w:r>
        <w:rPr>
          <w:lang w:eastAsia="en-NZ"/>
        </w:rPr>
        <w:t xml:space="preserve"> has been compacted for ease of display: the first row of our example would be nine rows in the tool results – one for each of the nine regions – and the last row in our example could be several-hundred rows in the tool results – one for each combination of district and age band. NA is </w:t>
      </w:r>
      <w:r>
        <w:rPr>
          <w:lang w:eastAsia="en-NZ"/>
        </w:rPr>
        <w:lastRenderedPageBreak/>
        <w:t>the notation used to indicate an empty or ‘not available’ cell. Note that the exact number of rows and the contents of the group1 and group2 columns would depend on the contents of the region, district, and age-band columns in the data table.</w:t>
      </w:r>
    </w:p>
    <w:p w14:paraId="55E89ABD" w14:textId="64957069" w:rsidR="00032E8C" w:rsidRDefault="00D03A75" w:rsidP="00032E8C">
      <w:pPr>
        <w:pStyle w:val="Heading2"/>
      </w:pPr>
      <w:bookmarkStart w:id="28" w:name="_Toc214894874"/>
      <w:r>
        <w:t>Aids to create summary control files</w:t>
      </w:r>
      <w:bookmarkEnd w:id="28"/>
    </w:p>
    <w:p w14:paraId="0A509B5B" w14:textId="625316D3" w:rsidR="00061B7E" w:rsidRDefault="006D4909" w:rsidP="003B10B9">
      <w:pPr>
        <w:rPr>
          <w:lang w:eastAsia="en-NZ"/>
        </w:rPr>
      </w:pPr>
      <w:r>
        <w:rPr>
          <w:lang w:eastAsia="en-NZ"/>
        </w:rPr>
        <w:t xml:space="preserve">There is no limit on the size of a summarise control file. Our data lab staff have undertaken projects with upwards of 5000 summaries. </w:t>
      </w:r>
      <w:r w:rsidR="00D03A75">
        <w:rPr>
          <w:lang w:eastAsia="en-NZ"/>
        </w:rPr>
        <w:t>Because it can be tedious to create large summary control files with many combinations, the toolkit includes two supporting functions to simplify this process</w:t>
      </w:r>
      <w:r w:rsidR="00CF78B8">
        <w:rPr>
          <w:lang w:eastAsia="en-NZ"/>
        </w:rPr>
        <w:t>:</w:t>
      </w:r>
    </w:p>
    <w:p w14:paraId="35EB8FAA" w14:textId="23E2B52F" w:rsidR="00CF78B8" w:rsidRDefault="00CF78B8" w:rsidP="00CF78B8">
      <w:pPr>
        <w:pStyle w:val="ListBullet"/>
      </w:pPr>
      <w:r>
        <w:t xml:space="preserve">The </w:t>
      </w:r>
      <w:r w:rsidRPr="00CF78B8">
        <w:rPr>
          <w:b/>
          <w:bCs/>
        </w:rPr>
        <w:t>expand-compact-summary-groups</w:t>
      </w:r>
      <w:r>
        <w:t xml:space="preserve"> function allows for wildcards and pipes to be used to write in a single row what would otherwise require many rows in the summary control file. The function takes the compact form and expands it into a control file ready for use in the summary tool. For example:</w:t>
      </w:r>
    </w:p>
    <w:p w14:paraId="4BEADA12" w14:textId="7EA5645E" w:rsidR="00CF78B8" w:rsidRDefault="00CF78B8">
      <w:pPr>
        <w:pStyle w:val="ListBullet2"/>
      </w:pPr>
      <w:r>
        <w:t xml:space="preserve">The cell </w:t>
      </w:r>
      <w:r w:rsidRPr="00CF78B8">
        <w:rPr>
          <w:rFonts w:ascii="Courier New" w:hAnsi="Courier New" w:cs="Courier New"/>
          <w:sz w:val="22"/>
          <w:highlight w:val="lightGray"/>
        </w:rPr>
        <w:t>region | district</w:t>
      </w:r>
      <w:r>
        <w:t xml:space="preserve"> would be expanded into two rows, one with </w:t>
      </w:r>
      <w:r w:rsidRPr="00CF78B8">
        <w:rPr>
          <w:rFonts w:ascii="Courier New" w:hAnsi="Courier New" w:cs="Courier New"/>
          <w:sz w:val="22"/>
          <w:highlight w:val="lightGray"/>
        </w:rPr>
        <w:t>region</w:t>
      </w:r>
      <w:r>
        <w:t xml:space="preserve"> and the other with </w:t>
      </w:r>
      <w:r w:rsidRPr="00CF78B8">
        <w:rPr>
          <w:rFonts w:ascii="Courier New" w:hAnsi="Courier New" w:cs="Courier New"/>
          <w:sz w:val="22"/>
          <w:highlight w:val="lightGray"/>
        </w:rPr>
        <w:t>district</w:t>
      </w:r>
      <w:r>
        <w:t>.</w:t>
      </w:r>
    </w:p>
    <w:p w14:paraId="45D85A6A" w14:textId="405E676B" w:rsidR="00CF78B8" w:rsidRDefault="00CF78B8" w:rsidP="00CF78B8">
      <w:pPr>
        <w:pStyle w:val="ListBullet2"/>
      </w:pPr>
      <w:r>
        <w:t xml:space="preserve">The cell </w:t>
      </w:r>
      <w:r w:rsidRPr="00CF78B8">
        <w:rPr>
          <w:rFonts w:ascii="Courier New" w:hAnsi="Courier New" w:cs="Courier New"/>
          <w:sz w:val="22"/>
          <w:highlight w:val="lightGray"/>
        </w:rPr>
        <w:t>income |+</w:t>
      </w:r>
      <w:r>
        <w:t xml:space="preserve"> would be expanded into two rows, one with </w:t>
      </w:r>
      <w:r w:rsidRPr="00E4050C">
        <w:rPr>
          <w:rFonts w:ascii="Courier New" w:hAnsi="Courier New" w:cs="Courier New"/>
          <w:sz w:val="22"/>
          <w:highlight w:val="lightGray"/>
        </w:rPr>
        <w:t>income</w:t>
      </w:r>
      <w:r>
        <w:t xml:space="preserve"> and the other with </w:t>
      </w:r>
      <w:r w:rsidR="00E4050C">
        <w:t>a blank (no grouping).</w:t>
      </w:r>
    </w:p>
    <w:p w14:paraId="0B762090" w14:textId="463D8950" w:rsidR="00E4050C" w:rsidRPr="00CF78B8" w:rsidRDefault="00E4050C" w:rsidP="00CF78B8">
      <w:pPr>
        <w:pStyle w:val="ListBullet2"/>
      </w:pPr>
      <w:r>
        <w:t xml:space="preserve">The cell </w:t>
      </w:r>
      <w:r w:rsidRPr="00E4050C">
        <w:rPr>
          <w:rFonts w:ascii="Courier New" w:hAnsi="Courier New" w:cs="Courier New"/>
          <w:sz w:val="22"/>
          <w:highlight w:val="lightGray"/>
        </w:rPr>
        <w:t>ethnicity_*</w:t>
      </w:r>
      <w:r>
        <w:t xml:space="preserve"> would be expanded into as many rows as there were columns that start with “ethnicity_” as a prefix (the equivalent option for suffixes also works).</w:t>
      </w:r>
    </w:p>
    <w:p w14:paraId="6FBEC9D8" w14:textId="77777777" w:rsidR="00924C8F" w:rsidRDefault="00A47B72" w:rsidP="00A47B72">
      <w:pPr>
        <w:pStyle w:val="ListBullet"/>
      </w:pPr>
      <w:r>
        <w:t xml:space="preserve">The </w:t>
      </w:r>
      <w:r w:rsidRPr="00A47B72">
        <w:rPr>
          <w:b/>
          <w:bCs/>
        </w:rPr>
        <w:t>generate-combinations-</w:t>
      </w:r>
      <w:proofErr w:type="spellStart"/>
      <w:r w:rsidRPr="00A47B72">
        <w:rPr>
          <w:b/>
          <w:bCs/>
        </w:rPr>
        <w:t>df</w:t>
      </w:r>
      <w:proofErr w:type="spellEnd"/>
      <w:r>
        <w:t xml:space="preserve"> function takes sets of variables and produces all interactions of them. This can be an effective way to produce the </w:t>
      </w:r>
      <w:r w:rsidRPr="00A47B72">
        <w:rPr>
          <w:rFonts w:ascii="Courier New" w:hAnsi="Courier New" w:cs="Courier New"/>
          <w:sz w:val="22"/>
          <w:highlight w:val="lightGray"/>
        </w:rPr>
        <w:t>GROUP</w:t>
      </w:r>
      <w:r>
        <w:t xml:space="preserve"> columns for a summary control file.</w:t>
      </w:r>
    </w:p>
    <w:p w14:paraId="7AAF6D06" w14:textId="2C728C0E" w:rsidR="00CF78B8" w:rsidRDefault="00A47B72" w:rsidP="00924C8F">
      <w:pPr>
        <w:pStyle w:val="ListBullet"/>
        <w:numPr>
          <w:ilvl w:val="0"/>
          <w:numId w:val="0"/>
        </w:numPr>
        <w:ind w:left="360"/>
      </w:pPr>
      <w:r>
        <w:t>For example</w:t>
      </w:r>
      <w:r w:rsidR="00924C8F">
        <w:t xml:space="preserve">: the two sets </w:t>
      </w:r>
      <w:r w:rsidR="006D4909">
        <w:t>{</w:t>
      </w:r>
      <w:r w:rsidR="00924C8F">
        <w:t>region, district</w:t>
      </w:r>
      <w:r w:rsidR="006D4909">
        <w:t>}</w:t>
      </w:r>
      <w:r w:rsidR="00924C8F">
        <w:t xml:space="preserve"> and </w:t>
      </w:r>
      <w:r w:rsidR="006D4909">
        <w:t>{</w:t>
      </w:r>
      <w:r w:rsidR="00924C8F">
        <w:t>income-band, NA</w:t>
      </w:r>
      <w:r w:rsidR="006D4909">
        <w:t>}</w:t>
      </w:r>
      <w:r w:rsidR="00924C8F">
        <w:t xml:space="preserve"> would produce four rows / combinations: each of region and district by themselves and with income-band.</w:t>
      </w:r>
    </w:p>
    <w:p w14:paraId="059A591E" w14:textId="78BFCE06" w:rsidR="006D4909" w:rsidRDefault="006D4909" w:rsidP="003B10B9">
      <w:pPr>
        <w:rPr>
          <w:lang w:eastAsia="en-NZ"/>
        </w:rPr>
      </w:pPr>
      <w:r>
        <w:rPr>
          <w:lang w:eastAsia="en-NZ"/>
        </w:rPr>
        <w:t>While most users will have no need of these functions, where a project makes heavy use of the summarise tool, these offer significant potential. For users unfamiliar with either function, we recommend starting with the compact notation approach.</w:t>
      </w:r>
    </w:p>
    <w:p w14:paraId="0D711952" w14:textId="77777777" w:rsidR="006D4909" w:rsidRDefault="006D4909" w:rsidP="003B10B9">
      <w:pPr>
        <w:rPr>
          <w:lang w:eastAsia="en-NZ"/>
        </w:rPr>
      </w:pPr>
    </w:p>
    <w:p w14:paraId="6516BED3" w14:textId="34C52D53" w:rsidR="00533E53" w:rsidRDefault="00533E53" w:rsidP="00533E53">
      <w:pPr>
        <w:pStyle w:val="Heading1"/>
      </w:pPr>
      <w:bookmarkStart w:id="29" w:name="_Toc214894875"/>
      <w:r>
        <w:lastRenderedPageBreak/>
        <w:t>The confidentialise tool</w:t>
      </w:r>
      <w:bookmarkEnd w:id="29"/>
    </w:p>
    <w:p w14:paraId="530F0C0D" w14:textId="132E6CE4" w:rsidR="004B0B53" w:rsidRDefault="00533E53" w:rsidP="00533E53">
      <w:pPr>
        <w:rPr>
          <w:lang w:eastAsia="en-NZ"/>
        </w:rPr>
      </w:pPr>
      <w:r>
        <w:rPr>
          <w:lang w:eastAsia="en-NZ"/>
        </w:rPr>
        <w:t xml:space="preserve">The confidentialise tool exists to simplify the process of applying confidentialisation rules to </w:t>
      </w:r>
      <w:r w:rsidR="005B1784">
        <w:rPr>
          <w:lang w:eastAsia="en-NZ"/>
        </w:rPr>
        <w:t>summarised output. By handling the application of confidentiality rules, the tool allows users to focus on the decision of what rules to apply.</w:t>
      </w:r>
      <w:r w:rsidR="004B0B53">
        <w:rPr>
          <w:lang w:eastAsia="en-NZ"/>
        </w:rPr>
        <w:t xml:space="preserve"> The </w:t>
      </w:r>
      <w:proofErr w:type="spellStart"/>
      <w:r w:rsidR="004B0B53" w:rsidRPr="00876E7A">
        <w:rPr>
          <w:rFonts w:ascii="Courier New" w:hAnsi="Courier New" w:cs="Courier New"/>
          <w:sz w:val="22"/>
          <w:szCs w:val="22"/>
          <w:highlight w:val="lightGray"/>
          <w:lang w:eastAsia="en-NZ"/>
        </w:rPr>
        <w:t>run_</w:t>
      </w:r>
      <w:r w:rsidR="004B0B53">
        <w:rPr>
          <w:rFonts w:ascii="Courier New" w:hAnsi="Courier New" w:cs="Courier New"/>
          <w:sz w:val="22"/>
          <w:szCs w:val="22"/>
          <w:highlight w:val="lightGray"/>
          <w:lang w:eastAsia="en-NZ"/>
        </w:rPr>
        <w:t>confidential</w:t>
      </w:r>
      <w:proofErr w:type="spellEnd"/>
      <w:r w:rsidR="004B0B53">
        <w:rPr>
          <w:lang w:eastAsia="en-NZ"/>
        </w:rPr>
        <w:t xml:space="preserve"> function in the toolkit starts from a data frame containing summarised results and applies the instructions in its control file to confidentialise these results.</w:t>
      </w:r>
    </w:p>
    <w:p w14:paraId="0071CB5A" w14:textId="3D82706D" w:rsidR="00533E53" w:rsidRDefault="00533E53" w:rsidP="00533E53">
      <w:pPr>
        <w:pStyle w:val="Heading2"/>
      </w:pPr>
      <w:bookmarkStart w:id="30" w:name="_Toc214894876"/>
      <w:r>
        <w:t>Control file is one row per rule</w:t>
      </w:r>
      <w:bookmarkEnd w:id="30"/>
    </w:p>
    <w:p w14:paraId="08F9DB19" w14:textId="0B07ED0C" w:rsidR="004431F9" w:rsidRDefault="004431F9" w:rsidP="004431F9">
      <w:pPr>
        <w:rPr>
          <w:lang w:eastAsia="en-NZ"/>
        </w:rPr>
      </w:pPr>
      <w:r>
        <w:rPr>
          <w:lang w:eastAsia="en-NZ"/>
        </w:rPr>
        <w:t>The control file for the confidentialise tool has one row for each rule or command that needs to be imposed. The first column in the control file always contains the list of commands with the remaining columns matching the column names of the summarised results table. The accepted commands for the first column</w:t>
      </w:r>
      <w:r w:rsidR="00DD3996">
        <w:rPr>
          <w:lang w:eastAsia="en-NZ"/>
        </w:rPr>
        <w:t xml:space="preserve"> and their use</w:t>
      </w:r>
      <w:r>
        <w:rPr>
          <w:lang w:eastAsia="en-NZ"/>
        </w:rPr>
        <w:t xml:space="preserve"> are:</w:t>
      </w:r>
    </w:p>
    <w:p w14:paraId="158A2581" w14:textId="77777777" w:rsidR="004431F9" w:rsidRDefault="004431F9" w:rsidP="004431F9">
      <w:pPr>
        <w:pStyle w:val="ListBullet"/>
      </w:pPr>
      <w:r w:rsidRPr="00DD3996">
        <w:rPr>
          <w:b/>
          <w:bCs/>
        </w:rPr>
        <w:t>Rename</w:t>
      </w:r>
      <w:r>
        <w:t xml:space="preserve"> – Text given in this row is used to rename columns. No checks are applied to ensure the text makes sensible column names: this is the users responsibility.</w:t>
      </w:r>
    </w:p>
    <w:p w14:paraId="3FC9A722" w14:textId="765DF432" w:rsidR="004431F9" w:rsidRDefault="004431F9">
      <w:pPr>
        <w:pStyle w:val="ListBullet"/>
      </w:pPr>
      <w:r w:rsidRPr="00DD3996">
        <w:rPr>
          <w:b/>
          <w:bCs/>
        </w:rPr>
        <w:t>Drop</w:t>
      </w:r>
      <w:r>
        <w:t xml:space="preserve"> – Where this value is true, the column will be dropped from the output. The anticipated use case is to remove unneeded group-label columns.</w:t>
      </w:r>
    </w:p>
    <w:p w14:paraId="1DF46BA6" w14:textId="2A3E77D0" w:rsidR="004431F9" w:rsidRDefault="00DD3996">
      <w:pPr>
        <w:pStyle w:val="ListBullet"/>
      </w:pPr>
      <w:proofErr w:type="spellStart"/>
      <w:r w:rsidRPr="3AAB8E37">
        <w:rPr>
          <w:b/>
          <w:bCs/>
        </w:rPr>
        <w:t>Missing_to</w:t>
      </w:r>
      <w:proofErr w:type="spellEnd"/>
      <w:r>
        <w:t xml:space="preserve"> – A numeric value to replace missing values in the column with. </w:t>
      </w:r>
      <w:r w:rsidR="00B82CAE">
        <w:t xml:space="preserve">One </w:t>
      </w:r>
      <w:r w:rsidR="004431F9">
        <w:t xml:space="preserve">use case </w:t>
      </w:r>
      <w:r>
        <w:t xml:space="preserve">for this command </w:t>
      </w:r>
      <w:r w:rsidR="004431F9">
        <w:t>is to set default values for entity count columns when entity</w:t>
      </w:r>
      <w:r>
        <w:t xml:space="preserve"> </w:t>
      </w:r>
      <w:r w:rsidR="004431F9">
        <w:t>counts are not applicable</w:t>
      </w:r>
      <w:r>
        <w:t>, allowing for the suppression command to run across all rows in the results even where entity counts apply to only some rows.</w:t>
      </w:r>
    </w:p>
    <w:p w14:paraId="17F0375A" w14:textId="77777777" w:rsidR="00DD3996" w:rsidRDefault="00DD3996" w:rsidP="00DD3996">
      <w:pPr>
        <w:pStyle w:val="ListBullet"/>
      </w:pPr>
      <w:r w:rsidRPr="00DD3996">
        <w:rPr>
          <w:b/>
          <w:bCs/>
        </w:rPr>
        <w:t>Seed</w:t>
      </w:r>
      <w:r>
        <w:t xml:space="preserve"> – An optional command. If</w:t>
      </w:r>
      <w:r w:rsidR="004431F9">
        <w:t xml:space="preserve"> provided </w:t>
      </w:r>
      <w:r>
        <w:t xml:space="preserve">allows a column to be specified as the </w:t>
      </w:r>
      <w:r w:rsidR="004431F9">
        <w:t>seeds for any</w:t>
      </w:r>
      <w:r>
        <w:t xml:space="preserve"> </w:t>
      </w:r>
      <w:r w:rsidR="004431F9">
        <w:t>random rounding.</w:t>
      </w:r>
      <w:r>
        <w:t xml:space="preserve"> This ensure consistent rounding wherever the seed is identical.</w:t>
      </w:r>
      <w:r w:rsidR="004431F9">
        <w:t xml:space="preserve"> </w:t>
      </w:r>
      <w:r>
        <w:t>Designed to receive the seed summary type from the summary tool.</w:t>
      </w:r>
    </w:p>
    <w:p w14:paraId="4346702A" w14:textId="78687FF3" w:rsidR="004431F9" w:rsidRDefault="00DD3996">
      <w:pPr>
        <w:pStyle w:val="ListBullet"/>
      </w:pPr>
      <w:r w:rsidRPr="00DD3996">
        <w:rPr>
          <w:b/>
          <w:bCs/>
        </w:rPr>
        <w:t>Round</w:t>
      </w:r>
      <w:r>
        <w:t xml:space="preserve"> – The type of rounding to </w:t>
      </w:r>
      <w:r w:rsidR="004431F9">
        <w:t>apply. Accepted options are: RR3 and GRR</w:t>
      </w:r>
      <w:r>
        <w:t xml:space="preserve"> </w:t>
      </w:r>
      <w:r w:rsidR="004431F9">
        <w:t>(for random rounding and graduated random rounding), and CONV10, CONV100, and</w:t>
      </w:r>
      <w:r>
        <w:t xml:space="preserve"> </w:t>
      </w:r>
      <w:r w:rsidR="004431F9">
        <w:t>CONV1000 (for conventional rounding to base 10, 100, or 1000).</w:t>
      </w:r>
    </w:p>
    <w:p w14:paraId="3484BB47" w14:textId="64E26FEA" w:rsidR="00DD3996" w:rsidRDefault="00DD3996" w:rsidP="00DD3996">
      <w:pPr>
        <w:pStyle w:val="ListBullet"/>
      </w:pPr>
      <w:r w:rsidRPr="00DD3996">
        <w:rPr>
          <w:b/>
          <w:bCs/>
        </w:rPr>
        <w:t xml:space="preserve">Suppress </w:t>
      </w:r>
      <w:r>
        <w:t xml:space="preserve">– When to suppress </w:t>
      </w:r>
      <w:r w:rsidR="00124405">
        <w:t>a</w:t>
      </w:r>
      <w:r>
        <w:t xml:space="preserve"> column in the results. Specified as an </w:t>
      </w:r>
      <w:r w:rsidR="004431F9">
        <w:t>instruction of the form:</w:t>
      </w:r>
      <w:r>
        <w:t xml:space="preserve"> </w:t>
      </w:r>
      <w:r w:rsidR="004431F9" w:rsidRPr="00DD3996">
        <w:rPr>
          <w:rFonts w:ascii="Courier New" w:hAnsi="Courier New" w:cs="Courier New"/>
          <w:sz w:val="22"/>
          <w:highlight w:val="lightGray"/>
        </w:rPr>
        <w:t>'column-name &lt; value'</w:t>
      </w:r>
      <w:r w:rsidR="004431F9">
        <w:t>. Accepts input column names and renamed column</w:t>
      </w:r>
      <w:r w:rsidR="00154942">
        <w:t xml:space="preserve"> name</w:t>
      </w:r>
      <w:r w:rsidR="004431F9">
        <w:t>s.</w:t>
      </w:r>
      <w:r>
        <w:t xml:space="preserve"> Where there </w:t>
      </w:r>
      <w:r w:rsidR="00124405">
        <w:t>are</w:t>
      </w:r>
      <w:r>
        <w:t xml:space="preserve"> multiple reasons data might be suppressed, add one condition per row.</w:t>
      </w:r>
    </w:p>
    <w:p w14:paraId="4E6D4F26" w14:textId="22DE1276" w:rsidR="004431F9" w:rsidRDefault="00DD3996" w:rsidP="00DD3996">
      <w:pPr>
        <w:pStyle w:val="ListBullet"/>
      </w:pPr>
      <w:r>
        <w:rPr>
          <w:b/>
          <w:bCs/>
        </w:rPr>
        <w:t xml:space="preserve">Notes </w:t>
      </w:r>
      <w:r>
        <w:t>– Allows for a row of notes</w:t>
      </w:r>
      <w:r w:rsidR="00124405">
        <w:t xml:space="preserve"> that does </w:t>
      </w:r>
      <w:r>
        <w:t>not affect output.</w:t>
      </w:r>
    </w:p>
    <w:p w14:paraId="327BBFEC" w14:textId="67D2ACEC" w:rsidR="004431F9" w:rsidRDefault="00151EC0" w:rsidP="004431F9">
      <w:pPr>
        <w:rPr>
          <w:lang w:eastAsia="en-NZ"/>
        </w:rPr>
      </w:pPr>
      <w:r>
        <w:rPr>
          <w:lang w:eastAsia="en-NZ"/>
        </w:rPr>
        <w:t>When making a confidentialise control file, we often begin by copying the column headers from the results file to be confidentialised into the top row of the control file. Individual rules can then be specified under the results column they relate to.</w:t>
      </w:r>
    </w:p>
    <w:p w14:paraId="14C12F47" w14:textId="07BB2AA9" w:rsidR="00E45800" w:rsidRDefault="00E45800" w:rsidP="00E45800">
      <w:pPr>
        <w:pStyle w:val="Heading2"/>
      </w:pPr>
      <w:bookmarkStart w:id="31" w:name="_Toc214894877"/>
      <w:r>
        <w:t xml:space="preserve">Output </w:t>
      </w:r>
      <w:r w:rsidR="005B1784">
        <w:t>adds confidentialised columns to input</w:t>
      </w:r>
      <w:bookmarkEnd w:id="31"/>
    </w:p>
    <w:p w14:paraId="71F3435A" w14:textId="77777777" w:rsidR="00D8724C" w:rsidRDefault="009B264A" w:rsidP="00E45800">
      <w:pPr>
        <w:rPr>
          <w:lang w:eastAsia="en-NZ"/>
        </w:rPr>
      </w:pPr>
      <w:r>
        <w:rPr>
          <w:lang w:eastAsia="en-NZ"/>
        </w:rPr>
        <w:t xml:space="preserve">The confidentialise tool outputs a table of results created by applying the specified rules to the summarised results table. Because it is often useful to have the original and confidentialised columns side-by-side, the tool avoids </w:t>
      </w:r>
      <w:r w:rsidR="00D8724C">
        <w:rPr>
          <w:lang w:eastAsia="en-NZ"/>
        </w:rPr>
        <w:t xml:space="preserve">applying certain </w:t>
      </w:r>
      <w:r>
        <w:rPr>
          <w:lang w:eastAsia="en-NZ"/>
        </w:rPr>
        <w:t>modif</w:t>
      </w:r>
      <w:r w:rsidR="00D8724C">
        <w:rPr>
          <w:lang w:eastAsia="en-NZ"/>
        </w:rPr>
        <w:t xml:space="preserve">ications </w:t>
      </w:r>
      <w:r>
        <w:rPr>
          <w:lang w:eastAsia="en-NZ"/>
        </w:rPr>
        <w:t xml:space="preserve">in place. Instead, </w:t>
      </w:r>
      <w:r w:rsidR="00D8724C">
        <w:rPr>
          <w:lang w:eastAsia="en-NZ"/>
        </w:rPr>
        <w:t xml:space="preserve">when </w:t>
      </w:r>
      <w:r w:rsidR="00D8724C">
        <w:rPr>
          <w:lang w:eastAsia="en-NZ"/>
        </w:rPr>
        <w:lastRenderedPageBreak/>
        <w:t xml:space="preserve">applying rounding or suppression, </w:t>
      </w:r>
      <w:r>
        <w:rPr>
          <w:lang w:eastAsia="en-NZ"/>
        </w:rPr>
        <w:t>a second column is created with “conf_” as a prefix</w:t>
      </w:r>
      <w:r w:rsidR="00D8724C">
        <w:rPr>
          <w:lang w:eastAsia="en-NZ"/>
        </w:rPr>
        <w:t xml:space="preserve"> with rounding and suppression applied to this column</w:t>
      </w:r>
      <w:r>
        <w:rPr>
          <w:lang w:eastAsia="en-NZ"/>
        </w:rPr>
        <w:t>.</w:t>
      </w:r>
    </w:p>
    <w:p w14:paraId="758E3A20" w14:textId="7BA9AAE3" w:rsidR="00D8724C" w:rsidRDefault="00D8724C" w:rsidP="00E45800">
      <w:pPr>
        <w:rPr>
          <w:lang w:eastAsia="en-NZ"/>
        </w:rPr>
      </w:pPr>
      <w:r>
        <w:rPr>
          <w:lang w:eastAsia="en-NZ"/>
        </w:rPr>
        <w:t>By having raw or original columns alongside the confidentialised columns, the tool makes it easy to check that confidentialised results are safe. In practice, we take the output from the tool, delete any columns containing values that have not have confidentiality rules applied, delete any rows that are fully suppressed</w:t>
      </w:r>
      <w:r>
        <w:rPr>
          <w:rStyle w:val="FootnoteReference"/>
          <w:lang w:eastAsia="en-NZ"/>
        </w:rPr>
        <w:footnoteReference w:id="6"/>
      </w:r>
      <w:r>
        <w:rPr>
          <w:lang w:eastAsia="en-NZ"/>
        </w:rPr>
        <w:t xml:space="preserve">, and </w:t>
      </w:r>
      <w:r w:rsidR="009F2252">
        <w:rPr>
          <w:lang w:eastAsia="en-NZ"/>
        </w:rPr>
        <w:t>proceed with confidence the resulting file is safe for subsequent use.</w:t>
      </w:r>
    </w:p>
    <w:p w14:paraId="00E2FD2A" w14:textId="0D796EA0" w:rsidR="00E45800" w:rsidRDefault="005B1784" w:rsidP="00E45800">
      <w:pPr>
        <w:pStyle w:val="Heading2"/>
      </w:pPr>
      <w:bookmarkStart w:id="32" w:name="_Toc214894878"/>
      <w:r>
        <w:t xml:space="preserve">Confidentialise </w:t>
      </w:r>
      <w:r w:rsidR="00E45800">
        <w:t>tool worked example</w:t>
      </w:r>
      <w:bookmarkEnd w:id="32"/>
    </w:p>
    <w:p w14:paraId="5B1376CB" w14:textId="5D327EDF" w:rsidR="00E45800" w:rsidRDefault="008C4ACA" w:rsidP="003B10B9">
      <w:pPr>
        <w:rPr>
          <w:lang w:eastAsia="en-NZ"/>
        </w:rPr>
      </w:pPr>
      <w:r>
        <w:rPr>
          <w:lang w:eastAsia="en-NZ"/>
        </w:rPr>
        <w:fldChar w:fldCharType="begin"/>
      </w:r>
      <w:r>
        <w:rPr>
          <w:lang w:eastAsia="en-NZ"/>
        </w:rPr>
        <w:instrText xml:space="preserve"> REF _Ref212641668 \h </w:instrText>
      </w:r>
      <w:r>
        <w:rPr>
          <w:lang w:eastAsia="en-NZ"/>
        </w:rPr>
      </w:r>
      <w:r>
        <w:rPr>
          <w:lang w:eastAsia="en-NZ"/>
        </w:rPr>
        <w:fldChar w:fldCharType="separate"/>
      </w:r>
      <w:r>
        <w:t xml:space="preserve">Table </w:t>
      </w:r>
      <w:r>
        <w:rPr>
          <w:noProof/>
        </w:rPr>
        <w:t>3</w:t>
      </w:r>
      <w:r>
        <w:rPr>
          <w:lang w:eastAsia="en-NZ"/>
        </w:rPr>
        <w:fldChar w:fldCharType="end"/>
      </w:r>
      <w:r>
        <w:rPr>
          <w:lang w:eastAsia="en-NZ"/>
        </w:rPr>
        <w:t xml:space="preserve"> provides a</w:t>
      </w:r>
      <w:r w:rsidR="006864BE">
        <w:rPr>
          <w:lang w:eastAsia="en-NZ"/>
        </w:rPr>
        <w:t>n</w:t>
      </w:r>
      <w:r>
        <w:rPr>
          <w:lang w:eastAsia="en-NZ"/>
        </w:rPr>
        <w:t xml:space="preserve"> example of a confidentialise control file</w:t>
      </w:r>
      <w:r w:rsidR="00714E6A">
        <w:rPr>
          <w:lang w:eastAsia="en-NZ"/>
        </w:rPr>
        <w:t xml:space="preserve">. When applied to a summarised results table like </w:t>
      </w:r>
      <w:r w:rsidR="00522A32">
        <w:rPr>
          <w:lang w:eastAsia="en-NZ"/>
        </w:rPr>
        <w:fldChar w:fldCharType="begin"/>
      </w:r>
      <w:r w:rsidR="00522A32">
        <w:rPr>
          <w:lang w:eastAsia="en-NZ"/>
        </w:rPr>
        <w:instrText xml:space="preserve"> REF _Ref212648151 \h </w:instrText>
      </w:r>
      <w:r w:rsidR="00522A32">
        <w:rPr>
          <w:lang w:eastAsia="en-NZ"/>
        </w:rPr>
      </w:r>
      <w:r w:rsidR="00522A32">
        <w:rPr>
          <w:lang w:eastAsia="en-NZ"/>
        </w:rPr>
        <w:fldChar w:fldCharType="separate"/>
      </w:r>
      <w:r w:rsidR="00522A32">
        <w:t xml:space="preserve">Table </w:t>
      </w:r>
      <w:r w:rsidR="00522A32">
        <w:rPr>
          <w:noProof/>
        </w:rPr>
        <w:t>4</w:t>
      </w:r>
      <w:r w:rsidR="00522A32">
        <w:rPr>
          <w:lang w:eastAsia="en-NZ"/>
        </w:rPr>
        <w:fldChar w:fldCharType="end"/>
      </w:r>
      <w:r w:rsidR="00714E6A">
        <w:rPr>
          <w:lang w:eastAsia="en-NZ"/>
        </w:rPr>
        <w:t xml:space="preserve">, it creates a confidentialised results table like </w:t>
      </w:r>
      <w:r w:rsidR="00522A32">
        <w:rPr>
          <w:lang w:eastAsia="en-NZ"/>
        </w:rPr>
        <w:fldChar w:fldCharType="begin"/>
      </w:r>
      <w:r w:rsidR="00522A32">
        <w:rPr>
          <w:lang w:eastAsia="en-NZ"/>
        </w:rPr>
        <w:instrText xml:space="preserve"> REF _Ref212648155 \h </w:instrText>
      </w:r>
      <w:r w:rsidR="00522A32">
        <w:rPr>
          <w:lang w:eastAsia="en-NZ"/>
        </w:rPr>
      </w:r>
      <w:r w:rsidR="00522A32">
        <w:rPr>
          <w:lang w:eastAsia="en-NZ"/>
        </w:rPr>
        <w:fldChar w:fldCharType="separate"/>
      </w:r>
      <w:r w:rsidR="00522A32">
        <w:t xml:space="preserve">Table </w:t>
      </w:r>
      <w:r w:rsidR="00522A32">
        <w:rPr>
          <w:noProof/>
        </w:rPr>
        <w:t>5</w:t>
      </w:r>
      <w:r w:rsidR="00522A32">
        <w:rPr>
          <w:lang w:eastAsia="en-NZ"/>
        </w:rPr>
        <w:fldChar w:fldCharType="end"/>
      </w:r>
      <w:r w:rsidR="00714E6A">
        <w:rPr>
          <w:lang w:eastAsia="en-NZ"/>
        </w:rPr>
        <w:t>.</w:t>
      </w:r>
      <w:r w:rsidR="0095527C">
        <w:rPr>
          <w:lang w:eastAsia="en-NZ"/>
        </w:rPr>
        <w:t xml:space="preserve"> </w:t>
      </w:r>
      <w:r w:rsidR="00DB3272">
        <w:rPr>
          <w:lang w:eastAsia="en-NZ"/>
        </w:rPr>
        <w:t>All the results in these tables are fictional.</w:t>
      </w:r>
    </w:p>
    <w:p w14:paraId="661CE055" w14:textId="7AC56C18" w:rsidR="00B46E98" w:rsidRDefault="00B46E98" w:rsidP="00B46E98">
      <w:pPr>
        <w:pStyle w:val="Caption"/>
      </w:pPr>
      <w:bookmarkStart w:id="33" w:name="_Ref212641668"/>
      <w:r>
        <w:t xml:space="preserve">Table </w:t>
      </w:r>
      <w:r>
        <w:fldChar w:fldCharType="begin"/>
      </w:r>
      <w:r>
        <w:instrText xml:space="preserve"> SEQ Table \* ARABIC </w:instrText>
      </w:r>
      <w:r>
        <w:fldChar w:fldCharType="separate"/>
      </w:r>
      <w:r w:rsidR="00AD1905">
        <w:rPr>
          <w:noProof/>
        </w:rPr>
        <w:t>3</w:t>
      </w:r>
      <w:r>
        <w:fldChar w:fldCharType="end"/>
      </w:r>
      <w:bookmarkEnd w:id="33"/>
      <w:r>
        <w:t xml:space="preserve">: Example </w:t>
      </w:r>
      <w:r w:rsidR="008C548E">
        <w:t>confidentialise</w:t>
      </w:r>
      <w:r>
        <w:t xml:space="preserve"> control file</w:t>
      </w:r>
    </w:p>
    <w:tbl>
      <w:tblPr>
        <w:tblStyle w:val="TableGridLight"/>
        <w:tblW w:w="9634" w:type="dxa"/>
        <w:tblLayout w:type="fixed"/>
        <w:tblLook w:val="04A0" w:firstRow="1" w:lastRow="0" w:firstColumn="1" w:lastColumn="0" w:noHBand="0" w:noVBand="1"/>
      </w:tblPr>
      <w:tblGrid>
        <w:gridCol w:w="1361"/>
        <w:gridCol w:w="1134"/>
        <w:gridCol w:w="964"/>
        <w:gridCol w:w="1134"/>
        <w:gridCol w:w="1077"/>
        <w:gridCol w:w="1247"/>
        <w:gridCol w:w="1304"/>
        <w:gridCol w:w="1413"/>
      </w:tblGrid>
      <w:tr w:rsidR="00714E6A" w14:paraId="36B12ED1" w14:textId="77777777" w:rsidTr="00E01CBD">
        <w:tc>
          <w:tcPr>
            <w:tcW w:w="1361" w:type="dxa"/>
          </w:tcPr>
          <w:p w14:paraId="7EF57101" w14:textId="77777777" w:rsidR="00714E6A" w:rsidRPr="00D85EA2" w:rsidRDefault="00714E6A">
            <w:pPr>
              <w:rPr>
                <w:b/>
                <w:bCs/>
                <w:sz w:val="22"/>
                <w:szCs w:val="22"/>
                <w:lang w:eastAsia="en-NZ"/>
              </w:rPr>
            </w:pPr>
            <w:r w:rsidRPr="00D85EA2">
              <w:rPr>
                <w:b/>
                <w:bCs/>
                <w:sz w:val="22"/>
                <w:szCs w:val="22"/>
                <w:lang w:eastAsia="en-NZ"/>
              </w:rPr>
              <w:t>COMMAND</w:t>
            </w:r>
          </w:p>
        </w:tc>
        <w:tc>
          <w:tcPr>
            <w:tcW w:w="1134" w:type="dxa"/>
          </w:tcPr>
          <w:p w14:paraId="28FD38AA" w14:textId="77777777" w:rsidR="00714E6A" w:rsidRPr="00D85EA2" w:rsidRDefault="00714E6A">
            <w:pPr>
              <w:rPr>
                <w:b/>
                <w:bCs/>
                <w:sz w:val="22"/>
                <w:szCs w:val="22"/>
                <w:lang w:eastAsia="en-NZ"/>
              </w:rPr>
            </w:pPr>
            <w:r w:rsidRPr="00D85EA2">
              <w:rPr>
                <w:b/>
                <w:bCs/>
                <w:sz w:val="22"/>
                <w:szCs w:val="22"/>
                <w:lang w:eastAsia="en-NZ"/>
              </w:rPr>
              <w:t>grplabel1</w:t>
            </w:r>
          </w:p>
        </w:tc>
        <w:tc>
          <w:tcPr>
            <w:tcW w:w="964" w:type="dxa"/>
          </w:tcPr>
          <w:p w14:paraId="15738AA2" w14:textId="77777777" w:rsidR="00714E6A" w:rsidRPr="00D85EA2" w:rsidRDefault="00714E6A">
            <w:pPr>
              <w:rPr>
                <w:b/>
                <w:bCs/>
                <w:sz w:val="22"/>
                <w:szCs w:val="22"/>
                <w:lang w:eastAsia="en-NZ"/>
              </w:rPr>
            </w:pPr>
            <w:r w:rsidRPr="00D85EA2">
              <w:rPr>
                <w:b/>
                <w:bCs/>
                <w:sz w:val="22"/>
                <w:szCs w:val="22"/>
                <w:lang w:eastAsia="en-NZ"/>
              </w:rPr>
              <w:t>group1</w:t>
            </w:r>
          </w:p>
        </w:tc>
        <w:tc>
          <w:tcPr>
            <w:tcW w:w="1134" w:type="dxa"/>
          </w:tcPr>
          <w:p w14:paraId="0C9A1729" w14:textId="77777777" w:rsidR="00714E6A" w:rsidRPr="00D85EA2" w:rsidRDefault="00714E6A">
            <w:pPr>
              <w:rPr>
                <w:b/>
                <w:bCs/>
                <w:sz w:val="22"/>
                <w:szCs w:val="22"/>
                <w:lang w:eastAsia="en-NZ"/>
              </w:rPr>
            </w:pPr>
            <w:r w:rsidRPr="00D85EA2">
              <w:rPr>
                <w:b/>
                <w:bCs/>
                <w:sz w:val="22"/>
                <w:szCs w:val="22"/>
                <w:lang w:eastAsia="en-NZ"/>
              </w:rPr>
              <w:t>grplabel2</w:t>
            </w:r>
          </w:p>
        </w:tc>
        <w:tc>
          <w:tcPr>
            <w:tcW w:w="1077" w:type="dxa"/>
          </w:tcPr>
          <w:p w14:paraId="0E773D1D" w14:textId="77777777" w:rsidR="00714E6A" w:rsidRPr="00D85EA2" w:rsidRDefault="00714E6A">
            <w:pPr>
              <w:rPr>
                <w:b/>
                <w:bCs/>
                <w:sz w:val="22"/>
                <w:szCs w:val="22"/>
                <w:lang w:eastAsia="en-NZ"/>
              </w:rPr>
            </w:pPr>
            <w:r w:rsidRPr="00D85EA2">
              <w:rPr>
                <w:b/>
                <w:bCs/>
                <w:sz w:val="22"/>
                <w:szCs w:val="22"/>
                <w:lang w:eastAsia="en-NZ"/>
              </w:rPr>
              <w:t>group2</w:t>
            </w:r>
          </w:p>
        </w:tc>
        <w:tc>
          <w:tcPr>
            <w:tcW w:w="1247" w:type="dxa"/>
          </w:tcPr>
          <w:p w14:paraId="0F704460" w14:textId="144C3919" w:rsidR="00714E6A" w:rsidRPr="00D85EA2" w:rsidRDefault="00714E6A">
            <w:pPr>
              <w:rPr>
                <w:b/>
                <w:bCs/>
                <w:sz w:val="22"/>
                <w:szCs w:val="22"/>
                <w:lang w:eastAsia="en-NZ"/>
              </w:rPr>
            </w:pPr>
            <w:r w:rsidRPr="00D85EA2">
              <w:rPr>
                <w:b/>
                <w:bCs/>
                <w:sz w:val="22"/>
                <w:szCs w:val="22"/>
                <w:lang w:eastAsia="en-NZ"/>
              </w:rPr>
              <w:t>count1</w:t>
            </w:r>
          </w:p>
        </w:tc>
        <w:tc>
          <w:tcPr>
            <w:tcW w:w="1304" w:type="dxa"/>
          </w:tcPr>
          <w:p w14:paraId="28ED2DA0" w14:textId="3AD818AD" w:rsidR="00714E6A" w:rsidRPr="00D85EA2" w:rsidRDefault="00714E6A">
            <w:pPr>
              <w:rPr>
                <w:b/>
                <w:bCs/>
                <w:sz w:val="22"/>
                <w:szCs w:val="22"/>
                <w:lang w:eastAsia="en-NZ"/>
              </w:rPr>
            </w:pPr>
            <w:r w:rsidRPr="00D85EA2">
              <w:rPr>
                <w:b/>
                <w:bCs/>
                <w:sz w:val="22"/>
                <w:szCs w:val="22"/>
                <w:lang w:eastAsia="en-NZ"/>
              </w:rPr>
              <w:t>count2</w:t>
            </w:r>
          </w:p>
        </w:tc>
        <w:tc>
          <w:tcPr>
            <w:tcW w:w="1413" w:type="dxa"/>
          </w:tcPr>
          <w:p w14:paraId="60FBCB40" w14:textId="4008B3F9" w:rsidR="00714E6A" w:rsidRPr="00D85EA2" w:rsidRDefault="00714E6A">
            <w:pPr>
              <w:rPr>
                <w:b/>
                <w:bCs/>
                <w:sz w:val="22"/>
                <w:szCs w:val="22"/>
                <w:lang w:eastAsia="en-NZ"/>
              </w:rPr>
            </w:pPr>
            <w:r w:rsidRPr="00D85EA2">
              <w:rPr>
                <w:b/>
                <w:bCs/>
                <w:sz w:val="22"/>
                <w:szCs w:val="22"/>
                <w:lang w:eastAsia="en-NZ"/>
              </w:rPr>
              <w:t>sum</w:t>
            </w:r>
          </w:p>
        </w:tc>
      </w:tr>
      <w:tr w:rsidR="00714E6A" w14:paraId="36E12854" w14:textId="77777777" w:rsidTr="00E01CBD">
        <w:tc>
          <w:tcPr>
            <w:tcW w:w="1361" w:type="dxa"/>
          </w:tcPr>
          <w:p w14:paraId="465DD63A" w14:textId="77777777" w:rsidR="00714E6A" w:rsidRPr="004B218A" w:rsidRDefault="00714E6A">
            <w:pPr>
              <w:rPr>
                <w:sz w:val="22"/>
                <w:szCs w:val="22"/>
                <w:lang w:eastAsia="en-NZ"/>
              </w:rPr>
            </w:pPr>
            <w:r w:rsidRPr="004B218A">
              <w:rPr>
                <w:sz w:val="22"/>
                <w:szCs w:val="22"/>
                <w:lang w:eastAsia="en-NZ"/>
              </w:rPr>
              <w:t>RENAME</w:t>
            </w:r>
          </w:p>
        </w:tc>
        <w:tc>
          <w:tcPr>
            <w:tcW w:w="1134" w:type="dxa"/>
          </w:tcPr>
          <w:p w14:paraId="18F041CB" w14:textId="77777777" w:rsidR="00714E6A" w:rsidRPr="004B218A" w:rsidRDefault="00714E6A">
            <w:pPr>
              <w:rPr>
                <w:sz w:val="22"/>
                <w:szCs w:val="22"/>
                <w:lang w:eastAsia="en-NZ"/>
              </w:rPr>
            </w:pPr>
          </w:p>
        </w:tc>
        <w:tc>
          <w:tcPr>
            <w:tcW w:w="964" w:type="dxa"/>
          </w:tcPr>
          <w:p w14:paraId="5418D09A" w14:textId="77777777" w:rsidR="00714E6A" w:rsidRPr="004B218A" w:rsidRDefault="00714E6A">
            <w:pPr>
              <w:rPr>
                <w:sz w:val="22"/>
                <w:szCs w:val="22"/>
                <w:lang w:eastAsia="en-NZ"/>
              </w:rPr>
            </w:pPr>
          </w:p>
        </w:tc>
        <w:tc>
          <w:tcPr>
            <w:tcW w:w="1134" w:type="dxa"/>
          </w:tcPr>
          <w:p w14:paraId="57078533" w14:textId="77777777" w:rsidR="00714E6A" w:rsidRPr="004B218A" w:rsidRDefault="00714E6A">
            <w:pPr>
              <w:rPr>
                <w:sz w:val="22"/>
                <w:szCs w:val="22"/>
                <w:lang w:eastAsia="en-NZ"/>
              </w:rPr>
            </w:pPr>
          </w:p>
        </w:tc>
        <w:tc>
          <w:tcPr>
            <w:tcW w:w="1077" w:type="dxa"/>
          </w:tcPr>
          <w:p w14:paraId="568DECE3" w14:textId="213BB503" w:rsidR="00714E6A" w:rsidRPr="004B218A" w:rsidRDefault="000D4D3E">
            <w:pPr>
              <w:rPr>
                <w:sz w:val="22"/>
                <w:szCs w:val="22"/>
                <w:lang w:eastAsia="en-NZ"/>
              </w:rPr>
            </w:pPr>
            <w:r>
              <w:rPr>
                <w:sz w:val="22"/>
                <w:szCs w:val="22"/>
                <w:lang w:eastAsia="en-NZ"/>
              </w:rPr>
              <w:t>age</w:t>
            </w:r>
            <w:r w:rsidR="00714E6A" w:rsidRPr="004B218A">
              <w:rPr>
                <w:sz w:val="22"/>
                <w:szCs w:val="22"/>
                <w:lang w:eastAsia="en-NZ"/>
              </w:rPr>
              <w:t>_</w:t>
            </w:r>
            <w:r w:rsidR="00DB3272">
              <w:rPr>
                <w:sz w:val="22"/>
                <w:szCs w:val="22"/>
                <w:lang w:eastAsia="en-NZ"/>
              </w:rPr>
              <w:t xml:space="preserve"> </w:t>
            </w:r>
            <w:r w:rsidR="00714E6A" w:rsidRPr="004B218A">
              <w:rPr>
                <w:sz w:val="22"/>
                <w:szCs w:val="22"/>
                <w:lang w:eastAsia="en-NZ"/>
              </w:rPr>
              <w:t>band</w:t>
            </w:r>
          </w:p>
        </w:tc>
        <w:tc>
          <w:tcPr>
            <w:tcW w:w="1247" w:type="dxa"/>
          </w:tcPr>
          <w:p w14:paraId="1DC5A7DE" w14:textId="225A0126" w:rsidR="00714E6A" w:rsidRPr="004B218A" w:rsidRDefault="00714E6A">
            <w:pPr>
              <w:rPr>
                <w:sz w:val="22"/>
                <w:szCs w:val="22"/>
                <w:lang w:eastAsia="en-NZ"/>
              </w:rPr>
            </w:pPr>
            <w:proofErr w:type="spellStart"/>
            <w:r w:rsidRPr="004B218A">
              <w:rPr>
                <w:sz w:val="22"/>
                <w:szCs w:val="22"/>
                <w:lang w:eastAsia="en-NZ"/>
              </w:rPr>
              <w:t>num</w:t>
            </w:r>
            <w:proofErr w:type="spellEnd"/>
            <w:r w:rsidRPr="004B218A">
              <w:rPr>
                <w:sz w:val="22"/>
                <w:szCs w:val="22"/>
                <w:lang w:eastAsia="en-NZ"/>
              </w:rPr>
              <w:t>_</w:t>
            </w:r>
            <w:r w:rsidR="00DB3272">
              <w:rPr>
                <w:sz w:val="22"/>
                <w:szCs w:val="22"/>
                <w:lang w:eastAsia="en-NZ"/>
              </w:rPr>
              <w:t xml:space="preserve"> </w:t>
            </w:r>
            <w:r w:rsidRPr="004B218A">
              <w:rPr>
                <w:sz w:val="22"/>
                <w:szCs w:val="22"/>
                <w:lang w:eastAsia="en-NZ"/>
              </w:rPr>
              <w:t>p</w:t>
            </w:r>
            <w:r w:rsidR="00DB3272">
              <w:rPr>
                <w:sz w:val="22"/>
                <w:szCs w:val="22"/>
                <w:lang w:eastAsia="en-NZ"/>
              </w:rPr>
              <w:t>eo</w:t>
            </w:r>
            <w:r w:rsidRPr="004B218A">
              <w:rPr>
                <w:sz w:val="22"/>
                <w:szCs w:val="22"/>
                <w:lang w:eastAsia="en-NZ"/>
              </w:rPr>
              <w:t>pl</w:t>
            </w:r>
            <w:r w:rsidR="00DB3272">
              <w:rPr>
                <w:sz w:val="22"/>
                <w:szCs w:val="22"/>
                <w:lang w:eastAsia="en-NZ"/>
              </w:rPr>
              <w:t>e</w:t>
            </w:r>
          </w:p>
        </w:tc>
        <w:tc>
          <w:tcPr>
            <w:tcW w:w="1304" w:type="dxa"/>
          </w:tcPr>
          <w:p w14:paraId="3DAF18E7" w14:textId="57B6FECE" w:rsidR="00714E6A" w:rsidRPr="004B218A" w:rsidRDefault="00714E6A">
            <w:pPr>
              <w:rPr>
                <w:sz w:val="22"/>
                <w:szCs w:val="22"/>
                <w:lang w:eastAsia="en-NZ"/>
              </w:rPr>
            </w:pPr>
            <w:proofErr w:type="spellStart"/>
            <w:r w:rsidRPr="004B218A">
              <w:rPr>
                <w:sz w:val="22"/>
                <w:szCs w:val="22"/>
                <w:lang w:eastAsia="en-NZ"/>
              </w:rPr>
              <w:t>num_w</w:t>
            </w:r>
            <w:proofErr w:type="spellEnd"/>
            <w:r w:rsidRPr="004B218A">
              <w:rPr>
                <w:sz w:val="22"/>
                <w:szCs w:val="22"/>
                <w:lang w:eastAsia="en-NZ"/>
              </w:rPr>
              <w:t>_</w:t>
            </w:r>
            <w:r w:rsidR="00DB3272">
              <w:rPr>
                <w:sz w:val="22"/>
                <w:szCs w:val="22"/>
                <w:lang w:eastAsia="en-NZ"/>
              </w:rPr>
              <w:t xml:space="preserve"> </w:t>
            </w:r>
            <w:r w:rsidRPr="004B218A">
              <w:rPr>
                <w:sz w:val="22"/>
                <w:szCs w:val="22"/>
                <w:lang w:eastAsia="en-NZ"/>
              </w:rPr>
              <w:t>inc</w:t>
            </w:r>
            <w:r w:rsidR="00DB3272">
              <w:rPr>
                <w:sz w:val="22"/>
                <w:szCs w:val="22"/>
                <w:lang w:eastAsia="en-NZ"/>
              </w:rPr>
              <w:t>ome</w:t>
            </w:r>
          </w:p>
        </w:tc>
        <w:tc>
          <w:tcPr>
            <w:tcW w:w="1413" w:type="dxa"/>
          </w:tcPr>
          <w:p w14:paraId="42C5BC9A" w14:textId="04193FF3" w:rsidR="00714E6A" w:rsidRPr="004B218A" w:rsidRDefault="00714E6A">
            <w:pPr>
              <w:rPr>
                <w:sz w:val="22"/>
                <w:szCs w:val="22"/>
                <w:lang w:eastAsia="en-NZ"/>
              </w:rPr>
            </w:pPr>
            <w:r w:rsidRPr="004B218A">
              <w:rPr>
                <w:sz w:val="22"/>
                <w:szCs w:val="22"/>
                <w:lang w:eastAsia="en-NZ"/>
              </w:rPr>
              <w:t>total_</w:t>
            </w:r>
            <w:r w:rsidR="00DB3272">
              <w:rPr>
                <w:sz w:val="22"/>
                <w:szCs w:val="22"/>
                <w:lang w:eastAsia="en-NZ"/>
              </w:rPr>
              <w:t xml:space="preserve"> </w:t>
            </w:r>
            <w:r w:rsidRPr="004B218A">
              <w:rPr>
                <w:sz w:val="22"/>
                <w:szCs w:val="22"/>
                <w:lang w:eastAsia="en-NZ"/>
              </w:rPr>
              <w:t>inc</w:t>
            </w:r>
            <w:r w:rsidR="00DB3272">
              <w:rPr>
                <w:sz w:val="22"/>
                <w:szCs w:val="22"/>
                <w:lang w:eastAsia="en-NZ"/>
              </w:rPr>
              <w:t>ome</w:t>
            </w:r>
          </w:p>
        </w:tc>
      </w:tr>
      <w:tr w:rsidR="00714E6A" w14:paraId="2A0ED6B4" w14:textId="77777777" w:rsidTr="00E01CBD">
        <w:tc>
          <w:tcPr>
            <w:tcW w:w="1361" w:type="dxa"/>
          </w:tcPr>
          <w:p w14:paraId="76D4E3D2" w14:textId="77777777" w:rsidR="00714E6A" w:rsidRPr="004B218A" w:rsidRDefault="00714E6A">
            <w:pPr>
              <w:rPr>
                <w:sz w:val="22"/>
                <w:szCs w:val="22"/>
                <w:lang w:eastAsia="en-NZ"/>
              </w:rPr>
            </w:pPr>
            <w:r w:rsidRPr="004B218A">
              <w:rPr>
                <w:sz w:val="22"/>
                <w:szCs w:val="22"/>
                <w:lang w:eastAsia="en-NZ"/>
              </w:rPr>
              <w:t>DROP</w:t>
            </w:r>
          </w:p>
        </w:tc>
        <w:tc>
          <w:tcPr>
            <w:tcW w:w="1134" w:type="dxa"/>
          </w:tcPr>
          <w:p w14:paraId="6034F02A" w14:textId="77777777" w:rsidR="00714E6A" w:rsidRPr="004B218A" w:rsidRDefault="00714E6A">
            <w:pPr>
              <w:rPr>
                <w:sz w:val="22"/>
                <w:szCs w:val="22"/>
                <w:lang w:eastAsia="en-NZ"/>
              </w:rPr>
            </w:pPr>
          </w:p>
        </w:tc>
        <w:tc>
          <w:tcPr>
            <w:tcW w:w="964" w:type="dxa"/>
          </w:tcPr>
          <w:p w14:paraId="69EE6547" w14:textId="77777777" w:rsidR="00714E6A" w:rsidRPr="004B218A" w:rsidRDefault="00714E6A">
            <w:pPr>
              <w:rPr>
                <w:sz w:val="22"/>
                <w:szCs w:val="22"/>
                <w:lang w:eastAsia="en-NZ"/>
              </w:rPr>
            </w:pPr>
          </w:p>
        </w:tc>
        <w:tc>
          <w:tcPr>
            <w:tcW w:w="1134" w:type="dxa"/>
          </w:tcPr>
          <w:p w14:paraId="79B055D1" w14:textId="77777777" w:rsidR="00714E6A" w:rsidRPr="004B218A" w:rsidRDefault="00714E6A">
            <w:pPr>
              <w:rPr>
                <w:sz w:val="22"/>
                <w:szCs w:val="22"/>
                <w:lang w:eastAsia="en-NZ"/>
              </w:rPr>
            </w:pPr>
            <w:r w:rsidRPr="004B218A">
              <w:rPr>
                <w:sz w:val="22"/>
                <w:szCs w:val="22"/>
                <w:lang w:eastAsia="en-NZ"/>
              </w:rPr>
              <w:t>TRUE</w:t>
            </w:r>
          </w:p>
        </w:tc>
        <w:tc>
          <w:tcPr>
            <w:tcW w:w="1077" w:type="dxa"/>
          </w:tcPr>
          <w:p w14:paraId="7CD92AE2" w14:textId="77777777" w:rsidR="00714E6A" w:rsidRPr="004B218A" w:rsidRDefault="00714E6A">
            <w:pPr>
              <w:rPr>
                <w:sz w:val="22"/>
                <w:szCs w:val="22"/>
                <w:lang w:eastAsia="en-NZ"/>
              </w:rPr>
            </w:pPr>
          </w:p>
        </w:tc>
        <w:tc>
          <w:tcPr>
            <w:tcW w:w="1247" w:type="dxa"/>
          </w:tcPr>
          <w:p w14:paraId="324F18F6" w14:textId="77777777" w:rsidR="00714E6A" w:rsidRPr="004B218A" w:rsidRDefault="00714E6A">
            <w:pPr>
              <w:rPr>
                <w:sz w:val="22"/>
                <w:szCs w:val="22"/>
                <w:lang w:eastAsia="en-NZ"/>
              </w:rPr>
            </w:pPr>
          </w:p>
        </w:tc>
        <w:tc>
          <w:tcPr>
            <w:tcW w:w="1304" w:type="dxa"/>
          </w:tcPr>
          <w:p w14:paraId="2385E8AA" w14:textId="77777777" w:rsidR="00714E6A" w:rsidRPr="004B218A" w:rsidRDefault="00714E6A">
            <w:pPr>
              <w:rPr>
                <w:sz w:val="22"/>
                <w:szCs w:val="22"/>
                <w:lang w:eastAsia="en-NZ"/>
              </w:rPr>
            </w:pPr>
          </w:p>
        </w:tc>
        <w:tc>
          <w:tcPr>
            <w:tcW w:w="1413" w:type="dxa"/>
          </w:tcPr>
          <w:p w14:paraId="1F7D6EC2" w14:textId="015B3827" w:rsidR="00714E6A" w:rsidRPr="004B218A" w:rsidRDefault="00714E6A">
            <w:pPr>
              <w:rPr>
                <w:sz w:val="22"/>
                <w:szCs w:val="22"/>
                <w:lang w:eastAsia="en-NZ"/>
              </w:rPr>
            </w:pPr>
          </w:p>
        </w:tc>
      </w:tr>
      <w:tr w:rsidR="00714E6A" w14:paraId="1B8BB8BF" w14:textId="77777777" w:rsidTr="00E01CBD">
        <w:tc>
          <w:tcPr>
            <w:tcW w:w="1361" w:type="dxa"/>
          </w:tcPr>
          <w:p w14:paraId="164F8325" w14:textId="77777777" w:rsidR="00714E6A" w:rsidRPr="004B218A" w:rsidRDefault="00714E6A">
            <w:pPr>
              <w:rPr>
                <w:sz w:val="22"/>
                <w:szCs w:val="22"/>
                <w:lang w:eastAsia="en-NZ"/>
              </w:rPr>
            </w:pPr>
            <w:r w:rsidRPr="004B218A">
              <w:rPr>
                <w:sz w:val="22"/>
                <w:szCs w:val="22"/>
                <w:lang w:eastAsia="en-NZ"/>
              </w:rPr>
              <w:t>ROUND</w:t>
            </w:r>
          </w:p>
        </w:tc>
        <w:tc>
          <w:tcPr>
            <w:tcW w:w="1134" w:type="dxa"/>
          </w:tcPr>
          <w:p w14:paraId="0366EE6C" w14:textId="77777777" w:rsidR="00714E6A" w:rsidRPr="004B218A" w:rsidRDefault="00714E6A">
            <w:pPr>
              <w:rPr>
                <w:sz w:val="22"/>
                <w:szCs w:val="22"/>
                <w:lang w:eastAsia="en-NZ"/>
              </w:rPr>
            </w:pPr>
          </w:p>
        </w:tc>
        <w:tc>
          <w:tcPr>
            <w:tcW w:w="964" w:type="dxa"/>
          </w:tcPr>
          <w:p w14:paraId="1ED55FC1" w14:textId="77777777" w:rsidR="00714E6A" w:rsidRPr="004B218A" w:rsidRDefault="00714E6A">
            <w:pPr>
              <w:rPr>
                <w:sz w:val="22"/>
                <w:szCs w:val="22"/>
                <w:lang w:eastAsia="en-NZ"/>
              </w:rPr>
            </w:pPr>
          </w:p>
        </w:tc>
        <w:tc>
          <w:tcPr>
            <w:tcW w:w="1134" w:type="dxa"/>
          </w:tcPr>
          <w:p w14:paraId="7AC743A1" w14:textId="77777777" w:rsidR="00714E6A" w:rsidRPr="004B218A" w:rsidRDefault="00714E6A">
            <w:pPr>
              <w:rPr>
                <w:sz w:val="22"/>
                <w:szCs w:val="22"/>
                <w:lang w:eastAsia="en-NZ"/>
              </w:rPr>
            </w:pPr>
          </w:p>
        </w:tc>
        <w:tc>
          <w:tcPr>
            <w:tcW w:w="1077" w:type="dxa"/>
          </w:tcPr>
          <w:p w14:paraId="497A737F" w14:textId="77777777" w:rsidR="00714E6A" w:rsidRPr="004B218A" w:rsidRDefault="00714E6A">
            <w:pPr>
              <w:rPr>
                <w:sz w:val="22"/>
                <w:szCs w:val="22"/>
                <w:lang w:eastAsia="en-NZ"/>
              </w:rPr>
            </w:pPr>
          </w:p>
        </w:tc>
        <w:tc>
          <w:tcPr>
            <w:tcW w:w="1247" w:type="dxa"/>
          </w:tcPr>
          <w:p w14:paraId="79AD9A49" w14:textId="77777777" w:rsidR="00714E6A" w:rsidRPr="004B218A" w:rsidRDefault="00714E6A">
            <w:pPr>
              <w:rPr>
                <w:sz w:val="22"/>
                <w:szCs w:val="22"/>
                <w:lang w:eastAsia="en-NZ"/>
              </w:rPr>
            </w:pPr>
            <w:r w:rsidRPr="004B218A">
              <w:rPr>
                <w:sz w:val="22"/>
                <w:szCs w:val="22"/>
                <w:lang w:eastAsia="en-NZ"/>
              </w:rPr>
              <w:t>RR3</w:t>
            </w:r>
          </w:p>
        </w:tc>
        <w:tc>
          <w:tcPr>
            <w:tcW w:w="1304" w:type="dxa"/>
          </w:tcPr>
          <w:p w14:paraId="008DDC9B" w14:textId="5372ED6B" w:rsidR="00714E6A" w:rsidRPr="004B218A" w:rsidRDefault="00714E6A">
            <w:pPr>
              <w:rPr>
                <w:sz w:val="22"/>
                <w:szCs w:val="22"/>
                <w:lang w:eastAsia="en-NZ"/>
              </w:rPr>
            </w:pPr>
            <w:r w:rsidRPr="004B218A">
              <w:rPr>
                <w:sz w:val="22"/>
                <w:szCs w:val="22"/>
                <w:lang w:eastAsia="en-NZ"/>
              </w:rPr>
              <w:t>RR3</w:t>
            </w:r>
          </w:p>
        </w:tc>
        <w:tc>
          <w:tcPr>
            <w:tcW w:w="1413" w:type="dxa"/>
          </w:tcPr>
          <w:p w14:paraId="1404E9D8" w14:textId="633B99F3" w:rsidR="00714E6A" w:rsidRPr="004B218A" w:rsidRDefault="00714E6A">
            <w:pPr>
              <w:rPr>
                <w:sz w:val="22"/>
                <w:szCs w:val="22"/>
                <w:lang w:eastAsia="en-NZ"/>
              </w:rPr>
            </w:pPr>
          </w:p>
        </w:tc>
      </w:tr>
      <w:tr w:rsidR="00714E6A" w14:paraId="45AF47DC" w14:textId="77777777" w:rsidTr="00E01CBD">
        <w:tc>
          <w:tcPr>
            <w:tcW w:w="1361" w:type="dxa"/>
          </w:tcPr>
          <w:p w14:paraId="5A3B307B" w14:textId="77777777" w:rsidR="00714E6A" w:rsidRPr="004B218A" w:rsidRDefault="00714E6A">
            <w:pPr>
              <w:rPr>
                <w:sz w:val="22"/>
                <w:szCs w:val="22"/>
                <w:lang w:eastAsia="en-NZ"/>
              </w:rPr>
            </w:pPr>
            <w:r w:rsidRPr="004B218A">
              <w:rPr>
                <w:sz w:val="22"/>
                <w:szCs w:val="22"/>
                <w:lang w:eastAsia="en-NZ"/>
              </w:rPr>
              <w:t>SUPPRESS</w:t>
            </w:r>
          </w:p>
        </w:tc>
        <w:tc>
          <w:tcPr>
            <w:tcW w:w="1134" w:type="dxa"/>
          </w:tcPr>
          <w:p w14:paraId="2BBFC842" w14:textId="77777777" w:rsidR="00714E6A" w:rsidRPr="004B218A" w:rsidRDefault="00714E6A">
            <w:pPr>
              <w:rPr>
                <w:sz w:val="22"/>
                <w:szCs w:val="22"/>
                <w:lang w:eastAsia="en-NZ"/>
              </w:rPr>
            </w:pPr>
          </w:p>
        </w:tc>
        <w:tc>
          <w:tcPr>
            <w:tcW w:w="964" w:type="dxa"/>
          </w:tcPr>
          <w:p w14:paraId="77726331" w14:textId="77777777" w:rsidR="00714E6A" w:rsidRPr="004B218A" w:rsidRDefault="00714E6A">
            <w:pPr>
              <w:rPr>
                <w:sz w:val="22"/>
                <w:szCs w:val="22"/>
                <w:lang w:eastAsia="en-NZ"/>
              </w:rPr>
            </w:pPr>
          </w:p>
        </w:tc>
        <w:tc>
          <w:tcPr>
            <w:tcW w:w="1134" w:type="dxa"/>
          </w:tcPr>
          <w:p w14:paraId="7A54391F" w14:textId="77777777" w:rsidR="00714E6A" w:rsidRPr="004B218A" w:rsidRDefault="00714E6A">
            <w:pPr>
              <w:rPr>
                <w:sz w:val="22"/>
                <w:szCs w:val="22"/>
                <w:lang w:eastAsia="en-NZ"/>
              </w:rPr>
            </w:pPr>
          </w:p>
        </w:tc>
        <w:tc>
          <w:tcPr>
            <w:tcW w:w="1077" w:type="dxa"/>
          </w:tcPr>
          <w:p w14:paraId="0C2050E0" w14:textId="77777777" w:rsidR="00714E6A" w:rsidRPr="004B218A" w:rsidRDefault="00714E6A">
            <w:pPr>
              <w:rPr>
                <w:sz w:val="22"/>
                <w:szCs w:val="22"/>
                <w:lang w:eastAsia="en-NZ"/>
              </w:rPr>
            </w:pPr>
          </w:p>
        </w:tc>
        <w:tc>
          <w:tcPr>
            <w:tcW w:w="1247" w:type="dxa"/>
          </w:tcPr>
          <w:p w14:paraId="4ECB6988" w14:textId="7B0B00CD" w:rsidR="00714E6A" w:rsidRPr="004B218A" w:rsidRDefault="00714E6A">
            <w:pPr>
              <w:rPr>
                <w:sz w:val="22"/>
                <w:szCs w:val="22"/>
                <w:lang w:eastAsia="en-NZ"/>
              </w:rPr>
            </w:pPr>
            <w:r w:rsidRPr="004B218A">
              <w:rPr>
                <w:sz w:val="22"/>
                <w:szCs w:val="22"/>
                <w:lang w:eastAsia="en-NZ"/>
              </w:rPr>
              <w:t>count1 &lt; 6</w:t>
            </w:r>
          </w:p>
        </w:tc>
        <w:tc>
          <w:tcPr>
            <w:tcW w:w="1304" w:type="dxa"/>
          </w:tcPr>
          <w:p w14:paraId="19A9F76A" w14:textId="03A55620" w:rsidR="00714E6A" w:rsidRPr="004B218A" w:rsidRDefault="00714E6A">
            <w:pPr>
              <w:rPr>
                <w:sz w:val="22"/>
                <w:szCs w:val="22"/>
                <w:lang w:eastAsia="en-NZ"/>
              </w:rPr>
            </w:pPr>
          </w:p>
        </w:tc>
        <w:tc>
          <w:tcPr>
            <w:tcW w:w="1413" w:type="dxa"/>
          </w:tcPr>
          <w:p w14:paraId="6C9C5D2C" w14:textId="58F75E0C" w:rsidR="00714E6A" w:rsidRPr="004B218A" w:rsidRDefault="00714E6A">
            <w:pPr>
              <w:rPr>
                <w:sz w:val="22"/>
                <w:szCs w:val="22"/>
                <w:lang w:eastAsia="en-NZ"/>
              </w:rPr>
            </w:pPr>
            <w:r w:rsidRPr="004B218A">
              <w:rPr>
                <w:sz w:val="22"/>
                <w:szCs w:val="22"/>
                <w:lang w:eastAsia="en-NZ"/>
              </w:rPr>
              <w:t>count1 &lt; 20</w:t>
            </w:r>
          </w:p>
        </w:tc>
      </w:tr>
      <w:tr w:rsidR="00714E6A" w14:paraId="756FA8F1" w14:textId="77777777" w:rsidTr="00E01CBD">
        <w:tc>
          <w:tcPr>
            <w:tcW w:w="1361" w:type="dxa"/>
          </w:tcPr>
          <w:p w14:paraId="7064ABE5" w14:textId="5E5950ED" w:rsidR="00714E6A" w:rsidRPr="004B218A" w:rsidRDefault="00714E6A">
            <w:pPr>
              <w:rPr>
                <w:sz w:val="22"/>
                <w:szCs w:val="22"/>
                <w:lang w:eastAsia="en-NZ"/>
              </w:rPr>
            </w:pPr>
            <w:r w:rsidRPr="004B218A">
              <w:rPr>
                <w:sz w:val="22"/>
                <w:szCs w:val="22"/>
                <w:lang w:eastAsia="en-NZ"/>
              </w:rPr>
              <w:t>SUPPRESS</w:t>
            </w:r>
          </w:p>
        </w:tc>
        <w:tc>
          <w:tcPr>
            <w:tcW w:w="1134" w:type="dxa"/>
          </w:tcPr>
          <w:p w14:paraId="61235C63" w14:textId="77777777" w:rsidR="00714E6A" w:rsidRPr="004B218A" w:rsidRDefault="00714E6A">
            <w:pPr>
              <w:rPr>
                <w:sz w:val="22"/>
                <w:szCs w:val="22"/>
                <w:lang w:eastAsia="en-NZ"/>
              </w:rPr>
            </w:pPr>
          </w:p>
        </w:tc>
        <w:tc>
          <w:tcPr>
            <w:tcW w:w="964" w:type="dxa"/>
          </w:tcPr>
          <w:p w14:paraId="249C26E5" w14:textId="77777777" w:rsidR="00714E6A" w:rsidRPr="004B218A" w:rsidRDefault="00714E6A">
            <w:pPr>
              <w:rPr>
                <w:sz w:val="22"/>
                <w:szCs w:val="22"/>
                <w:lang w:eastAsia="en-NZ"/>
              </w:rPr>
            </w:pPr>
          </w:p>
        </w:tc>
        <w:tc>
          <w:tcPr>
            <w:tcW w:w="1134" w:type="dxa"/>
          </w:tcPr>
          <w:p w14:paraId="158CEC5F" w14:textId="77777777" w:rsidR="00714E6A" w:rsidRPr="004B218A" w:rsidRDefault="00714E6A">
            <w:pPr>
              <w:rPr>
                <w:sz w:val="22"/>
                <w:szCs w:val="22"/>
                <w:lang w:eastAsia="en-NZ"/>
              </w:rPr>
            </w:pPr>
          </w:p>
        </w:tc>
        <w:tc>
          <w:tcPr>
            <w:tcW w:w="1077" w:type="dxa"/>
          </w:tcPr>
          <w:p w14:paraId="5A54AF6F" w14:textId="77777777" w:rsidR="00714E6A" w:rsidRPr="004B218A" w:rsidRDefault="00714E6A">
            <w:pPr>
              <w:rPr>
                <w:sz w:val="22"/>
                <w:szCs w:val="22"/>
                <w:lang w:eastAsia="en-NZ"/>
              </w:rPr>
            </w:pPr>
          </w:p>
        </w:tc>
        <w:tc>
          <w:tcPr>
            <w:tcW w:w="1247" w:type="dxa"/>
          </w:tcPr>
          <w:p w14:paraId="7DDB14A1" w14:textId="77777777" w:rsidR="00714E6A" w:rsidRPr="004B218A" w:rsidRDefault="00714E6A">
            <w:pPr>
              <w:rPr>
                <w:sz w:val="22"/>
                <w:szCs w:val="22"/>
                <w:lang w:eastAsia="en-NZ"/>
              </w:rPr>
            </w:pPr>
          </w:p>
        </w:tc>
        <w:tc>
          <w:tcPr>
            <w:tcW w:w="1304" w:type="dxa"/>
          </w:tcPr>
          <w:p w14:paraId="1D8664F6" w14:textId="78E5C664" w:rsidR="00714E6A" w:rsidRPr="004B218A" w:rsidRDefault="000D4D3E">
            <w:pPr>
              <w:rPr>
                <w:sz w:val="22"/>
                <w:szCs w:val="22"/>
                <w:lang w:eastAsia="en-NZ"/>
              </w:rPr>
            </w:pPr>
            <w:r w:rsidRPr="004B218A">
              <w:rPr>
                <w:sz w:val="22"/>
                <w:szCs w:val="22"/>
                <w:lang w:eastAsia="en-NZ"/>
              </w:rPr>
              <w:t>count2 &lt; 6</w:t>
            </w:r>
          </w:p>
        </w:tc>
        <w:tc>
          <w:tcPr>
            <w:tcW w:w="1413" w:type="dxa"/>
          </w:tcPr>
          <w:p w14:paraId="58B3667D" w14:textId="22DF4B08" w:rsidR="00714E6A" w:rsidRPr="004B218A" w:rsidRDefault="00714E6A">
            <w:pPr>
              <w:rPr>
                <w:sz w:val="22"/>
                <w:szCs w:val="22"/>
                <w:lang w:eastAsia="en-NZ"/>
              </w:rPr>
            </w:pPr>
            <w:r w:rsidRPr="004B218A">
              <w:rPr>
                <w:sz w:val="22"/>
                <w:szCs w:val="22"/>
                <w:lang w:eastAsia="en-NZ"/>
              </w:rPr>
              <w:t>count2 &lt; 20</w:t>
            </w:r>
          </w:p>
        </w:tc>
      </w:tr>
    </w:tbl>
    <w:p w14:paraId="4C42FBF7" w14:textId="77777777" w:rsidR="00714E6A" w:rsidRDefault="00714E6A" w:rsidP="008C548E">
      <w:pPr>
        <w:rPr>
          <w:lang w:eastAsia="en-NZ"/>
        </w:rPr>
      </w:pPr>
    </w:p>
    <w:p w14:paraId="6F86F55C" w14:textId="7CDF1C95" w:rsidR="00522A32" w:rsidRDefault="00522A32" w:rsidP="00522A32">
      <w:pPr>
        <w:pStyle w:val="Caption"/>
      </w:pPr>
      <w:bookmarkStart w:id="34" w:name="_Ref212648151"/>
      <w:r>
        <w:t xml:space="preserve">Table </w:t>
      </w:r>
      <w:r>
        <w:fldChar w:fldCharType="begin"/>
      </w:r>
      <w:r>
        <w:instrText xml:space="preserve"> SEQ Table \* ARABIC </w:instrText>
      </w:r>
      <w:r>
        <w:fldChar w:fldCharType="separate"/>
      </w:r>
      <w:r w:rsidR="00AD1905">
        <w:rPr>
          <w:noProof/>
        </w:rPr>
        <w:t>4</w:t>
      </w:r>
      <w:r>
        <w:fldChar w:fldCharType="end"/>
      </w:r>
      <w:bookmarkEnd w:id="34"/>
      <w:r>
        <w:t>: Example summarised results before applying confidentiality tool</w:t>
      </w:r>
    </w:p>
    <w:tbl>
      <w:tblPr>
        <w:tblStyle w:val="TableGridLight"/>
        <w:tblW w:w="0" w:type="auto"/>
        <w:tblLook w:val="04A0" w:firstRow="1" w:lastRow="0" w:firstColumn="1" w:lastColumn="0" w:noHBand="0" w:noVBand="1"/>
      </w:tblPr>
      <w:tblGrid>
        <w:gridCol w:w="1375"/>
        <w:gridCol w:w="1375"/>
        <w:gridCol w:w="1375"/>
        <w:gridCol w:w="1375"/>
        <w:gridCol w:w="1376"/>
        <w:gridCol w:w="1376"/>
        <w:gridCol w:w="1376"/>
      </w:tblGrid>
      <w:tr w:rsidR="00CE6C09" w14:paraId="4D8BE108" w14:textId="77777777" w:rsidTr="00E01CBD">
        <w:tc>
          <w:tcPr>
            <w:tcW w:w="1375" w:type="dxa"/>
          </w:tcPr>
          <w:p w14:paraId="3242FEEA" w14:textId="79CD1E3E" w:rsidR="00CE6C09" w:rsidRPr="00D85EA2" w:rsidRDefault="00CE6C09" w:rsidP="00CE6C09">
            <w:pPr>
              <w:rPr>
                <w:b/>
                <w:bCs/>
                <w:sz w:val="22"/>
                <w:szCs w:val="22"/>
                <w:lang w:eastAsia="en-NZ"/>
              </w:rPr>
            </w:pPr>
            <w:r w:rsidRPr="00D85EA2">
              <w:rPr>
                <w:b/>
                <w:bCs/>
                <w:sz w:val="22"/>
                <w:szCs w:val="22"/>
                <w:lang w:eastAsia="en-NZ"/>
              </w:rPr>
              <w:t>grplabel1</w:t>
            </w:r>
          </w:p>
        </w:tc>
        <w:tc>
          <w:tcPr>
            <w:tcW w:w="1375" w:type="dxa"/>
          </w:tcPr>
          <w:p w14:paraId="4F3A1546" w14:textId="4D0E2171" w:rsidR="00CE6C09" w:rsidRPr="00D85EA2" w:rsidRDefault="00CE6C09" w:rsidP="00CE6C09">
            <w:pPr>
              <w:rPr>
                <w:b/>
                <w:bCs/>
                <w:sz w:val="22"/>
                <w:szCs w:val="22"/>
                <w:lang w:eastAsia="en-NZ"/>
              </w:rPr>
            </w:pPr>
            <w:r w:rsidRPr="00D85EA2">
              <w:rPr>
                <w:b/>
                <w:bCs/>
                <w:sz w:val="22"/>
                <w:szCs w:val="22"/>
                <w:lang w:eastAsia="en-NZ"/>
              </w:rPr>
              <w:t>group1</w:t>
            </w:r>
          </w:p>
        </w:tc>
        <w:tc>
          <w:tcPr>
            <w:tcW w:w="1375" w:type="dxa"/>
          </w:tcPr>
          <w:p w14:paraId="024EF61A" w14:textId="3225BBB3" w:rsidR="00CE6C09" w:rsidRPr="00D85EA2" w:rsidRDefault="00CE6C09" w:rsidP="00CE6C09">
            <w:pPr>
              <w:rPr>
                <w:b/>
                <w:bCs/>
                <w:sz w:val="22"/>
                <w:szCs w:val="22"/>
                <w:lang w:eastAsia="en-NZ"/>
              </w:rPr>
            </w:pPr>
            <w:r w:rsidRPr="00D85EA2">
              <w:rPr>
                <w:b/>
                <w:bCs/>
                <w:sz w:val="22"/>
                <w:szCs w:val="22"/>
                <w:lang w:eastAsia="en-NZ"/>
              </w:rPr>
              <w:t>grplabel2</w:t>
            </w:r>
          </w:p>
        </w:tc>
        <w:tc>
          <w:tcPr>
            <w:tcW w:w="1375" w:type="dxa"/>
          </w:tcPr>
          <w:p w14:paraId="2A43E47E" w14:textId="6C9E9F16" w:rsidR="00CE6C09" w:rsidRPr="00D85EA2" w:rsidRDefault="00CE6C09" w:rsidP="00CE6C09">
            <w:pPr>
              <w:rPr>
                <w:b/>
                <w:bCs/>
                <w:sz w:val="22"/>
                <w:szCs w:val="22"/>
                <w:lang w:eastAsia="en-NZ"/>
              </w:rPr>
            </w:pPr>
            <w:r w:rsidRPr="00D85EA2">
              <w:rPr>
                <w:b/>
                <w:bCs/>
                <w:sz w:val="22"/>
                <w:szCs w:val="22"/>
                <w:lang w:eastAsia="en-NZ"/>
              </w:rPr>
              <w:t>group2</w:t>
            </w:r>
          </w:p>
        </w:tc>
        <w:tc>
          <w:tcPr>
            <w:tcW w:w="1376" w:type="dxa"/>
          </w:tcPr>
          <w:p w14:paraId="09A16D3A" w14:textId="1C49FFC3" w:rsidR="00CE6C09" w:rsidRPr="00D85EA2" w:rsidRDefault="00CE6C09" w:rsidP="00CE6C09">
            <w:pPr>
              <w:rPr>
                <w:b/>
                <w:bCs/>
                <w:sz w:val="22"/>
                <w:szCs w:val="22"/>
                <w:lang w:eastAsia="en-NZ"/>
              </w:rPr>
            </w:pPr>
            <w:r w:rsidRPr="00D85EA2">
              <w:rPr>
                <w:b/>
                <w:bCs/>
                <w:sz w:val="22"/>
                <w:szCs w:val="22"/>
                <w:lang w:eastAsia="en-NZ"/>
              </w:rPr>
              <w:t>count1</w:t>
            </w:r>
          </w:p>
        </w:tc>
        <w:tc>
          <w:tcPr>
            <w:tcW w:w="1376" w:type="dxa"/>
          </w:tcPr>
          <w:p w14:paraId="10E7FE13" w14:textId="5DE59D8D" w:rsidR="00CE6C09" w:rsidRPr="00D85EA2" w:rsidRDefault="00CE6C09" w:rsidP="00CE6C09">
            <w:pPr>
              <w:rPr>
                <w:b/>
                <w:bCs/>
                <w:sz w:val="22"/>
                <w:szCs w:val="22"/>
                <w:lang w:eastAsia="en-NZ"/>
              </w:rPr>
            </w:pPr>
            <w:r w:rsidRPr="00D85EA2">
              <w:rPr>
                <w:b/>
                <w:bCs/>
                <w:sz w:val="22"/>
                <w:szCs w:val="22"/>
                <w:lang w:eastAsia="en-NZ"/>
              </w:rPr>
              <w:t>count2</w:t>
            </w:r>
          </w:p>
        </w:tc>
        <w:tc>
          <w:tcPr>
            <w:tcW w:w="1376" w:type="dxa"/>
          </w:tcPr>
          <w:p w14:paraId="2F0AD4A1" w14:textId="4CDA0F86" w:rsidR="00CE6C09" w:rsidRPr="00D85EA2" w:rsidRDefault="00CE6C09" w:rsidP="00CE6C09">
            <w:pPr>
              <w:rPr>
                <w:b/>
                <w:bCs/>
                <w:sz w:val="22"/>
                <w:szCs w:val="22"/>
                <w:lang w:eastAsia="en-NZ"/>
              </w:rPr>
            </w:pPr>
            <w:r w:rsidRPr="00D85EA2">
              <w:rPr>
                <w:b/>
                <w:bCs/>
                <w:sz w:val="22"/>
                <w:szCs w:val="22"/>
                <w:lang w:eastAsia="en-NZ"/>
              </w:rPr>
              <w:t>sum</w:t>
            </w:r>
          </w:p>
        </w:tc>
      </w:tr>
      <w:tr w:rsidR="00CE6C09" w14:paraId="21440632" w14:textId="77777777" w:rsidTr="00E01CBD">
        <w:tc>
          <w:tcPr>
            <w:tcW w:w="1375" w:type="dxa"/>
          </w:tcPr>
          <w:p w14:paraId="0A44C0C2" w14:textId="3F16ECDD" w:rsidR="00CE6C09" w:rsidRPr="00DB3272" w:rsidRDefault="00DB3272" w:rsidP="008C548E">
            <w:pPr>
              <w:rPr>
                <w:sz w:val="22"/>
                <w:szCs w:val="22"/>
                <w:lang w:eastAsia="en-NZ"/>
              </w:rPr>
            </w:pPr>
            <w:r>
              <w:rPr>
                <w:sz w:val="22"/>
                <w:szCs w:val="22"/>
                <w:lang w:eastAsia="en-NZ"/>
              </w:rPr>
              <w:t>Region</w:t>
            </w:r>
          </w:p>
        </w:tc>
        <w:tc>
          <w:tcPr>
            <w:tcW w:w="1375" w:type="dxa"/>
          </w:tcPr>
          <w:p w14:paraId="0AA38595" w14:textId="58039375" w:rsidR="00CE6C09" w:rsidRPr="00DB3272" w:rsidRDefault="00DB3272" w:rsidP="00DB3272">
            <w:pPr>
              <w:jc w:val="center"/>
              <w:rPr>
                <w:sz w:val="22"/>
                <w:szCs w:val="22"/>
                <w:lang w:eastAsia="en-NZ"/>
              </w:rPr>
            </w:pPr>
            <w:r>
              <w:rPr>
                <w:sz w:val="22"/>
                <w:szCs w:val="22"/>
                <w:lang w:eastAsia="en-NZ"/>
              </w:rPr>
              <w:t>01</w:t>
            </w:r>
          </w:p>
        </w:tc>
        <w:tc>
          <w:tcPr>
            <w:tcW w:w="1375" w:type="dxa"/>
          </w:tcPr>
          <w:p w14:paraId="3E4853F6" w14:textId="1F3CF351" w:rsidR="00CE6C09" w:rsidRPr="00DB3272" w:rsidRDefault="00274F76" w:rsidP="00274F76">
            <w:pPr>
              <w:jc w:val="center"/>
              <w:rPr>
                <w:sz w:val="22"/>
                <w:szCs w:val="22"/>
                <w:lang w:eastAsia="en-NZ"/>
              </w:rPr>
            </w:pPr>
            <w:r>
              <w:rPr>
                <w:sz w:val="22"/>
                <w:szCs w:val="22"/>
                <w:lang w:eastAsia="en-NZ"/>
              </w:rPr>
              <w:t>NA</w:t>
            </w:r>
          </w:p>
        </w:tc>
        <w:tc>
          <w:tcPr>
            <w:tcW w:w="1375" w:type="dxa"/>
          </w:tcPr>
          <w:p w14:paraId="77C9CBFF" w14:textId="2F17FCB6" w:rsidR="00CE6C09" w:rsidRPr="00DB3272" w:rsidRDefault="00274F76" w:rsidP="00274F76">
            <w:pPr>
              <w:jc w:val="center"/>
              <w:rPr>
                <w:sz w:val="22"/>
                <w:szCs w:val="22"/>
                <w:lang w:eastAsia="en-NZ"/>
              </w:rPr>
            </w:pPr>
            <w:r>
              <w:rPr>
                <w:sz w:val="22"/>
                <w:szCs w:val="22"/>
                <w:lang w:eastAsia="en-NZ"/>
              </w:rPr>
              <w:t>NA</w:t>
            </w:r>
          </w:p>
        </w:tc>
        <w:tc>
          <w:tcPr>
            <w:tcW w:w="1376" w:type="dxa"/>
          </w:tcPr>
          <w:p w14:paraId="13A3E85B" w14:textId="5C4B3D40" w:rsidR="00CE6C09" w:rsidRPr="00DB3272" w:rsidRDefault="000D4D3E" w:rsidP="000D4D3E">
            <w:pPr>
              <w:jc w:val="right"/>
              <w:rPr>
                <w:sz w:val="22"/>
                <w:szCs w:val="22"/>
                <w:lang w:eastAsia="en-NZ"/>
              </w:rPr>
            </w:pPr>
            <w:r>
              <w:rPr>
                <w:sz w:val="22"/>
                <w:szCs w:val="22"/>
                <w:lang w:eastAsia="en-NZ"/>
              </w:rPr>
              <w:t>802</w:t>
            </w:r>
          </w:p>
        </w:tc>
        <w:tc>
          <w:tcPr>
            <w:tcW w:w="1376" w:type="dxa"/>
          </w:tcPr>
          <w:p w14:paraId="1215A222" w14:textId="684C862A" w:rsidR="00CE6C09" w:rsidRPr="00DB3272" w:rsidRDefault="000D4D3E" w:rsidP="000D4D3E">
            <w:pPr>
              <w:jc w:val="right"/>
              <w:rPr>
                <w:sz w:val="22"/>
                <w:szCs w:val="22"/>
                <w:lang w:eastAsia="en-NZ"/>
              </w:rPr>
            </w:pPr>
            <w:r>
              <w:rPr>
                <w:sz w:val="22"/>
                <w:szCs w:val="22"/>
                <w:lang w:eastAsia="en-NZ"/>
              </w:rPr>
              <w:t>229</w:t>
            </w:r>
          </w:p>
        </w:tc>
        <w:tc>
          <w:tcPr>
            <w:tcW w:w="1376" w:type="dxa"/>
          </w:tcPr>
          <w:p w14:paraId="62F9B93B" w14:textId="604EDB72" w:rsidR="00CE6C09" w:rsidRPr="00DB3272" w:rsidRDefault="000D4D3E" w:rsidP="000D4D3E">
            <w:pPr>
              <w:jc w:val="right"/>
              <w:rPr>
                <w:sz w:val="22"/>
                <w:szCs w:val="22"/>
                <w:lang w:eastAsia="en-NZ"/>
              </w:rPr>
            </w:pPr>
            <w:r>
              <w:rPr>
                <w:sz w:val="22"/>
                <w:szCs w:val="22"/>
                <w:lang w:eastAsia="en-NZ"/>
              </w:rPr>
              <w:t>134,000</w:t>
            </w:r>
          </w:p>
        </w:tc>
      </w:tr>
      <w:tr w:rsidR="00522A32" w14:paraId="2C7DC188" w14:textId="77777777" w:rsidTr="00E01CBD">
        <w:tc>
          <w:tcPr>
            <w:tcW w:w="1375" w:type="dxa"/>
          </w:tcPr>
          <w:p w14:paraId="11831480" w14:textId="2CC55DB6" w:rsidR="00522A32" w:rsidRPr="00DB3272" w:rsidRDefault="00DB3272" w:rsidP="008C548E">
            <w:pPr>
              <w:rPr>
                <w:sz w:val="22"/>
                <w:szCs w:val="22"/>
                <w:lang w:eastAsia="en-NZ"/>
              </w:rPr>
            </w:pPr>
            <w:r>
              <w:rPr>
                <w:sz w:val="22"/>
                <w:szCs w:val="22"/>
                <w:lang w:eastAsia="en-NZ"/>
              </w:rPr>
              <w:t>Region</w:t>
            </w:r>
          </w:p>
        </w:tc>
        <w:tc>
          <w:tcPr>
            <w:tcW w:w="1375" w:type="dxa"/>
          </w:tcPr>
          <w:p w14:paraId="6CB63FC0" w14:textId="2A9C6C18" w:rsidR="00522A32" w:rsidRPr="00DB3272" w:rsidRDefault="00DB3272" w:rsidP="00DB3272">
            <w:pPr>
              <w:jc w:val="center"/>
              <w:rPr>
                <w:sz w:val="22"/>
                <w:szCs w:val="22"/>
                <w:lang w:eastAsia="en-NZ"/>
              </w:rPr>
            </w:pPr>
            <w:r>
              <w:rPr>
                <w:sz w:val="22"/>
                <w:szCs w:val="22"/>
                <w:lang w:eastAsia="en-NZ"/>
              </w:rPr>
              <w:t>01</w:t>
            </w:r>
          </w:p>
        </w:tc>
        <w:tc>
          <w:tcPr>
            <w:tcW w:w="1375" w:type="dxa"/>
          </w:tcPr>
          <w:p w14:paraId="26B88D02" w14:textId="6E96A913" w:rsidR="00522A32" w:rsidRPr="00DB3272" w:rsidRDefault="000D4D3E" w:rsidP="00274F76">
            <w:pPr>
              <w:jc w:val="center"/>
              <w:rPr>
                <w:sz w:val="22"/>
                <w:szCs w:val="22"/>
                <w:lang w:eastAsia="en-NZ"/>
              </w:rPr>
            </w:pPr>
            <w:proofErr w:type="spellStart"/>
            <w:r>
              <w:rPr>
                <w:sz w:val="22"/>
                <w:szCs w:val="22"/>
                <w:lang w:eastAsia="en-NZ"/>
              </w:rPr>
              <w:t>age</w:t>
            </w:r>
            <w:r w:rsidR="00DB3272">
              <w:rPr>
                <w:sz w:val="22"/>
                <w:szCs w:val="22"/>
                <w:lang w:eastAsia="en-NZ"/>
              </w:rPr>
              <w:t>_band</w:t>
            </w:r>
            <w:proofErr w:type="spellEnd"/>
          </w:p>
        </w:tc>
        <w:tc>
          <w:tcPr>
            <w:tcW w:w="1375" w:type="dxa"/>
          </w:tcPr>
          <w:p w14:paraId="11063AB4" w14:textId="57891A26" w:rsidR="00522A32" w:rsidRPr="00DB3272" w:rsidRDefault="000D4D3E" w:rsidP="00274F76">
            <w:pPr>
              <w:jc w:val="center"/>
              <w:rPr>
                <w:sz w:val="22"/>
                <w:szCs w:val="22"/>
                <w:lang w:eastAsia="en-NZ"/>
              </w:rPr>
            </w:pPr>
            <w:r>
              <w:rPr>
                <w:sz w:val="22"/>
                <w:szCs w:val="22"/>
                <w:lang w:eastAsia="en-NZ"/>
              </w:rPr>
              <w:t>16-25</w:t>
            </w:r>
          </w:p>
        </w:tc>
        <w:tc>
          <w:tcPr>
            <w:tcW w:w="1376" w:type="dxa"/>
          </w:tcPr>
          <w:p w14:paraId="3706CEFA" w14:textId="7D4A5EFB" w:rsidR="00522A32" w:rsidRPr="00DB3272" w:rsidRDefault="00035961" w:rsidP="000D4D3E">
            <w:pPr>
              <w:jc w:val="right"/>
              <w:rPr>
                <w:sz w:val="22"/>
                <w:szCs w:val="22"/>
                <w:lang w:eastAsia="en-NZ"/>
              </w:rPr>
            </w:pPr>
            <w:r>
              <w:rPr>
                <w:sz w:val="22"/>
                <w:szCs w:val="22"/>
                <w:lang w:eastAsia="en-NZ"/>
              </w:rPr>
              <w:t>23</w:t>
            </w:r>
          </w:p>
        </w:tc>
        <w:tc>
          <w:tcPr>
            <w:tcW w:w="1376" w:type="dxa"/>
          </w:tcPr>
          <w:p w14:paraId="1B3F2085" w14:textId="6334D8D6" w:rsidR="00522A32" w:rsidRPr="00DB3272" w:rsidRDefault="00035961" w:rsidP="000D4D3E">
            <w:pPr>
              <w:jc w:val="right"/>
              <w:rPr>
                <w:sz w:val="22"/>
                <w:szCs w:val="22"/>
                <w:lang w:eastAsia="en-NZ"/>
              </w:rPr>
            </w:pPr>
            <w:r>
              <w:rPr>
                <w:sz w:val="22"/>
                <w:szCs w:val="22"/>
                <w:lang w:eastAsia="en-NZ"/>
              </w:rPr>
              <w:t>5</w:t>
            </w:r>
          </w:p>
        </w:tc>
        <w:tc>
          <w:tcPr>
            <w:tcW w:w="1376" w:type="dxa"/>
          </w:tcPr>
          <w:p w14:paraId="5FCF3DAB" w14:textId="4C458140" w:rsidR="00522A32" w:rsidRPr="00DB3272" w:rsidRDefault="00035961" w:rsidP="000D4D3E">
            <w:pPr>
              <w:jc w:val="right"/>
              <w:rPr>
                <w:sz w:val="22"/>
                <w:szCs w:val="22"/>
                <w:lang w:eastAsia="en-NZ"/>
              </w:rPr>
            </w:pPr>
            <w:r>
              <w:rPr>
                <w:sz w:val="22"/>
                <w:szCs w:val="22"/>
                <w:lang w:eastAsia="en-NZ"/>
              </w:rPr>
              <w:t>4</w:t>
            </w:r>
            <w:r w:rsidR="000D4D3E">
              <w:rPr>
                <w:sz w:val="22"/>
                <w:szCs w:val="22"/>
                <w:lang w:eastAsia="en-NZ"/>
              </w:rPr>
              <w:t>,</w:t>
            </w:r>
            <w:r>
              <w:rPr>
                <w:sz w:val="22"/>
                <w:szCs w:val="22"/>
                <w:lang w:eastAsia="en-NZ"/>
              </w:rPr>
              <w:t>000</w:t>
            </w:r>
          </w:p>
        </w:tc>
      </w:tr>
      <w:tr w:rsidR="00522A32" w14:paraId="4473BCD6" w14:textId="77777777" w:rsidTr="00E01CBD">
        <w:tc>
          <w:tcPr>
            <w:tcW w:w="1375" w:type="dxa"/>
          </w:tcPr>
          <w:p w14:paraId="66CEBB98" w14:textId="6EF4F459" w:rsidR="00522A32" w:rsidRPr="00DB3272" w:rsidRDefault="00DB3272" w:rsidP="008C548E">
            <w:pPr>
              <w:rPr>
                <w:sz w:val="22"/>
                <w:szCs w:val="22"/>
                <w:lang w:eastAsia="en-NZ"/>
              </w:rPr>
            </w:pPr>
            <w:r>
              <w:rPr>
                <w:sz w:val="22"/>
                <w:szCs w:val="22"/>
                <w:lang w:eastAsia="en-NZ"/>
              </w:rPr>
              <w:t>Region</w:t>
            </w:r>
          </w:p>
        </w:tc>
        <w:tc>
          <w:tcPr>
            <w:tcW w:w="1375" w:type="dxa"/>
          </w:tcPr>
          <w:p w14:paraId="23FFA8DC" w14:textId="5A705F3F" w:rsidR="00522A32" w:rsidRPr="00DB3272" w:rsidRDefault="00DB3272" w:rsidP="00DB3272">
            <w:pPr>
              <w:jc w:val="center"/>
              <w:rPr>
                <w:sz w:val="22"/>
                <w:szCs w:val="22"/>
                <w:lang w:eastAsia="en-NZ"/>
              </w:rPr>
            </w:pPr>
            <w:r>
              <w:rPr>
                <w:sz w:val="22"/>
                <w:szCs w:val="22"/>
                <w:lang w:eastAsia="en-NZ"/>
              </w:rPr>
              <w:t>01</w:t>
            </w:r>
          </w:p>
        </w:tc>
        <w:tc>
          <w:tcPr>
            <w:tcW w:w="1375" w:type="dxa"/>
          </w:tcPr>
          <w:p w14:paraId="21FDD651" w14:textId="13DFCEC0" w:rsidR="00522A32" w:rsidRPr="00DB3272" w:rsidRDefault="000D4D3E" w:rsidP="00274F76">
            <w:pPr>
              <w:jc w:val="center"/>
              <w:rPr>
                <w:sz w:val="22"/>
                <w:szCs w:val="22"/>
                <w:lang w:eastAsia="en-NZ"/>
              </w:rPr>
            </w:pPr>
            <w:proofErr w:type="spellStart"/>
            <w:r>
              <w:rPr>
                <w:sz w:val="22"/>
                <w:szCs w:val="22"/>
                <w:lang w:eastAsia="en-NZ"/>
              </w:rPr>
              <w:t>age</w:t>
            </w:r>
            <w:r w:rsidR="00DB3272">
              <w:rPr>
                <w:sz w:val="22"/>
                <w:szCs w:val="22"/>
                <w:lang w:eastAsia="en-NZ"/>
              </w:rPr>
              <w:t>_band</w:t>
            </w:r>
            <w:proofErr w:type="spellEnd"/>
          </w:p>
        </w:tc>
        <w:tc>
          <w:tcPr>
            <w:tcW w:w="1375" w:type="dxa"/>
          </w:tcPr>
          <w:p w14:paraId="2213A576" w14:textId="4859C441" w:rsidR="00522A32" w:rsidRPr="00DB3272" w:rsidRDefault="000D4D3E" w:rsidP="00274F76">
            <w:pPr>
              <w:jc w:val="center"/>
              <w:rPr>
                <w:sz w:val="22"/>
                <w:szCs w:val="22"/>
                <w:lang w:eastAsia="en-NZ"/>
              </w:rPr>
            </w:pPr>
            <w:r>
              <w:rPr>
                <w:sz w:val="22"/>
                <w:szCs w:val="22"/>
                <w:lang w:eastAsia="en-NZ"/>
              </w:rPr>
              <w:t>26-35</w:t>
            </w:r>
          </w:p>
        </w:tc>
        <w:tc>
          <w:tcPr>
            <w:tcW w:w="1376" w:type="dxa"/>
          </w:tcPr>
          <w:p w14:paraId="66BF7702" w14:textId="75AE4C75" w:rsidR="00522A32" w:rsidRPr="00DB3272" w:rsidRDefault="000D4D3E" w:rsidP="000D4D3E">
            <w:pPr>
              <w:jc w:val="right"/>
              <w:rPr>
                <w:sz w:val="22"/>
                <w:szCs w:val="22"/>
                <w:lang w:eastAsia="en-NZ"/>
              </w:rPr>
            </w:pPr>
            <w:r>
              <w:rPr>
                <w:sz w:val="22"/>
                <w:szCs w:val="22"/>
                <w:lang w:eastAsia="en-NZ"/>
              </w:rPr>
              <w:t>44</w:t>
            </w:r>
          </w:p>
        </w:tc>
        <w:tc>
          <w:tcPr>
            <w:tcW w:w="1376" w:type="dxa"/>
          </w:tcPr>
          <w:p w14:paraId="5A456B15" w14:textId="615382E1" w:rsidR="00522A32" w:rsidRPr="00DB3272" w:rsidRDefault="000D4D3E" w:rsidP="000D4D3E">
            <w:pPr>
              <w:jc w:val="right"/>
              <w:rPr>
                <w:sz w:val="22"/>
                <w:szCs w:val="22"/>
                <w:lang w:eastAsia="en-NZ"/>
              </w:rPr>
            </w:pPr>
            <w:r>
              <w:rPr>
                <w:sz w:val="22"/>
                <w:szCs w:val="22"/>
                <w:lang w:eastAsia="en-NZ"/>
              </w:rPr>
              <w:t>12</w:t>
            </w:r>
          </w:p>
        </w:tc>
        <w:tc>
          <w:tcPr>
            <w:tcW w:w="1376" w:type="dxa"/>
          </w:tcPr>
          <w:p w14:paraId="3429D8ED" w14:textId="217C501D" w:rsidR="00522A32" w:rsidRPr="00DB3272" w:rsidRDefault="000D4D3E" w:rsidP="000D4D3E">
            <w:pPr>
              <w:jc w:val="right"/>
              <w:rPr>
                <w:sz w:val="22"/>
                <w:szCs w:val="22"/>
                <w:lang w:eastAsia="en-NZ"/>
              </w:rPr>
            </w:pPr>
            <w:r>
              <w:rPr>
                <w:sz w:val="22"/>
                <w:szCs w:val="22"/>
                <w:lang w:eastAsia="en-NZ"/>
              </w:rPr>
              <w:t>7,400</w:t>
            </w:r>
          </w:p>
        </w:tc>
      </w:tr>
    </w:tbl>
    <w:p w14:paraId="015F7233" w14:textId="0FBB109E" w:rsidR="00CE6C09" w:rsidRDefault="00CE6C09" w:rsidP="008C548E">
      <w:pPr>
        <w:rPr>
          <w:lang w:eastAsia="en-NZ"/>
        </w:rPr>
      </w:pPr>
    </w:p>
    <w:p w14:paraId="0A63B79B" w14:textId="54718A52" w:rsidR="00522A32" w:rsidRDefault="00522A32" w:rsidP="00522A32">
      <w:pPr>
        <w:pStyle w:val="Caption"/>
      </w:pPr>
      <w:bookmarkStart w:id="35" w:name="_Ref212648155"/>
      <w:r>
        <w:t xml:space="preserve">Table </w:t>
      </w:r>
      <w:r>
        <w:fldChar w:fldCharType="begin"/>
      </w:r>
      <w:r>
        <w:instrText xml:space="preserve"> SEQ Table \* ARABIC </w:instrText>
      </w:r>
      <w:r>
        <w:fldChar w:fldCharType="separate"/>
      </w:r>
      <w:r w:rsidR="00AD1905">
        <w:rPr>
          <w:noProof/>
        </w:rPr>
        <w:t>5</w:t>
      </w:r>
      <w:r>
        <w:fldChar w:fldCharType="end"/>
      </w:r>
      <w:bookmarkEnd w:id="35"/>
      <w:r>
        <w:t>: Example summarised results after applying confidentiality tool</w:t>
      </w:r>
    </w:p>
    <w:tbl>
      <w:tblPr>
        <w:tblStyle w:val="TableGridLight"/>
        <w:tblW w:w="0" w:type="auto"/>
        <w:tblLook w:val="04A0" w:firstRow="1" w:lastRow="0" w:firstColumn="1" w:lastColumn="0" w:noHBand="0" w:noVBand="1"/>
      </w:tblPr>
      <w:tblGrid>
        <w:gridCol w:w="1075"/>
        <w:gridCol w:w="920"/>
        <w:gridCol w:w="775"/>
        <w:gridCol w:w="862"/>
        <w:gridCol w:w="1015"/>
        <w:gridCol w:w="943"/>
        <w:gridCol w:w="1249"/>
        <w:gridCol w:w="1522"/>
        <w:gridCol w:w="1267"/>
      </w:tblGrid>
      <w:tr w:rsidR="000D4D3E" w14:paraId="02151F70" w14:textId="2774CE7F" w:rsidTr="00E01CBD">
        <w:tc>
          <w:tcPr>
            <w:tcW w:w="1055" w:type="dxa"/>
          </w:tcPr>
          <w:p w14:paraId="1E079FD8" w14:textId="77777777" w:rsidR="00CE6C09" w:rsidRPr="00D85EA2" w:rsidRDefault="00CE6C09">
            <w:pPr>
              <w:rPr>
                <w:b/>
                <w:bCs/>
                <w:sz w:val="22"/>
                <w:szCs w:val="22"/>
                <w:lang w:eastAsia="en-NZ"/>
              </w:rPr>
            </w:pPr>
            <w:r w:rsidRPr="00D85EA2">
              <w:rPr>
                <w:b/>
                <w:bCs/>
                <w:sz w:val="22"/>
                <w:szCs w:val="22"/>
                <w:lang w:eastAsia="en-NZ"/>
              </w:rPr>
              <w:t>grplabel1</w:t>
            </w:r>
          </w:p>
        </w:tc>
        <w:tc>
          <w:tcPr>
            <w:tcW w:w="949" w:type="dxa"/>
          </w:tcPr>
          <w:p w14:paraId="258BEA14" w14:textId="77777777" w:rsidR="00CE6C09" w:rsidRPr="00D85EA2" w:rsidRDefault="00CE6C09">
            <w:pPr>
              <w:rPr>
                <w:b/>
                <w:bCs/>
                <w:sz w:val="22"/>
                <w:szCs w:val="22"/>
                <w:lang w:eastAsia="en-NZ"/>
              </w:rPr>
            </w:pPr>
            <w:r w:rsidRPr="00D85EA2">
              <w:rPr>
                <w:b/>
                <w:bCs/>
                <w:sz w:val="22"/>
                <w:szCs w:val="22"/>
                <w:lang w:eastAsia="en-NZ"/>
              </w:rPr>
              <w:t>group1</w:t>
            </w:r>
          </w:p>
        </w:tc>
        <w:tc>
          <w:tcPr>
            <w:tcW w:w="826" w:type="dxa"/>
          </w:tcPr>
          <w:p w14:paraId="20F40E0D" w14:textId="1E91CAC7" w:rsidR="00CE6C09" w:rsidRPr="00D85EA2" w:rsidRDefault="000D4D3E">
            <w:pPr>
              <w:rPr>
                <w:b/>
                <w:bCs/>
                <w:sz w:val="22"/>
                <w:szCs w:val="22"/>
                <w:lang w:eastAsia="en-NZ"/>
              </w:rPr>
            </w:pPr>
            <w:r w:rsidRPr="00D85EA2">
              <w:rPr>
                <w:b/>
                <w:bCs/>
                <w:sz w:val="22"/>
                <w:szCs w:val="22"/>
                <w:lang w:eastAsia="en-NZ"/>
              </w:rPr>
              <w:t>age</w:t>
            </w:r>
            <w:r w:rsidR="00CE6C09" w:rsidRPr="00D85EA2">
              <w:rPr>
                <w:b/>
                <w:bCs/>
                <w:sz w:val="22"/>
                <w:szCs w:val="22"/>
                <w:lang w:eastAsia="en-NZ"/>
              </w:rPr>
              <w:t>_</w:t>
            </w:r>
            <w:r w:rsidR="00DB3272" w:rsidRPr="00D85EA2">
              <w:rPr>
                <w:b/>
                <w:bCs/>
                <w:sz w:val="22"/>
                <w:szCs w:val="22"/>
                <w:lang w:eastAsia="en-NZ"/>
              </w:rPr>
              <w:t xml:space="preserve"> </w:t>
            </w:r>
            <w:r w:rsidR="00CE6C09" w:rsidRPr="00D85EA2">
              <w:rPr>
                <w:b/>
                <w:bCs/>
                <w:sz w:val="22"/>
                <w:szCs w:val="22"/>
                <w:lang w:eastAsia="en-NZ"/>
              </w:rPr>
              <w:t>band</w:t>
            </w:r>
          </w:p>
        </w:tc>
        <w:tc>
          <w:tcPr>
            <w:tcW w:w="871" w:type="dxa"/>
          </w:tcPr>
          <w:p w14:paraId="4DCBCD82" w14:textId="06302E50" w:rsidR="00CE6C09" w:rsidRPr="00D85EA2" w:rsidRDefault="0095527C">
            <w:pPr>
              <w:rPr>
                <w:b/>
                <w:bCs/>
                <w:sz w:val="22"/>
                <w:szCs w:val="22"/>
                <w:lang w:eastAsia="en-NZ"/>
              </w:rPr>
            </w:pPr>
            <w:proofErr w:type="spellStart"/>
            <w:r w:rsidRPr="00D85EA2">
              <w:rPr>
                <w:b/>
                <w:bCs/>
                <w:sz w:val="22"/>
                <w:szCs w:val="22"/>
                <w:lang w:eastAsia="en-NZ"/>
              </w:rPr>
              <w:t>num</w:t>
            </w:r>
            <w:proofErr w:type="spellEnd"/>
            <w:r w:rsidRPr="00D85EA2">
              <w:rPr>
                <w:b/>
                <w:bCs/>
                <w:sz w:val="22"/>
                <w:szCs w:val="22"/>
                <w:lang w:eastAsia="en-NZ"/>
              </w:rPr>
              <w:t>_</w:t>
            </w:r>
            <w:r w:rsidR="00DB3272" w:rsidRPr="00D85EA2">
              <w:rPr>
                <w:b/>
                <w:bCs/>
                <w:sz w:val="22"/>
                <w:szCs w:val="22"/>
                <w:lang w:eastAsia="en-NZ"/>
              </w:rPr>
              <w:t xml:space="preserve"> </w:t>
            </w:r>
            <w:r w:rsidRPr="00D85EA2">
              <w:rPr>
                <w:b/>
                <w:bCs/>
                <w:sz w:val="22"/>
                <w:szCs w:val="22"/>
                <w:lang w:eastAsia="en-NZ"/>
              </w:rPr>
              <w:t>p</w:t>
            </w:r>
            <w:r w:rsidR="00DB3272" w:rsidRPr="00D85EA2">
              <w:rPr>
                <w:b/>
                <w:bCs/>
                <w:sz w:val="22"/>
                <w:szCs w:val="22"/>
                <w:lang w:eastAsia="en-NZ"/>
              </w:rPr>
              <w:t>eop</w:t>
            </w:r>
            <w:r w:rsidRPr="00D85EA2">
              <w:rPr>
                <w:b/>
                <w:bCs/>
                <w:sz w:val="22"/>
                <w:szCs w:val="22"/>
                <w:lang w:eastAsia="en-NZ"/>
              </w:rPr>
              <w:t>l</w:t>
            </w:r>
            <w:r w:rsidR="00DB3272" w:rsidRPr="00D85EA2">
              <w:rPr>
                <w:b/>
                <w:bCs/>
                <w:sz w:val="22"/>
                <w:szCs w:val="22"/>
                <w:lang w:eastAsia="en-NZ"/>
              </w:rPr>
              <w:t>e</w:t>
            </w:r>
          </w:p>
        </w:tc>
        <w:tc>
          <w:tcPr>
            <w:tcW w:w="1000" w:type="dxa"/>
          </w:tcPr>
          <w:p w14:paraId="1E97C454" w14:textId="6AEF1A64" w:rsidR="00CE6C09" w:rsidRPr="00D85EA2" w:rsidRDefault="0095527C">
            <w:pPr>
              <w:rPr>
                <w:b/>
                <w:bCs/>
                <w:sz w:val="22"/>
                <w:szCs w:val="22"/>
                <w:lang w:eastAsia="en-NZ"/>
              </w:rPr>
            </w:pPr>
            <w:proofErr w:type="spellStart"/>
            <w:r w:rsidRPr="00D85EA2">
              <w:rPr>
                <w:b/>
                <w:bCs/>
                <w:sz w:val="22"/>
                <w:szCs w:val="22"/>
                <w:lang w:eastAsia="en-NZ"/>
              </w:rPr>
              <w:t>num_w</w:t>
            </w:r>
            <w:proofErr w:type="spellEnd"/>
            <w:r w:rsidRPr="00D85EA2">
              <w:rPr>
                <w:b/>
                <w:bCs/>
                <w:sz w:val="22"/>
                <w:szCs w:val="22"/>
                <w:lang w:eastAsia="en-NZ"/>
              </w:rPr>
              <w:t>_</w:t>
            </w:r>
            <w:r w:rsidR="00DB3272" w:rsidRPr="00D85EA2">
              <w:rPr>
                <w:b/>
                <w:bCs/>
                <w:sz w:val="22"/>
                <w:szCs w:val="22"/>
                <w:lang w:eastAsia="en-NZ"/>
              </w:rPr>
              <w:t xml:space="preserve"> </w:t>
            </w:r>
            <w:r w:rsidRPr="00D85EA2">
              <w:rPr>
                <w:b/>
                <w:bCs/>
                <w:sz w:val="22"/>
                <w:szCs w:val="22"/>
                <w:lang w:eastAsia="en-NZ"/>
              </w:rPr>
              <w:t>inc</w:t>
            </w:r>
            <w:r w:rsidR="00DB3272" w:rsidRPr="00D85EA2">
              <w:rPr>
                <w:b/>
                <w:bCs/>
                <w:sz w:val="22"/>
                <w:szCs w:val="22"/>
                <w:lang w:eastAsia="en-NZ"/>
              </w:rPr>
              <w:t>ome</w:t>
            </w:r>
          </w:p>
        </w:tc>
        <w:tc>
          <w:tcPr>
            <w:tcW w:w="945" w:type="dxa"/>
          </w:tcPr>
          <w:p w14:paraId="3F5384A9" w14:textId="2AD83A39" w:rsidR="00CE6C09" w:rsidRPr="00D85EA2" w:rsidRDefault="0095527C">
            <w:pPr>
              <w:rPr>
                <w:b/>
                <w:bCs/>
                <w:sz w:val="22"/>
                <w:szCs w:val="22"/>
                <w:lang w:eastAsia="en-NZ"/>
              </w:rPr>
            </w:pPr>
            <w:r w:rsidRPr="00D85EA2">
              <w:rPr>
                <w:b/>
                <w:bCs/>
                <w:sz w:val="22"/>
                <w:szCs w:val="22"/>
                <w:lang w:eastAsia="en-NZ"/>
              </w:rPr>
              <w:t>total_</w:t>
            </w:r>
            <w:r w:rsidR="00DB3272" w:rsidRPr="00D85EA2">
              <w:rPr>
                <w:b/>
                <w:bCs/>
                <w:sz w:val="22"/>
                <w:szCs w:val="22"/>
                <w:lang w:eastAsia="en-NZ"/>
              </w:rPr>
              <w:t xml:space="preserve"> </w:t>
            </w:r>
            <w:r w:rsidRPr="00D85EA2">
              <w:rPr>
                <w:b/>
                <w:bCs/>
                <w:sz w:val="22"/>
                <w:szCs w:val="22"/>
                <w:lang w:eastAsia="en-NZ"/>
              </w:rPr>
              <w:t>inc</w:t>
            </w:r>
            <w:r w:rsidR="00DB3272" w:rsidRPr="00D85EA2">
              <w:rPr>
                <w:b/>
                <w:bCs/>
                <w:sz w:val="22"/>
                <w:szCs w:val="22"/>
                <w:lang w:eastAsia="en-NZ"/>
              </w:rPr>
              <w:t>ome</w:t>
            </w:r>
          </w:p>
        </w:tc>
        <w:tc>
          <w:tcPr>
            <w:tcW w:w="1234" w:type="dxa"/>
          </w:tcPr>
          <w:p w14:paraId="121D6421" w14:textId="5BE12EBB" w:rsidR="00CE6C09" w:rsidRPr="00D85EA2" w:rsidRDefault="00CE6C09">
            <w:pPr>
              <w:rPr>
                <w:b/>
                <w:bCs/>
                <w:sz w:val="22"/>
                <w:szCs w:val="22"/>
                <w:lang w:eastAsia="en-NZ"/>
              </w:rPr>
            </w:pPr>
            <w:proofErr w:type="spellStart"/>
            <w:r w:rsidRPr="00D85EA2">
              <w:rPr>
                <w:b/>
                <w:bCs/>
                <w:sz w:val="22"/>
                <w:szCs w:val="22"/>
                <w:lang w:eastAsia="en-NZ"/>
              </w:rPr>
              <w:t>conf_</w:t>
            </w:r>
            <w:r w:rsidR="0095527C" w:rsidRPr="00D85EA2">
              <w:rPr>
                <w:b/>
                <w:bCs/>
                <w:sz w:val="22"/>
                <w:szCs w:val="22"/>
                <w:lang w:eastAsia="en-NZ"/>
              </w:rPr>
              <w:t>num</w:t>
            </w:r>
            <w:proofErr w:type="spellEnd"/>
            <w:r w:rsidR="0095527C" w:rsidRPr="00D85EA2">
              <w:rPr>
                <w:b/>
                <w:bCs/>
                <w:sz w:val="22"/>
                <w:szCs w:val="22"/>
                <w:lang w:eastAsia="en-NZ"/>
              </w:rPr>
              <w:t>_</w:t>
            </w:r>
            <w:r w:rsidR="00DB3272" w:rsidRPr="00D85EA2">
              <w:rPr>
                <w:b/>
                <w:bCs/>
                <w:sz w:val="22"/>
                <w:szCs w:val="22"/>
                <w:lang w:eastAsia="en-NZ"/>
              </w:rPr>
              <w:t xml:space="preserve"> </w:t>
            </w:r>
            <w:r w:rsidR="0095527C" w:rsidRPr="00D85EA2">
              <w:rPr>
                <w:b/>
                <w:bCs/>
                <w:sz w:val="22"/>
                <w:szCs w:val="22"/>
                <w:lang w:eastAsia="en-NZ"/>
              </w:rPr>
              <w:t>p</w:t>
            </w:r>
            <w:r w:rsidR="00DB3272" w:rsidRPr="00D85EA2">
              <w:rPr>
                <w:b/>
                <w:bCs/>
                <w:sz w:val="22"/>
                <w:szCs w:val="22"/>
                <w:lang w:eastAsia="en-NZ"/>
              </w:rPr>
              <w:t>eo</w:t>
            </w:r>
            <w:r w:rsidR="0095527C" w:rsidRPr="00D85EA2">
              <w:rPr>
                <w:b/>
                <w:bCs/>
                <w:sz w:val="22"/>
                <w:szCs w:val="22"/>
                <w:lang w:eastAsia="en-NZ"/>
              </w:rPr>
              <w:t>pl</w:t>
            </w:r>
            <w:r w:rsidR="00DB3272" w:rsidRPr="00D85EA2">
              <w:rPr>
                <w:b/>
                <w:bCs/>
                <w:sz w:val="22"/>
                <w:szCs w:val="22"/>
                <w:lang w:eastAsia="en-NZ"/>
              </w:rPr>
              <w:t>e</w:t>
            </w:r>
          </w:p>
        </w:tc>
        <w:tc>
          <w:tcPr>
            <w:tcW w:w="1501" w:type="dxa"/>
          </w:tcPr>
          <w:p w14:paraId="71CB9F69" w14:textId="1CB47C1F" w:rsidR="00CE6C09" w:rsidRPr="00D85EA2" w:rsidRDefault="00CE6C09">
            <w:pPr>
              <w:rPr>
                <w:b/>
                <w:bCs/>
                <w:sz w:val="22"/>
                <w:szCs w:val="22"/>
                <w:lang w:eastAsia="en-NZ"/>
              </w:rPr>
            </w:pPr>
            <w:proofErr w:type="spellStart"/>
            <w:r w:rsidRPr="00D85EA2">
              <w:rPr>
                <w:b/>
                <w:bCs/>
                <w:sz w:val="22"/>
                <w:szCs w:val="22"/>
                <w:lang w:eastAsia="en-NZ"/>
              </w:rPr>
              <w:t>conf_</w:t>
            </w:r>
            <w:r w:rsidR="0095527C" w:rsidRPr="00D85EA2">
              <w:rPr>
                <w:b/>
                <w:bCs/>
                <w:sz w:val="22"/>
                <w:szCs w:val="22"/>
                <w:lang w:eastAsia="en-NZ"/>
              </w:rPr>
              <w:t>num_w</w:t>
            </w:r>
            <w:proofErr w:type="spellEnd"/>
            <w:r w:rsidR="0095527C" w:rsidRPr="00D85EA2">
              <w:rPr>
                <w:b/>
                <w:bCs/>
                <w:sz w:val="22"/>
                <w:szCs w:val="22"/>
                <w:lang w:eastAsia="en-NZ"/>
              </w:rPr>
              <w:t>_</w:t>
            </w:r>
            <w:r w:rsidR="00DB3272" w:rsidRPr="00D85EA2">
              <w:rPr>
                <w:b/>
                <w:bCs/>
                <w:sz w:val="22"/>
                <w:szCs w:val="22"/>
                <w:lang w:eastAsia="en-NZ"/>
              </w:rPr>
              <w:t xml:space="preserve"> </w:t>
            </w:r>
            <w:r w:rsidR="0095527C" w:rsidRPr="00D85EA2">
              <w:rPr>
                <w:b/>
                <w:bCs/>
                <w:sz w:val="22"/>
                <w:szCs w:val="22"/>
                <w:lang w:eastAsia="en-NZ"/>
              </w:rPr>
              <w:t>inc</w:t>
            </w:r>
            <w:r w:rsidR="00DB3272" w:rsidRPr="00D85EA2">
              <w:rPr>
                <w:b/>
                <w:bCs/>
                <w:sz w:val="22"/>
                <w:szCs w:val="22"/>
                <w:lang w:eastAsia="en-NZ"/>
              </w:rPr>
              <w:t>ome</w:t>
            </w:r>
          </w:p>
        </w:tc>
        <w:tc>
          <w:tcPr>
            <w:tcW w:w="1247" w:type="dxa"/>
          </w:tcPr>
          <w:p w14:paraId="4722997B" w14:textId="56E0B943" w:rsidR="00CE6C09" w:rsidRPr="00D85EA2" w:rsidRDefault="00CE6C09">
            <w:pPr>
              <w:rPr>
                <w:b/>
                <w:bCs/>
                <w:sz w:val="22"/>
                <w:szCs w:val="22"/>
                <w:lang w:eastAsia="en-NZ"/>
              </w:rPr>
            </w:pPr>
            <w:proofErr w:type="spellStart"/>
            <w:r w:rsidRPr="00D85EA2">
              <w:rPr>
                <w:b/>
                <w:bCs/>
                <w:sz w:val="22"/>
                <w:szCs w:val="22"/>
                <w:lang w:eastAsia="en-NZ"/>
              </w:rPr>
              <w:t>conf_</w:t>
            </w:r>
            <w:r w:rsidR="0095527C" w:rsidRPr="00D85EA2">
              <w:rPr>
                <w:b/>
                <w:bCs/>
                <w:sz w:val="22"/>
                <w:szCs w:val="22"/>
                <w:lang w:eastAsia="en-NZ"/>
              </w:rPr>
              <w:t>total</w:t>
            </w:r>
            <w:proofErr w:type="spellEnd"/>
            <w:r w:rsidR="0095527C" w:rsidRPr="00D85EA2">
              <w:rPr>
                <w:b/>
                <w:bCs/>
                <w:sz w:val="22"/>
                <w:szCs w:val="22"/>
                <w:lang w:eastAsia="en-NZ"/>
              </w:rPr>
              <w:t>_</w:t>
            </w:r>
            <w:r w:rsidR="00DB3272" w:rsidRPr="00D85EA2">
              <w:rPr>
                <w:b/>
                <w:bCs/>
                <w:sz w:val="22"/>
                <w:szCs w:val="22"/>
                <w:lang w:eastAsia="en-NZ"/>
              </w:rPr>
              <w:t xml:space="preserve"> </w:t>
            </w:r>
            <w:r w:rsidR="0095527C" w:rsidRPr="00D85EA2">
              <w:rPr>
                <w:b/>
                <w:bCs/>
                <w:sz w:val="22"/>
                <w:szCs w:val="22"/>
                <w:lang w:eastAsia="en-NZ"/>
              </w:rPr>
              <w:t>inc</w:t>
            </w:r>
            <w:r w:rsidR="00DB3272" w:rsidRPr="00D85EA2">
              <w:rPr>
                <w:b/>
                <w:bCs/>
                <w:sz w:val="22"/>
                <w:szCs w:val="22"/>
                <w:lang w:eastAsia="en-NZ"/>
              </w:rPr>
              <w:t>ome</w:t>
            </w:r>
          </w:p>
        </w:tc>
      </w:tr>
      <w:tr w:rsidR="000D4D3E" w14:paraId="6D27FC49" w14:textId="1566D821" w:rsidTr="00E01CBD">
        <w:tc>
          <w:tcPr>
            <w:tcW w:w="1055" w:type="dxa"/>
          </w:tcPr>
          <w:p w14:paraId="7F63CF92" w14:textId="7D8A4C03" w:rsidR="000D4D3E" w:rsidRPr="000D4D3E" w:rsidRDefault="000D4D3E" w:rsidP="000D4D3E">
            <w:pPr>
              <w:rPr>
                <w:sz w:val="22"/>
                <w:szCs w:val="22"/>
                <w:lang w:eastAsia="en-NZ"/>
              </w:rPr>
            </w:pPr>
            <w:r>
              <w:rPr>
                <w:sz w:val="22"/>
                <w:szCs w:val="22"/>
                <w:lang w:eastAsia="en-NZ"/>
              </w:rPr>
              <w:t>Region</w:t>
            </w:r>
          </w:p>
        </w:tc>
        <w:tc>
          <w:tcPr>
            <w:tcW w:w="949" w:type="dxa"/>
          </w:tcPr>
          <w:p w14:paraId="331F039C" w14:textId="3D931A15" w:rsidR="000D4D3E" w:rsidRPr="000D4D3E" w:rsidRDefault="000D4D3E" w:rsidP="00274F76">
            <w:pPr>
              <w:jc w:val="center"/>
              <w:rPr>
                <w:sz w:val="22"/>
                <w:szCs w:val="22"/>
                <w:lang w:eastAsia="en-NZ"/>
              </w:rPr>
            </w:pPr>
            <w:r>
              <w:rPr>
                <w:sz w:val="22"/>
                <w:szCs w:val="22"/>
                <w:lang w:eastAsia="en-NZ"/>
              </w:rPr>
              <w:t>01</w:t>
            </w:r>
          </w:p>
        </w:tc>
        <w:tc>
          <w:tcPr>
            <w:tcW w:w="826" w:type="dxa"/>
          </w:tcPr>
          <w:p w14:paraId="1DD1DC20" w14:textId="7A00CD22" w:rsidR="000D4D3E" w:rsidRPr="000D4D3E" w:rsidRDefault="00274F76" w:rsidP="00274F76">
            <w:pPr>
              <w:jc w:val="center"/>
              <w:rPr>
                <w:sz w:val="22"/>
                <w:szCs w:val="22"/>
                <w:lang w:eastAsia="en-NZ"/>
              </w:rPr>
            </w:pPr>
            <w:r>
              <w:rPr>
                <w:sz w:val="22"/>
                <w:szCs w:val="22"/>
                <w:lang w:eastAsia="en-NZ"/>
              </w:rPr>
              <w:t>NA</w:t>
            </w:r>
          </w:p>
        </w:tc>
        <w:tc>
          <w:tcPr>
            <w:tcW w:w="871" w:type="dxa"/>
          </w:tcPr>
          <w:p w14:paraId="16F6803C" w14:textId="42FC3C3C" w:rsidR="000D4D3E" w:rsidRPr="000D4D3E" w:rsidRDefault="000D4D3E" w:rsidP="000D4D3E">
            <w:pPr>
              <w:jc w:val="right"/>
              <w:rPr>
                <w:sz w:val="22"/>
                <w:szCs w:val="22"/>
                <w:lang w:eastAsia="en-NZ"/>
              </w:rPr>
            </w:pPr>
            <w:r w:rsidRPr="000D4D3E">
              <w:rPr>
                <w:sz w:val="22"/>
                <w:szCs w:val="22"/>
              </w:rPr>
              <w:t>802</w:t>
            </w:r>
          </w:p>
        </w:tc>
        <w:tc>
          <w:tcPr>
            <w:tcW w:w="1000" w:type="dxa"/>
          </w:tcPr>
          <w:p w14:paraId="09A231A7" w14:textId="619FA26F" w:rsidR="000D4D3E" w:rsidRPr="000D4D3E" w:rsidRDefault="000D4D3E" w:rsidP="000D4D3E">
            <w:pPr>
              <w:jc w:val="right"/>
              <w:rPr>
                <w:sz w:val="22"/>
                <w:szCs w:val="22"/>
                <w:lang w:eastAsia="en-NZ"/>
              </w:rPr>
            </w:pPr>
            <w:r w:rsidRPr="000D4D3E">
              <w:rPr>
                <w:sz w:val="22"/>
                <w:szCs w:val="22"/>
              </w:rPr>
              <w:t>229</w:t>
            </w:r>
          </w:p>
        </w:tc>
        <w:tc>
          <w:tcPr>
            <w:tcW w:w="945" w:type="dxa"/>
          </w:tcPr>
          <w:p w14:paraId="2E577B75" w14:textId="2916738F" w:rsidR="000D4D3E" w:rsidRPr="000D4D3E" w:rsidRDefault="000D4D3E" w:rsidP="000D4D3E">
            <w:pPr>
              <w:jc w:val="right"/>
              <w:rPr>
                <w:sz w:val="22"/>
                <w:szCs w:val="22"/>
                <w:lang w:eastAsia="en-NZ"/>
              </w:rPr>
            </w:pPr>
            <w:r w:rsidRPr="000D4D3E">
              <w:rPr>
                <w:sz w:val="22"/>
                <w:szCs w:val="22"/>
              </w:rPr>
              <w:t>134</w:t>
            </w:r>
            <w:r w:rsidR="00FD6E3C">
              <w:rPr>
                <w:sz w:val="22"/>
                <w:szCs w:val="22"/>
              </w:rPr>
              <w:t>,0</w:t>
            </w:r>
            <w:r w:rsidR="00274F76">
              <w:rPr>
                <w:sz w:val="22"/>
                <w:szCs w:val="22"/>
              </w:rPr>
              <w:t>00</w:t>
            </w:r>
          </w:p>
        </w:tc>
        <w:tc>
          <w:tcPr>
            <w:tcW w:w="1234" w:type="dxa"/>
          </w:tcPr>
          <w:p w14:paraId="1685A090" w14:textId="5CD29758" w:rsidR="000D4D3E" w:rsidRPr="000D4D3E" w:rsidRDefault="000D4D3E" w:rsidP="000D4D3E">
            <w:pPr>
              <w:jc w:val="right"/>
              <w:rPr>
                <w:sz w:val="22"/>
                <w:szCs w:val="22"/>
                <w:lang w:eastAsia="en-NZ"/>
              </w:rPr>
            </w:pPr>
            <w:r w:rsidRPr="000D4D3E">
              <w:rPr>
                <w:sz w:val="22"/>
                <w:szCs w:val="22"/>
              </w:rPr>
              <w:t>80</w:t>
            </w:r>
            <w:r w:rsidR="00FD6E3C">
              <w:rPr>
                <w:sz w:val="22"/>
                <w:szCs w:val="22"/>
              </w:rPr>
              <w:t>1</w:t>
            </w:r>
          </w:p>
        </w:tc>
        <w:tc>
          <w:tcPr>
            <w:tcW w:w="1501" w:type="dxa"/>
          </w:tcPr>
          <w:p w14:paraId="05175DB5" w14:textId="7477A39F" w:rsidR="000D4D3E" w:rsidRPr="000D4D3E" w:rsidRDefault="000D4D3E" w:rsidP="000D4D3E">
            <w:pPr>
              <w:jc w:val="right"/>
              <w:rPr>
                <w:sz w:val="22"/>
                <w:szCs w:val="22"/>
                <w:lang w:eastAsia="en-NZ"/>
              </w:rPr>
            </w:pPr>
            <w:r w:rsidRPr="000D4D3E">
              <w:rPr>
                <w:sz w:val="22"/>
                <w:szCs w:val="22"/>
              </w:rPr>
              <w:t>2</w:t>
            </w:r>
            <w:r w:rsidR="00FD6E3C">
              <w:rPr>
                <w:sz w:val="22"/>
                <w:szCs w:val="22"/>
              </w:rPr>
              <w:t>31</w:t>
            </w:r>
          </w:p>
        </w:tc>
        <w:tc>
          <w:tcPr>
            <w:tcW w:w="1247" w:type="dxa"/>
          </w:tcPr>
          <w:p w14:paraId="257E38AA" w14:textId="639C8B7D" w:rsidR="000D4D3E" w:rsidRPr="000D4D3E" w:rsidRDefault="000D4D3E" w:rsidP="000D4D3E">
            <w:pPr>
              <w:jc w:val="right"/>
              <w:rPr>
                <w:sz w:val="22"/>
                <w:szCs w:val="22"/>
                <w:lang w:eastAsia="en-NZ"/>
              </w:rPr>
            </w:pPr>
            <w:r w:rsidRPr="000D4D3E">
              <w:rPr>
                <w:sz w:val="22"/>
                <w:szCs w:val="22"/>
              </w:rPr>
              <w:t>134</w:t>
            </w:r>
            <w:r w:rsidR="00FD6E3C">
              <w:rPr>
                <w:sz w:val="22"/>
                <w:szCs w:val="22"/>
              </w:rPr>
              <w:t>,</w:t>
            </w:r>
            <w:r w:rsidRPr="000D4D3E">
              <w:rPr>
                <w:sz w:val="22"/>
                <w:szCs w:val="22"/>
              </w:rPr>
              <w:t>0</w:t>
            </w:r>
            <w:r w:rsidR="00FD6E3C">
              <w:rPr>
                <w:sz w:val="22"/>
                <w:szCs w:val="22"/>
              </w:rPr>
              <w:t>0</w:t>
            </w:r>
            <w:r w:rsidRPr="000D4D3E">
              <w:rPr>
                <w:sz w:val="22"/>
                <w:szCs w:val="22"/>
              </w:rPr>
              <w:t>0</w:t>
            </w:r>
          </w:p>
        </w:tc>
      </w:tr>
      <w:tr w:rsidR="00274F76" w14:paraId="4A631C40" w14:textId="77777777" w:rsidTr="00E01CBD">
        <w:tc>
          <w:tcPr>
            <w:tcW w:w="1055" w:type="dxa"/>
          </w:tcPr>
          <w:p w14:paraId="5B4C98FB" w14:textId="4F5C6F5F" w:rsidR="000D4D3E" w:rsidRPr="000D4D3E" w:rsidRDefault="000D4D3E" w:rsidP="000D4D3E">
            <w:pPr>
              <w:rPr>
                <w:sz w:val="22"/>
                <w:szCs w:val="22"/>
                <w:lang w:eastAsia="en-NZ"/>
              </w:rPr>
            </w:pPr>
            <w:r>
              <w:rPr>
                <w:sz w:val="22"/>
                <w:szCs w:val="22"/>
                <w:lang w:eastAsia="en-NZ"/>
              </w:rPr>
              <w:t>Region</w:t>
            </w:r>
          </w:p>
        </w:tc>
        <w:tc>
          <w:tcPr>
            <w:tcW w:w="949" w:type="dxa"/>
          </w:tcPr>
          <w:p w14:paraId="2495C1E8" w14:textId="28295DE3" w:rsidR="000D4D3E" w:rsidRPr="000D4D3E" w:rsidRDefault="000D4D3E" w:rsidP="00274F76">
            <w:pPr>
              <w:jc w:val="center"/>
              <w:rPr>
                <w:sz w:val="22"/>
                <w:szCs w:val="22"/>
                <w:lang w:eastAsia="en-NZ"/>
              </w:rPr>
            </w:pPr>
            <w:r>
              <w:rPr>
                <w:sz w:val="22"/>
                <w:szCs w:val="22"/>
                <w:lang w:eastAsia="en-NZ"/>
              </w:rPr>
              <w:t>01</w:t>
            </w:r>
          </w:p>
        </w:tc>
        <w:tc>
          <w:tcPr>
            <w:tcW w:w="826" w:type="dxa"/>
          </w:tcPr>
          <w:p w14:paraId="203CAA44" w14:textId="3931C09B" w:rsidR="000D4D3E" w:rsidRPr="000D4D3E" w:rsidRDefault="000D4D3E" w:rsidP="00274F76">
            <w:pPr>
              <w:jc w:val="center"/>
              <w:rPr>
                <w:sz w:val="22"/>
                <w:szCs w:val="22"/>
                <w:lang w:eastAsia="en-NZ"/>
              </w:rPr>
            </w:pPr>
            <w:r w:rsidRPr="000D4D3E">
              <w:rPr>
                <w:sz w:val="22"/>
                <w:szCs w:val="22"/>
              </w:rPr>
              <w:t>16-25</w:t>
            </w:r>
          </w:p>
        </w:tc>
        <w:tc>
          <w:tcPr>
            <w:tcW w:w="871" w:type="dxa"/>
          </w:tcPr>
          <w:p w14:paraId="525CA308" w14:textId="44B6C28A" w:rsidR="000D4D3E" w:rsidRPr="000D4D3E" w:rsidRDefault="000D4D3E" w:rsidP="000D4D3E">
            <w:pPr>
              <w:jc w:val="right"/>
              <w:rPr>
                <w:sz w:val="22"/>
                <w:szCs w:val="22"/>
                <w:lang w:eastAsia="en-NZ"/>
              </w:rPr>
            </w:pPr>
            <w:r w:rsidRPr="000D4D3E">
              <w:rPr>
                <w:sz w:val="22"/>
                <w:szCs w:val="22"/>
              </w:rPr>
              <w:t>23</w:t>
            </w:r>
          </w:p>
        </w:tc>
        <w:tc>
          <w:tcPr>
            <w:tcW w:w="1000" w:type="dxa"/>
          </w:tcPr>
          <w:p w14:paraId="46E749D0" w14:textId="325205DF" w:rsidR="000D4D3E" w:rsidRPr="000D4D3E" w:rsidRDefault="000D4D3E" w:rsidP="000D4D3E">
            <w:pPr>
              <w:jc w:val="right"/>
              <w:rPr>
                <w:sz w:val="22"/>
                <w:szCs w:val="22"/>
                <w:lang w:eastAsia="en-NZ"/>
              </w:rPr>
            </w:pPr>
            <w:r w:rsidRPr="000D4D3E">
              <w:rPr>
                <w:sz w:val="22"/>
                <w:szCs w:val="22"/>
              </w:rPr>
              <w:t>5</w:t>
            </w:r>
          </w:p>
        </w:tc>
        <w:tc>
          <w:tcPr>
            <w:tcW w:w="945" w:type="dxa"/>
          </w:tcPr>
          <w:p w14:paraId="32079D96" w14:textId="5D5C0AAA" w:rsidR="000D4D3E" w:rsidRPr="000D4D3E" w:rsidRDefault="000D4D3E" w:rsidP="000D4D3E">
            <w:pPr>
              <w:jc w:val="right"/>
              <w:rPr>
                <w:sz w:val="22"/>
                <w:szCs w:val="22"/>
                <w:lang w:eastAsia="en-NZ"/>
              </w:rPr>
            </w:pPr>
            <w:r w:rsidRPr="000D4D3E">
              <w:rPr>
                <w:sz w:val="22"/>
                <w:szCs w:val="22"/>
              </w:rPr>
              <w:t>4</w:t>
            </w:r>
            <w:r w:rsidR="00FD6E3C">
              <w:rPr>
                <w:sz w:val="22"/>
                <w:szCs w:val="22"/>
              </w:rPr>
              <w:t>,</w:t>
            </w:r>
            <w:r w:rsidRPr="000D4D3E">
              <w:rPr>
                <w:sz w:val="22"/>
                <w:szCs w:val="22"/>
              </w:rPr>
              <w:t>0</w:t>
            </w:r>
            <w:r w:rsidR="00FD6E3C">
              <w:rPr>
                <w:sz w:val="22"/>
                <w:szCs w:val="22"/>
              </w:rPr>
              <w:t>0</w:t>
            </w:r>
            <w:r w:rsidRPr="000D4D3E">
              <w:rPr>
                <w:sz w:val="22"/>
                <w:szCs w:val="22"/>
              </w:rPr>
              <w:t>0</w:t>
            </w:r>
          </w:p>
        </w:tc>
        <w:tc>
          <w:tcPr>
            <w:tcW w:w="1234" w:type="dxa"/>
          </w:tcPr>
          <w:p w14:paraId="693541FB" w14:textId="104B0E5D" w:rsidR="000D4D3E" w:rsidRPr="000D4D3E" w:rsidRDefault="000D4D3E" w:rsidP="000D4D3E">
            <w:pPr>
              <w:jc w:val="right"/>
              <w:rPr>
                <w:sz w:val="22"/>
                <w:szCs w:val="22"/>
                <w:lang w:eastAsia="en-NZ"/>
              </w:rPr>
            </w:pPr>
            <w:r w:rsidRPr="000D4D3E">
              <w:rPr>
                <w:sz w:val="22"/>
                <w:szCs w:val="22"/>
              </w:rPr>
              <w:t>2</w:t>
            </w:r>
            <w:r w:rsidR="00FD6E3C">
              <w:rPr>
                <w:sz w:val="22"/>
                <w:szCs w:val="22"/>
              </w:rPr>
              <w:t>4</w:t>
            </w:r>
          </w:p>
        </w:tc>
        <w:tc>
          <w:tcPr>
            <w:tcW w:w="1501" w:type="dxa"/>
          </w:tcPr>
          <w:p w14:paraId="3B3126C1" w14:textId="384C5118" w:rsidR="000D4D3E" w:rsidRPr="000D4D3E" w:rsidRDefault="00FD6E3C" w:rsidP="000D4D3E">
            <w:pPr>
              <w:jc w:val="right"/>
              <w:rPr>
                <w:sz w:val="22"/>
                <w:szCs w:val="22"/>
                <w:lang w:eastAsia="en-NZ"/>
              </w:rPr>
            </w:pPr>
            <w:r>
              <w:rPr>
                <w:sz w:val="22"/>
                <w:szCs w:val="22"/>
                <w:lang w:eastAsia="en-NZ"/>
              </w:rPr>
              <w:t>NA</w:t>
            </w:r>
          </w:p>
        </w:tc>
        <w:tc>
          <w:tcPr>
            <w:tcW w:w="1247" w:type="dxa"/>
          </w:tcPr>
          <w:p w14:paraId="67A89B85" w14:textId="099B5933" w:rsidR="000D4D3E" w:rsidRPr="000D4D3E" w:rsidRDefault="00FD6E3C" w:rsidP="000D4D3E">
            <w:pPr>
              <w:jc w:val="right"/>
              <w:rPr>
                <w:sz w:val="22"/>
                <w:szCs w:val="22"/>
                <w:lang w:eastAsia="en-NZ"/>
              </w:rPr>
            </w:pPr>
            <w:r>
              <w:rPr>
                <w:sz w:val="22"/>
                <w:szCs w:val="22"/>
                <w:lang w:eastAsia="en-NZ"/>
              </w:rPr>
              <w:t>NA</w:t>
            </w:r>
          </w:p>
        </w:tc>
      </w:tr>
      <w:tr w:rsidR="00274F76" w14:paraId="6C969B03" w14:textId="77777777" w:rsidTr="00E01CBD">
        <w:tc>
          <w:tcPr>
            <w:tcW w:w="1055" w:type="dxa"/>
          </w:tcPr>
          <w:p w14:paraId="2FA94688" w14:textId="5603A727" w:rsidR="000D4D3E" w:rsidRPr="000D4D3E" w:rsidRDefault="000D4D3E" w:rsidP="000D4D3E">
            <w:pPr>
              <w:rPr>
                <w:sz w:val="22"/>
                <w:szCs w:val="22"/>
                <w:lang w:eastAsia="en-NZ"/>
              </w:rPr>
            </w:pPr>
            <w:r>
              <w:rPr>
                <w:sz w:val="22"/>
                <w:szCs w:val="22"/>
                <w:lang w:eastAsia="en-NZ"/>
              </w:rPr>
              <w:t>Region</w:t>
            </w:r>
          </w:p>
        </w:tc>
        <w:tc>
          <w:tcPr>
            <w:tcW w:w="949" w:type="dxa"/>
          </w:tcPr>
          <w:p w14:paraId="0C03A79A" w14:textId="65306D44" w:rsidR="000D4D3E" w:rsidRPr="000D4D3E" w:rsidRDefault="000D4D3E" w:rsidP="00274F76">
            <w:pPr>
              <w:jc w:val="center"/>
              <w:rPr>
                <w:sz w:val="22"/>
                <w:szCs w:val="22"/>
                <w:lang w:eastAsia="en-NZ"/>
              </w:rPr>
            </w:pPr>
            <w:r>
              <w:rPr>
                <w:sz w:val="22"/>
                <w:szCs w:val="22"/>
                <w:lang w:eastAsia="en-NZ"/>
              </w:rPr>
              <w:t>01</w:t>
            </w:r>
          </w:p>
        </w:tc>
        <w:tc>
          <w:tcPr>
            <w:tcW w:w="826" w:type="dxa"/>
          </w:tcPr>
          <w:p w14:paraId="03416A68" w14:textId="1FC170B2" w:rsidR="000D4D3E" w:rsidRPr="000D4D3E" w:rsidRDefault="000D4D3E" w:rsidP="00274F76">
            <w:pPr>
              <w:jc w:val="center"/>
              <w:rPr>
                <w:sz w:val="22"/>
                <w:szCs w:val="22"/>
                <w:lang w:eastAsia="en-NZ"/>
              </w:rPr>
            </w:pPr>
            <w:r w:rsidRPr="000D4D3E">
              <w:rPr>
                <w:sz w:val="22"/>
                <w:szCs w:val="22"/>
              </w:rPr>
              <w:t>26-35</w:t>
            </w:r>
          </w:p>
        </w:tc>
        <w:tc>
          <w:tcPr>
            <w:tcW w:w="871" w:type="dxa"/>
          </w:tcPr>
          <w:p w14:paraId="7F9BD8BE" w14:textId="5B0D1802" w:rsidR="000D4D3E" w:rsidRPr="000D4D3E" w:rsidRDefault="000D4D3E" w:rsidP="000D4D3E">
            <w:pPr>
              <w:jc w:val="right"/>
              <w:rPr>
                <w:sz w:val="22"/>
                <w:szCs w:val="22"/>
                <w:lang w:eastAsia="en-NZ"/>
              </w:rPr>
            </w:pPr>
            <w:r w:rsidRPr="000D4D3E">
              <w:rPr>
                <w:sz w:val="22"/>
                <w:szCs w:val="22"/>
              </w:rPr>
              <w:t>44</w:t>
            </w:r>
          </w:p>
        </w:tc>
        <w:tc>
          <w:tcPr>
            <w:tcW w:w="1000" w:type="dxa"/>
          </w:tcPr>
          <w:p w14:paraId="18D6DD60" w14:textId="205ED92C" w:rsidR="000D4D3E" w:rsidRPr="000D4D3E" w:rsidRDefault="000D4D3E" w:rsidP="000D4D3E">
            <w:pPr>
              <w:jc w:val="right"/>
              <w:rPr>
                <w:sz w:val="22"/>
                <w:szCs w:val="22"/>
                <w:lang w:eastAsia="en-NZ"/>
              </w:rPr>
            </w:pPr>
            <w:r w:rsidRPr="000D4D3E">
              <w:rPr>
                <w:sz w:val="22"/>
                <w:szCs w:val="22"/>
              </w:rPr>
              <w:t>12</w:t>
            </w:r>
          </w:p>
        </w:tc>
        <w:tc>
          <w:tcPr>
            <w:tcW w:w="945" w:type="dxa"/>
          </w:tcPr>
          <w:p w14:paraId="05F76918" w14:textId="2F12142B" w:rsidR="000D4D3E" w:rsidRPr="000D4D3E" w:rsidRDefault="000D4D3E" w:rsidP="000D4D3E">
            <w:pPr>
              <w:jc w:val="right"/>
              <w:rPr>
                <w:sz w:val="22"/>
                <w:szCs w:val="22"/>
                <w:lang w:eastAsia="en-NZ"/>
              </w:rPr>
            </w:pPr>
            <w:r w:rsidRPr="000D4D3E">
              <w:rPr>
                <w:sz w:val="22"/>
                <w:szCs w:val="22"/>
              </w:rPr>
              <w:t>7</w:t>
            </w:r>
            <w:r w:rsidR="00FD6E3C">
              <w:rPr>
                <w:sz w:val="22"/>
                <w:szCs w:val="22"/>
              </w:rPr>
              <w:t>,</w:t>
            </w:r>
            <w:r w:rsidRPr="000D4D3E">
              <w:rPr>
                <w:sz w:val="22"/>
                <w:szCs w:val="22"/>
              </w:rPr>
              <w:t>4</w:t>
            </w:r>
            <w:r w:rsidR="00FD6E3C">
              <w:rPr>
                <w:sz w:val="22"/>
                <w:szCs w:val="22"/>
              </w:rPr>
              <w:t>0</w:t>
            </w:r>
            <w:r w:rsidRPr="000D4D3E">
              <w:rPr>
                <w:sz w:val="22"/>
                <w:szCs w:val="22"/>
              </w:rPr>
              <w:t>0</w:t>
            </w:r>
          </w:p>
        </w:tc>
        <w:tc>
          <w:tcPr>
            <w:tcW w:w="1234" w:type="dxa"/>
          </w:tcPr>
          <w:p w14:paraId="7F87808D" w14:textId="671581CF" w:rsidR="000D4D3E" w:rsidRPr="000D4D3E" w:rsidRDefault="000D4D3E" w:rsidP="000D4D3E">
            <w:pPr>
              <w:jc w:val="right"/>
              <w:rPr>
                <w:sz w:val="22"/>
                <w:szCs w:val="22"/>
                <w:lang w:eastAsia="en-NZ"/>
              </w:rPr>
            </w:pPr>
            <w:r w:rsidRPr="000D4D3E">
              <w:rPr>
                <w:sz w:val="22"/>
                <w:szCs w:val="22"/>
              </w:rPr>
              <w:t>4</w:t>
            </w:r>
            <w:r w:rsidR="00FD6E3C">
              <w:rPr>
                <w:sz w:val="22"/>
                <w:szCs w:val="22"/>
              </w:rPr>
              <w:t>5</w:t>
            </w:r>
          </w:p>
        </w:tc>
        <w:tc>
          <w:tcPr>
            <w:tcW w:w="1501" w:type="dxa"/>
          </w:tcPr>
          <w:p w14:paraId="0C5BA254" w14:textId="0CA78BF0" w:rsidR="000D4D3E" w:rsidRPr="000D4D3E" w:rsidRDefault="000D4D3E" w:rsidP="000D4D3E">
            <w:pPr>
              <w:jc w:val="right"/>
              <w:rPr>
                <w:sz w:val="22"/>
                <w:szCs w:val="22"/>
                <w:lang w:eastAsia="en-NZ"/>
              </w:rPr>
            </w:pPr>
            <w:r w:rsidRPr="000D4D3E">
              <w:rPr>
                <w:sz w:val="22"/>
                <w:szCs w:val="22"/>
              </w:rPr>
              <w:t>12</w:t>
            </w:r>
          </w:p>
        </w:tc>
        <w:tc>
          <w:tcPr>
            <w:tcW w:w="1247" w:type="dxa"/>
          </w:tcPr>
          <w:p w14:paraId="326F22CB" w14:textId="4B6544DA" w:rsidR="000D4D3E" w:rsidRPr="000D4D3E" w:rsidRDefault="00FD6E3C" w:rsidP="000D4D3E">
            <w:pPr>
              <w:jc w:val="right"/>
              <w:rPr>
                <w:sz w:val="22"/>
                <w:szCs w:val="22"/>
                <w:lang w:eastAsia="en-NZ"/>
              </w:rPr>
            </w:pPr>
            <w:r>
              <w:rPr>
                <w:sz w:val="22"/>
                <w:szCs w:val="22"/>
                <w:lang w:eastAsia="en-NZ"/>
              </w:rPr>
              <w:t>NA</w:t>
            </w:r>
          </w:p>
        </w:tc>
      </w:tr>
    </w:tbl>
    <w:p w14:paraId="604C3022" w14:textId="77777777" w:rsidR="00714E6A" w:rsidRDefault="00714E6A" w:rsidP="008C548E">
      <w:pPr>
        <w:rPr>
          <w:lang w:eastAsia="en-NZ"/>
        </w:rPr>
      </w:pPr>
    </w:p>
    <w:p w14:paraId="31E9DEF1" w14:textId="50105AB8" w:rsidR="00FD6E3C" w:rsidRDefault="00FD6E3C" w:rsidP="00B46E98">
      <w:pPr>
        <w:rPr>
          <w:lang w:eastAsia="en-NZ"/>
        </w:rPr>
      </w:pPr>
      <w:r>
        <w:rPr>
          <w:lang w:eastAsia="en-NZ"/>
        </w:rPr>
        <w:fldChar w:fldCharType="begin"/>
      </w:r>
      <w:r>
        <w:rPr>
          <w:lang w:eastAsia="en-NZ"/>
        </w:rPr>
        <w:instrText xml:space="preserve"> REF _Ref212648155 \h </w:instrText>
      </w:r>
      <w:r>
        <w:rPr>
          <w:lang w:eastAsia="en-NZ"/>
        </w:rPr>
      </w:r>
      <w:r>
        <w:rPr>
          <w:lang w:eastAsia="en-NZ"/>
        </w:rPr>
        <w:fldChar w:fldCharType="separate"/>
      </w:r>
      <w:r>
        <w:t xml:space="preserve">Table </w:t>
      </w:r>
      <w:r>
        <w:rPr>
          <w:noProof/>
        </w:rPr>
        <w:t>5</w:t>
      </w:r>
      <w:r>
        <w:rPr>
          <w:lang w:eastAsia="en-NZ"/>
        </w:rPr>
        <w:fldChar w:fldCharType="end"/>
      </w:r>
      <w:r>
        <w:rPr>
          <w:lang w:eastAsia="en-NZ"/>
        </w:rPr>
        <w:t xml:space="preserve"> shows several key changes from </w:t>
      </w:r>
      <w:r>
        <w:rPr>
          <w:lang w:eastAsia="en-NZ"/>
        </w:rPr>
        <w:fldChar w:fldCharType="begin"/>
      </w:r>
      <w:r>
        <w:rPr>
          <w:lang w:eastAsia="en-NZ"/>
        </w:rPr>
        <w:instrText xml:space="preserve"> REF _Ref212648151 \h </w:instrText>
      </w:r>
      <w:r>
        <w:rPr>
          <w:lang w:eastAsia="en-NZ"/>
        </w:rPr>
      </w:r>
      <w:r>
        <w:rPr>
          <w:lang w:eastAsia="en-NZ"/>
        </w:rPr>
        <w:fldChar w:fldCharType="separate"/>
      </w:r>
      <w:r>
        <w:t xml:space="preserve">Table </w:t>
      </w:r>
      <w:r>
        <w:rPr>
          <w:noProof/>
        </w:rPr>
        <w:t>4</w:t>
      </w:r>
      <w:r>
        <w:rPr>
          <w:lang w:eastAsia="en-NZ"/>
        </w:rPr>
        <w:fldChar w:fldCharType="end"/>
      </w:r>
      <w:r>
        <w:rPr>
          <w:lang w:eastAsia="en-NZ"/>
        </w:rPr>
        <w:t xml:space="preserve">. First, because the third column of </w:t>
      </w:r>
      <w:r>
        <w:rPr>
          <w:lang w:eastAsia="en-NZ"/>
        </w:rPr>
        <w:fldChar w:fldCharType="begin"/>
      </w:r>
      <w:r>
        <w:rPr>
          <w:lang w:eastAsia="en-NZ"/>
        </w:rPr>
        <w:instrText xml:space="preserve"> REF _Ref212648151 \h </w:instrText>
      </w:r>
      <w:r>
        <w:rPr>
          <w:lang w:eastAsia="en-NZ"/>
        </w:rPr>
      </w:r>
      <w:r>
        <w:rPr>
          <w:lang w:eastAsia="en-NZ"/>
        </w:rPr>
        <w:fldChar w:fldCharType="separate"/>
      </w:r>
      <w:r>
        <w:t xml:space="preserve">Table </w:t>
      </w:r>
      <w:r>
        <w:rPr>
          <w:noProof/>
        </w:rPr>
        <w:t>4</w:t>
      </w:r>
      <w:r>
        <w:rPr>
          <w:lang w:eastAsia="en-NZ"/>
        </w:rPr>
        <w:fldChar w:fldCharType="end"/>
      </w:r>
      <w:r>
        <w:rPr>
          <w:lang w:eastAsia="en-NZ"/>
        </w:rPr>
        <w:t xml:space="preserve"> only included the text age-band, the drop and rename commands have been used to make this label text the column name. Second, all three numeric columns have been renamed. Fourth, a set of </w:t>
      </w:r>
      <w:r>
        <w:rPr>
          <w:lang w:eastAsia="en-NZ"/>
        </w:rPr>
        <w:lastRenderedPageBreak/>
        <w:t>confidentialised columns have been added with rounded values and suppressed values replaced by ‘NA’</w:t>
      </w:r>
      <w:r w:rsidR="0000465C">
        <w:rPr>
          <w:lang w:eastAsia="en-NZ"/>
        </w:rPr>
        <w:t xml:space="preserve"> as their values are not available after confidentialisation.</w:t>
      </w:r>
    </w:p>
    <w:p w14:paraId="5B06F972" w14:textId="5CC9AB35" w:rsidR="005B1784" w:rsidRDefault="005B1784" w:rsidP="005B1784">
      <w:pPr>
        <w:pStyle w:val="Heading2"/>
      </w:pPr>
      <w:bookmarkStart w:id="36" w:name="_Toc214894879"/>
      <w:r>
        <w:t>Component functions available</w:t>
      </w:r>
      <w:bookmarkEnd w:id="36"/>
    </w:p>
    <w:p w14:paraId="4EF21E6D" w14:textId="23989941" w:rsidR="005B1784" w:rsidRDefault="0028798B" w:rsidP="003B10B9">
      <w:pPr>
        <w:rPr>
          <w:lang w:eastAsia="en-NZ"/>
        </w:rPr>
      </w:pPr>
      <w:r>
        <w:rPr>
          <w:lang w:eastAsia="en-NZ"/>
        </w:rPr>
        <w:t>For some applications, users may prefer to use the implementation of individual confidentiality rules separate from the overarching tool.</w:t>
      </w:r>
      <w:r w:rsidR="00E81497">
        <w:rPr>
          <w:lang w:eastAsia="en-NZ"/>
        </w:rPr>
        <w:t xml:space="preserve"> The four functions that implement the</w:t>
      </w:r>
      <w:r w:rsidR="000D5938">
        <w:rPr>
          <w:lang w:eastAsia="en-NZ"/>
        </w:rPr>
        <w:t xml:space="preserve">se </w:t>
      </w:r>
      <w:r w:rsidR="00E81497">
        <w:rPr>
          <w:lang w:eastAsia="en-NZ"/>
        </w:rPr>
        <w:t>rules are:</w:t>
      </w:r>
    </w:p>
    <w:p w14:paraId="4250E0E6" w14:textId="647AD786" w:rsidR="00E81497" w:rsidRDefault="00E81497" w:rsidP="00E81497">
      <w:pPr>
        <w:pStyle w:val="ListBullet"/>
      </w:pPr>
      <w:r>
        <w:t xml:space="preserve">The </w:t>
      </w:r>
      <w:r w:rsidRPr="00E81497">
        <w:rPr>
          <w:b/>
          <w:bCs/>
        </w:rPr>
        <w:t>apply-random-rounding</w:t>
      </w:r>
      <w:r>
        <w:t xml:space="preserve"> function. This defaults to applying random rounding to base 3 (RR3) but can be adjusted for other bases. It includes options for seeds to enforce consistent rounding, and for thresholds that restrict rounding (</w:t>
      </w:r>
      <w:r w:rsidR="006B5FD2">
        <w:t xml:space="preserve">forcing </w:t>
      </w:r>
      <w:r>
        <w:t>a</w:t>
      </w:r>
      <w:r w:rsidR="002349BC">
        <w:t>n unrounded</w:t>
      </w:r>
      <w:r>
        <w:t xml:space="preserve"> value above/below a threshold </w:t>
      </w:r>
      <w:r w:rsidR="00152A7E">
        <w:t>to remain</w:t>
      </w:r>
      <w:r>
        <w:t xml:space="preserve"> above/below the threshold</w:t>
      </w:r>
      <w:r w:rsidR="00152A7E">
        <w:t xml:space="preserve"> after rounding</w:t>
      </w:r>
      <w:r>
        <w:t>).</w:t>
      </w:r>
    </w:p>
    <w:p w14:paraId="71E496D2" w14:textId="41B79FCB" w:rsidR="00E81497" w:rsidRDefault="00E81497" w:rsidP="00E81497">
      <w:pPr>
        <w:pStyle w:val="ListBullet"/>
      </w:pPr>
      <w:r>
        <w:t xml:space="preserve">The </w:t>
      </w:r>
      <w:r w:rsidRPr="00E81497">
        <w:rPr>
          <w:b/>
          <w:bCs/>
        </w:rPr>
        <w:t>apply-graduated-random-rounding</w:t>
      </w:r>
      <w:r>
        <w:t xml:space="preserve"> function. This applies graduated random rounding (GRR) where the base for the rounding is determined by the magnitude of the value being rounded. It includes the same options as the random rounding function.</w:t>
      </w:r>
    </w:p>
    <w:p w14:paraId="3ACE81ED" w14:textId="42221FCD" w:rsidR="00E81497" w:rsidRDefault="00E81497" w:rsidP="00E81497">
      <w:pPr>
        <w:pStyle w:val="ListBullet"/>
      </w:pPr>
      <w:r>
        <w:t xml:space="preserve">The </w:t>
      </w:r>
      <w:r w:rsidRPr="00E81497">
        <w:rPr>
          <w:b/>
          <w:bCs/>
        </w:rPr>
        <w:t>apply-conventional-rounding</w:t>
      </w:r>
      <w:r>
        <w:t xml:space="preserve"> function, which applies conventional rounding.</w:t>
      </w:r>
    </w:p>
    <w:p w14:paraId="48CC8193" w14:textId="4008513A" w:rsidR="00E81497" w:rsidRDefault="00E81497" w:rsidP="00E81497">
      <w:pPr>
        <w:pStyle w:val="ListBullet"/>
      </w:pPr>
      <w:r>
        <w:t xml:space="preserve">The </w:t>
      </w:r>
      <w:r w:rsidRPr="00E81497">
        <w:rPr>
          <w:b/>
          <w:bCs/>
        </w:rPr>
        <w:t>apply-small-count-suppression</w:t>
      </w:r>
      <w:r>
        <w:t xml:space="preserve"> function. This replaces numeric values with missing values (NA) when comparison values are too small. It includes options for how missing comparison values should be treated.</w:t>
      </w:r>
    </w:p>
    <w:p w14:paraId="64F9B4D5" w14:textId="3A3B7771" w:rsidR="00AB2B48" w:rsidRDefault="00AB2B48" w:rsidP="003B10B9">
      <w:pPr>
        <w:rPr>
          <w:lang w:eastAsia="en-NZ"/>
        </w:rPr>
      </w:pPr>
      <w:r>
        <w:rPr>
          <w:lang w:eastAsia="en-NZ"/>
        </w:rPr>
        <w:t>While these separate functions do not handle every situation required by the confidentiality rules, they cover the vast majority of cases. Should new rules be required, these existing functions provide a template for further development.</w:t>
      </w:r>
    </w:p>
    <w:p w14:paraId="0E32CBF5" w14:textId="011694ED" w:rsidR="004F104C" w:rsidRDefault="004F104C">
      <w:pPr>
        <w:rPr>
          <w:lang w:eastAsia="en-NZ"/>
        </w:rPr>
      </w:pPr>
    </w:p>
    <w:p w14:paraId="6E45AC8F" w14:textId="2154C100" w:rsidR="004B26FA" w:rsidRDefault="004B26FA" w:rsidP="004B26FA">
      <w:pPr>
        <w:pStyle w:val="Heading1"/>
      </w:pPr>
      <w:bookmarkStart w:id="37" w:name="_Toc214894880"/>
      <w:r>
        <w:lastRenderedPageBreak/>
        <w:t>The assembly tool</w:t>
      </w:r>
      <w:bookmarkEnd w:id="37"/>
    </w:p>
    <w:p w14:paraId="1DD87DA4" w14:textId="04BCB09A" w:rsidR="00876E7A" w:rsidRDefault="00403FDA" w:rsidP="004B26FA">
      <w:pPr>
        <w:rPr>
          <w:lang w:eastAsia="en-NZ"/>
        </w:rPr>
      </w:pPr>
      <w:r>
        <w:rPr>
          <w:lang w:eastAsia="en-NZ"/>
        </w:rPr>
        <w:t>The assembly tool exists to accelerate the process of drawing data from a range of different sources together into a single table ready for analysis</w:t>
      </w:r>
      <w:r w:rsidR="00F65C80">
        <w:rPr>
          <w:lang w:eastAsia="en-NZ"/>
        </w:rPr>
        <w:t>: the master table</w:t>
      </w:r>
      <w:r>
        <w:rPr>
          <w:lang w:eastAsia="en-NZ"/>
        </w:rPr>
        <w:t>.</w:t>
      </w:r>
      <w:r w:rsidR="00F225C7">
        <w:rPr>
          <w:lang w:eastAsia="en-NZ"/>
        </w:rPr>
        <w:t xml:space="preserve"> </w:t>
      </w:r>
      <w:r w:rsidR="00876E7A">
        <w:rPr>
          <w:lang w:eastAsia="en-NZ"/>
        </w:rPr>
        <w:t xml:space="preserve">The </w:t>
      </w:r>
      <w:proofErr w:type="spellStart"/>
      <w:r w:rsidR="00876E7A" w:rsidRPr="00876E7A">
        <w:rPr>
          <w:rFonts w:ascii="Courier New" w:hAnsi="Courier New" w:cs="Courier New"/>
          <w:sz w:val="22"/>
          <w:szCs w:val="22"/>
          <w:highlight w:val="lightGray"/>
          <w:lang w:eastAsia="en-NZ"/>
        </w:rPr>
        <w:t>run_assembly</w:t>
      </w:r>
      <w:proofErr w:type="spellEnd"/>
      <w:r w:rsidR="00876E7A">
        <w:rPr>
          <w:lang w:eastAsia="en-NZ"/>
        </w:rPr>
        <w:t xml:space="preserve"> function in the toolkit starts from an initialised master table and applies the instructions in its control file to add columns of measures.</w:t>
      </w:r>
    </w:p>
    <w:p w14:paraId="7340B70E" w14:textId="6A10F992" w:rsidR="005B7363" w:rsidRDefault="00FB0999" w:rsidP="004B26FA">
      <w:pPr>
        <w:rPr>
          <w:lang w:eastAsia="en-NZ"/>
        </w:rPr>
      </w:pPr>
      <w:r>
        <w:rPr>
          <w:lang w:eastAsia="en-NZ"/>
        </w:rPr>
        <w:t>The assembly tool has been designed with flexibility</w:t>
      </w:r>
      <w:r w:rsidR="00FE70E6">
        <w:rPr>
          <w:lang w:eastAsia="en-NZ"/>
        </w:rPr>
        <w:t xml:space="preserve">, to avoid </w:t>
      </w:r>
      <w:r w:rsidR="000E3910">
        <w:rPr>
          <w:lang w:eastAsia="en-NZ"/>
        </w:rPr>
        <w:t>prescribing how</w:t>
      </w:r>
      <w:r>
        <w:rPr>
          <w:lang w:eastAsia="en-NZ"/>
        </w:rPr>
        <w:t xml:space="preserve"> concept definitions </w:t>
      </w:r>
      <w:r w:rsidR="000E3910">
        <w:rPr>
          <w:lang w:eastAsia="en-NZ"/>
        </w:rPr>
        <w:t>must be</w:t>
      </w:r>
      <w:r>
        <w:rPr>
          <w:lang w:eastAsia="en-NZ"/>
        </w:rPr>
        <w:t xml:space="preserve"> designed.</w:t>
      </w:r>
      <w:r w:rsidR="005E0B7F">
        <w:rPr>
          <w:lang w:eastAsia="en-NZ"/>
        </w:rPr>
        <w:t xml:space="preserve"> Recalling our analytic delivery framework, definitions are the way we move from source data to concepts that are useful for analysis. </w:t>
      </w:r>
      <w:r w:rsidR="005B7363">
        <w:rPr>
          <w:lang w:eastAsia="en-NZ"/>
        </w:rPr>
        <w:t>The approach we recommend</w:t>
      </w:r>
      <w:r w:rsidR="000166FC">
        <w:rPr>
          <w:lang w:eastAsia="en-NZ"/>
        </w:rPr>
        <w:t xml:space="preserve"> in the IDI</w:t>
      </w:r>
      <w:r w:rsidR="005B7363">
        <w:rPr>
          <w:lang w:eastAsia="en-NZ"/>
        </w:rPr>
        <w:t xml:space="preserve"> is to develop concept definitions for all observed people and time periods. We then rely on the assembly tool to filter to the people and time periods of interest. This reduces manual </w:t>
      </w:r>
      <w:r w:rsidR="00D46E51">
        <w:rPr>
          <w:lang w:eastAsia="en-NZ"/>
        </w:rPr>
        <w:t xml:space="preserve">effort and makes definitions more reusable </w:t>
      </w:r>
      <w:r w:rsidR="005B7363">
        <w:rPr>
          <w:lang w:eastAsia="en-NZ"/>
        </w:rPr>
        <w:t>between analyses.</w:t>
      </w:r>
    </w:p>
    <w:p w14:paraId="20734A28" w14:textId="19F22CA3" w:rsidR="00F65C80" w:rsidRDefault="00F65C80" w:rsidP="00F65C80">
      <w:pPr>
        <w:pStyle w:val="Heading2"/>
      </w:pPr>
      <w:bookmarkStart w:id="38" w:name="_Toc214894881"/>
      <w:r>
        <w:t>Control file is one row per measure for analysis</w:t>
      </w:r>
      <w:bookmarkEnd w:id="38"/>
    </w:p>
    <w:p w14:paraId="4DC166ED" w14:textId="08DF2045" w:rsidR="00F65C80" w:rsidRDefault="00F65C80" w:rsidP="00F65C80">
      <w:pPr>
        <w:rPr>
          <w:lang w:eastAsia="en-NZ"/>
        </w:rPr>
      </w:pPr>
      <w:r>
        <w:rPr>
          <w:lang w:eastAsia="en-NZ"/>
        </w:rPr>
        <w:t>For each row in the control file, the assembly tool adds a measure column to the master table for use in analysis. The accepted columns for the control file are:</w:t>
      </w:r>
    </w:p>
    <w:p w14:paraId="7A8274A5" w14:textId="13831AA8" w:rsidR="005B7363" w:rsidRDefault="00F65C80">
      <w:pPr>
        <w:pStyle w:val="ListBullet"/>
      </w:pPr>
      <w:r w:rsidRPr="00F65C80">
        <w:rPr>
          <w:b/>
          <w:bCs/>
        </w:rPr>
        <w:t>Enabled</w:t>
      </w:r>
      <w:r>
        <w:t xml:space="preserve"> – An optional but recommended column that allows for rows of the control file to be turned on and off. If this column is included, then rows set to false will not be executed.</w:t>
      </w:r>
    </w:p>
    <w:p w14:paraId="186F6079" w14:textId="4380B229" w:rsidR="00F65C80" w:rsidRDefault="00F65C80">
      <w:pPr>
        <w:pStyle w:val="ListBullet"/>
      </w:pPr>
      <w:r>
        <w:rPr>
          <w:b/>
          <w:bCs/>
        </w:rPr>
        <w:t xml:space="preserve">Description </w:t>
      </w:r>
      <w:r>
        <w:t xml:space="preserve">– An optional but recommended column. </w:t>
      </w:r>
      <w:r w:rsidR="00DC7C80">
        <w:t>While this column has no effect during assembly, we recommend using it to record a user readable description of the intended measure. When used, this column allows for the assembly control file to be used as an initial data dictionary.</w:t>
      </w:r>
    </w:p>
    <w:p w14:paraId="2C4129EE" w14:textId="3044C852" w:rsidR="00DC7C80" w:rsidRDefault="00DC7C80">
      <w:pPr>
        <w:pStyle w:val="ListBullet"/>
      </w:pPr>
      <w:proofErr w:type="spellStart"/>
      <w:r w:rsidRPr="364ACEA1">
        <w:rPr>
          <w:b/>
          <w:bCs/>
        </w:rPr>
        <w:t>Population_uid</w:t>
      </w:r>
      <w:proofErr w:type="spellEnd"/>
      <w:r w:rsidRPr="364ACEA1">
        <w:rPr>
          <w:b/>
          <w:bCs/>
          <w:highlight w:val="yellow"/>
        </w:rPr>
        <w:t xml:space="preserve"> </w:t>
      </w:r>
      <w:r>
        <w:t xml:space="preserve">– The name of the </w:t>
      </w:r>
      <w:r w:rsidR="00F65C80">
        <w:t>identity/</w:t>
      </w:r>
      <w:proofErr w:type="spellStart"/>
      <w:r w:rsidR="00F65C80">
        <w:t>uid</w:t>
      </w:r>
      <w:proofErr w:type="spellEnd"/>
      <w:r w:rsidR="00F65C80">
        <w:t xml:space="preserve"> column in the master table to use for assembly</w:t>
      </w:r>
      <w:r>
        <w:t>.</w:t>
      </w:r>
      <w:r w:rsidR="00EB673E">
        <w:t xml:space="preserve"> This is compared against the </w:t>
      </w:r>
      <w:proofErr w:type="spellStart"/>
      <w:r w:rsidR="00EB673E" w:rsidRPr="364ACEA1">
        <w:rPr>
          <w:rFonts w:ascii="Courier New" w:hAnsi="Courier New" w:cs="Courier New"/>
          <w:sz w:val="22"/>
          <w:highlight w:val="lightGray"/>
        </w:rPr>
        <w:t>Measure_uid</w:t>
      </w:r>
      <w:proofErr w:type="spellEnd"/>
      <w:r w:rsidR="00EB673E">
        <w:t xml:space="preserve"> column from the </w:t>
      </w:r>
      <w:proofErr w:type="spellStart"/>
      <w:r w:rsidR="00EB673E" w:rsidRPr="364ACEA1">
        <w:rPr>
          <w:rFonts w:ascii="Courier New" w:hAnsi="Courier New" w:cs="Courier New"/>
          <w:sz w:val="22"/>
          <w:highlight w:val="lightGray"/>
        </w:rPr>
        <w:t>Measure_table</w:t>
      </w:r>
      <w:proofErr w:type="spellEnd"/>
      <w:r w:rsidR="00EB673E">
        <w:t xml:space="preserve"> table to filter the concept definition to the people of interest.</w:t>
      </w:r>
    </w:p>
    <w:p w14:paraId="1EC49768" w14:textId="664AD469" w:rsidR="00DC7C80" w:rsidRDefault="00EB673E">
      <w:pPr>
        <w:pStyle w:val="ListBullet"/>
      </w:pPr>
      <w:proofErr w:type="spellStart"/>
      <w:r w:rsidRPr="00EB673E">
        <w:rPr>
          <w:b/>
          <w:bCs/>
        </w:rPr>
        <w:t>Period_start</w:t>
      </w:r>
      <w:proofErr w:type="spellEnd"/>
      <w:r>
        <w:t xml:space="preserve"> – The start of the time period being studied. This can be a column of the master table, a constant, or an SQL code snippet. Together with the </w:t>
      </w:r>
      <w:proofErr w:type="spellStart"/>
      <w:r w:rsidRPr="00EB673E">
        <w:rPr>
          <w:rFonts w:ascii="Courier New" w:hAnsi="Courier New" w:cs="Courier New"/>
          <w:sz w:val="22"/>
          <w:highlight w:val="lightGray"/>
        </w:rPr>
        <w:t>Period_end</w:t>
      </w:r>
      <w:proofErr w:type="spellEnd"/>
      <w:r>
        <w:t xml:space="preserve"> column, this is compared against the </w:t>
      </w:r>
      <w:proofErr w:type="spellStart"/>
      <w:r w:rsidRPr="00EB673E">
        <w:rPr>
          <w:rFonts w:ascii="Courier New" w:hAnsi="Courier New" w:cs="Courier New"/>
          <w:sz w:val="22"/>
          <w:highlight w:val="lightGray"/>
        </w:rPr>
        <w:t>Measure_start</w:t>
      </w:r>
      <w:proofErr w:type="spellEnd"/>
      <w:r>
        <w:t xml:space="preserve"> and </w:t>
      </w:r>
      <w:proofErr w:type="spellStart"/>
      <w:r w:rsidRPr="00EB673E">
        <w:rPr>
          <w:rFonts w:ascii="Courier New" w:hAnsi="Courier New" w:cs="Courier New"/>
          <w:sz w:val="22"/>
          <w:highlight w:val="lightGray"/>
        </w:rPr>
        <w:t>Measure_end</w:t>
      </w:r>
      <w:proofErr w:type="spellEnd"/>
      <w:r>
        <w:t xml:space="preserve"> columns from the </w:t>
      </w:r>
      <w:proofErr w:type="spellStart"/>
      <w:r w:rsidRPr="00EB673E">
        <w:rPr>
          <w:rFonts w:ascii="Courier New" w:hAnsi="Courier New" w:cs="Courier New"/>
          <w:sz w:val="22"/>
          <w:highlight w:val="lightGray"/>
        </w:rPr>
        <w:t>Measure_table</w:t>
      </w:r>
      <w:proofErr w:type="spellEnd"/>
      <w:r>
        <w:t xml:space="preserve"> to filter the concept definition to the time period(s) of interest.</w:t>
      </w:r>
    </w:p>
    <w:p w14:paraId="722A61BD" w14:textId="2368C22C" w:rsidR="00EB673E" w:rsidRPr="00EB673E" w:rsidRDefault="00EB673E">
      <w:pPr>
        <w:pStyle w:val="ListBullet"/>
      </w:pPr>
      <w:proofErr w:type="spellStart"/>
      <w:r w:rsidRPr="00EB673E">
        <w:rPr>
          <w:b/>
          <w:bCs/>
        </w:rPr>
        <w:t>Period_end</w:t>
      </w:r>
      <w:proofErr w:type="spellEnd"/>
      <w:r>
        <w:t xml:space="preserve"> – The end of the time period being studied. This can be a column of the master table, a constant, or an SQL code snippet.</w:t>
      </w:r>
    </w:p>
    <w:p w14:paraId="1FD6EB0A" w14:textId="3D97EE4C" w:rsidR="00EB673E" w:rsidRDefault="00EB673E">
      <w:pPr>
        <w:pStyle w:val="ListBullet"/>
      </w:pPr>
      <w:proofErr w:type="spellStart"/>
      <w:r>
        <w:rPr>
          <w:b/>
          <w:bCs/>
        </w:rPr>
        <w:t>Measure_file</w:t>
      </w:r>
      <w:proofErr w:type="spellEnd"/>
      <w:r>
        <w:t xml:space="preserve"> – The name of the SQL file that prepares the measure, if applicable. When used, this column allows for tracking the lineage of a measure.</w:t>
      </w:r>
    </w:p>
    <w:p w14:paraId="77BD3C67" w14:textId="1D451AA9" w:rsidR="00EB673E" w:rsidRDefault="00EB673E">
      <w:pPr>
        <w:pStyle w:val="ListBullet"/>
      </w:pPr>
      <w:proofErr w:type="spellStart"/>
      <w:r w:rsidRPr="364ACEA1">
        <w:rPr>
          <w:b/>
          <w:bCs/>
        </w:rPr>
        <w:t>Measure_table</w:t>
      </w:r>
      <w:proofErr w:type="spellEnd"/>
      <w:r w:rsidRPr="364ACEA1">
        <w:rPr>
          <w:b/>
          <w:bCs/>
          <w:highlight w:val="yellow"/>
        </w:rPr>
        <w:t xml:space="preserve"> </w:t>
      </w:r>
      <w:r>
        <w:t>– The name of the SQL table or view from which the measure is drawn.</w:t>
      </w:r>
    </w:p>
    <w:p w14:paraId="15F4532E" w14:textId="69091E41" w:rsidR="00F65C80" w:rsidRDefault="00EB673E">
      <w:pPr>
        <w:pStyle w:val="ListBullet"/>
      </w:pPr>
      <w:proofErr w:type="spellStart"/>
      <w:r w:rsidRPr="00EB673E">
        <w:rPr>
          <w:b/>
          <w:bCs/>
        </w:rPr>
        <w:t>Measure_uid</w:t>
      </w:r>
      <w:proofErr w:type="spellEnd"/>
      <w:r>
        <w:t xml:space="preserve"> – The name of the</w:t>
      </w:r>
      <w:r w:rsidR="00F65C80">
        <w:t xml:space="preserve"> identity/</w:t>
      </w:r>
      <w:proofErr w:type="spellStart"/>
      <w:r w:rsidR="00F65C80">
        <w:t>uid</w:t>
      </w:r>
      <w:proofErr w:type="spellEnd"/>
      <w:r w:rsidR="00F65C80">
        <w:t xml:space="preserve"> column in the measure table</w:t>
      </w:r>
      <w:r>
        <w:t xml:space="preserve">. Compared against the </w:t>
      </w:r>
      <w:proofErr w:type="spellStart"/>
      <w:r w:rsidRPr="00EB673E">
        <w:rPr>
          <w:rFonts w:ascii="Courier New" w:hAnsi="Courier New" w:cs="Courier New"/>
          <w:sz w:val="22"/>
          <w:highlight w:val="lightGray"/>
        </w:rPr>
        <w:t>Population_uid</w:t>
      </w:r>
      <w:proofErr w:type="spellEnd"/>
      <w:r>
        <w:t xml:space="preserve"> column.</w:t>
      </w:r>
    </w:p>
    <w:p w14:paraId="6651356D" w14:textId="5A78D65D" w:rsidR="00F65C80" w:rsidRDefault="00EB673E" w:rsidP="00EB673E">
      <w:pPr>
        <w:pStyle w:val="ListBullet"/>
      </w:pPr>
      <w:proofErr w:type="spellStart"/>
      <w:r w:rsidRPr="364ACEA1">
        <w:rPr>
          <w:b/>
          <w:bCs/>
        </w:rPr>
        <w:t>Measure_start</w:t>
      </w:r>
      <w:proofErr w:type="spellEnd"/>
      <w:r w:rsidRPr="364ACEA1">
        <w:rPr>
          <w:b/>
          <w:bCs/>
          <w:highlight w:val="yellow"/>
        </w:rPr>
        <w:t xml:space="preserve"> </w:t>
      </w:r>
      <w:r>
        <w:t xml:space="preserve">– The start of the measure event. This </w:t>
      </w:r>
      <w:r w:rsidR="00F65C80">
        <w:t xml:space="preserve">can be a column of the measure table, a constant, or </w:t>
      </w:r>
      <w:r w:rsidR="00452168">
        <w:t xml:space="preserve">an </w:t>
      </w:r>
      <w:r w:rsidR="00F65C80">
        <w:t xml:space="preserve">SQL code </w:t>
      </w:r>
      <w:r w:rsidR="00452168">
        <w:t>snippet</w:t>
      </w:r>
      <w:r w:rsidR="00F65C80">
        <w:t>.</w:t>
      </w:r>
    </w:p>
    <w:p w14:paraId="1F55E1B2" w14:textId="0334F606" w:rsidR="00F65C80" w:rsidRDefault="00452168" w:rsidP="00452168">
      <w:pPr>
        <w:pStyle w:val="ListBullet"/>
      </w:pPr>
      <w:proofErr w:type="spellStart"/>
      <w:r w:rsidRPr="364ACEA1">
        <w:rPr>
          <w:b/>
          <w:bCs/>
        </w:rPr>
        <w:t>Measure_end</w:t>
      </w:r>
      <w:proofErr w:type="spellEnd"/>
      <w:r w:rsidRPr="364ACEA1">
        <w:rPr>
          <w:b/>
          <w:bCs/>
          <w:highlight w:val="yellow"/>
        </w:rPr>
        <w:t xml:space="preserve"> </w:t>
      </w:r>
      <w:r>
        <w:t xml:space="preserve">– The end of the measure event. This </w:t>
      </w:r>
      <w:r w:rsidR="00F65C80">
        <w:t xml:space="preserve">can be a column of the measure table, a constant, </w:t>
      </w:r>
      <w:r>
        <w:t>or an SQL code snippet.</w:t>
      </w:r>
    </w:p>
    <w:p w14:paraId="457087DC" w14:textId="1D27CC63" w:rsidR="00F65C80" w:rsidRDefault="00452168" w:rsidP="00452168">
      <w:pPr>
        <w:pStyle w:val="ListBullet"/>
      </w:pPr>
      <w:proofErr w:type="spellStart"/>
      <w:r w:rsidRPr="364ACEA1">
        <w:rPr>
          <w:b/>
          <w:bCs/>
        </w:rPr>
        <w:lastRenderedPageBreak/>
        <w:t>Measure_value</w:t>
      </w:r>
      <w:proofErr w:type="spellEnd"/>
      <w:r w:rsidRPr="364ACEA1">
        <w:rPr>
          <w:b/>
          <w:bCs/>
          <w:highlight w:val="yellow"/>
        </w:rPr>
        <w:t xml:space="preserve"> </w:t>
      </w:r>
      <w:r>
        <w:t xml:space="preserve">– The value that should be </w:t>
      </w:r>
      <w:r w:rsidR="00F65C80">
        <w:t xml:space="preserve">summarised to create a column in the master table, can be a column of the measure table, a constant, </w:t>
      </w:r>
      <w:r>
        <w:t>or an SQL code snippet.</w:t>
      </w:r>
    </w:p>
    <w:p w14:paraId="07520F11" w14:textId="0FF2FA05" w:rsidR="00452168" w:rsidRDefault="00452168" w:rsidP="00452168">
      <w:pPr>
        <w:pStyle w:val="ListBullet"/>
      </w:pPr>
      <w:proofErr w:type="spellStart"/>
      <w:r w:rsidRPr="364ACEA1">
        <w:rPr>
          <w:b/>
          <w:bCs/>
        </w:rPr>
        <w:t>Output_name</w:t>
      </w:r>
      <w:proofErr w:type="spellEnd"/>
      <w:r w:rsidRPr="364ACEA1">
        <w:rPr>
          <w:b/>
          <w:bCs/>
          <w:highlight w:val="yellow"/>
        </w:rPr>
        <w:t xml:space="preserve"> </w:t>
      </w:r>
      <w:r>
        <w:t xml:space="preserve">– The name of the output column. This should be delimited with </w:t>
      </w:r>
      <w:r w:rsidRPr="364ACEA1">
        <w:rPr>
          <w:rFonts w:ascii="Courier New" w:hAnsi="Courier New" w:cs="Courier New"/>
          <w:sz w:val="22"/>
          <w:highlight w:val="lightGray"/>
        </w:rPr>
        <w:t>"</w:t>
      </w:r>
      <w:r w:rsidR="00BB64A9" w:rsidRPr="364ACEA1">
        <w:rPr>
          <w:rFonts w:ascii="Courier New" w:hAnsi="Courier New" w:cs="Courier New"/>
          <w:sz w:val="22"/>
          <w:highlight w:val="lightGray"/>
        </w:rPr>
        <w:t>"</w:t>
      </w:r>
      <w:r>
        <w:t xml:space="preserve"> and unique within its column. For ease of subsequent use, it is best to use underscores instead of spaces in these names.</w:t>
      </w:r>
    </w:p>
    <w:p w14:paraId="083B8616" w14:textId="417B24C8" w:rsidR="00452168" w:rsidRDefault="00452168" w:rsidP="00452168">
      <w:pPr>
        <w:pStyle w:val="ListBullet"/>
      </w:pPr>
      <w:proofErr w:type="spellStart"/>
      <w:r w:rsidRPr="364ACEA1">
        <w:rPr>
          <w:b/>
          <w:bCs/>
        </w:rPr>
        <w:t>Output_method</w:t>
      </w:r>
      <w:proofErr w:type="spellEnd"/>
      <w:r w:rsidRPr="364ACEA1">
        <w:rPr>
          <w:b/>
          <w:bCs/>
          <w:highlight w:val="yellow"/>
        </w:rPr>
        <w:t xml:space="preserve"> </w:t>
      </w:r>
      <w:r>
        <w:t xml:space="preserve">– How the value from </w:t>
      </w:r>
      <w:proofErr w:type="spellStart"/>
      <w:r w:rsidRPr="364ACEA1">
        <w:rPr>
          <w:rFonts w:ascii="Courier New" w:hAnsi="Courier New" w:cs="Courier New"/>
          <w:sz w:val="22"/>
          <w:highlight w:val="lightGray"/>
        </w:rPr>
        <w:t>Measure_value</w:t>
      </w:r>
      <w:proofErr w:type="spellEnd"/>
      <w:r>
        <w:t xml:space="preserve"> should be summarised to create the column </w:t>
      </w:r>
      <w:proofErr w:type="spellStart"/>
      <w:r w:rsidRPr="364ACEA1">
        <w:rPr>
          <w:rFonts w:ascii="Courier New" w:hAnsi="Courier New" w:cs="Courier New"/>
          <w:sz w:val="22"/>
          <w:highlight w:val="lightGray"/>
        </w:rPr>
        <w:t>Output_name</w:t>
      </w:r>
      <w:proofErr w:type="spellEnd"/>
      <w:r>
        <w:t xml:space="preserve"> in the master table.</w:t>
      </w:r>
      <w:r w:rsidR="00CA1C01">
        <w:t xml:space="preserve"> The options for this column are listing in their own section below.</w:t>
      </w:r>
    </w:p>
    <w:p w14:paraId="30C521BF" w14:textId="3F318534" w:rsidR="00452168" w:rsidRDefault="00452168" w:rsidP="00452168">
      <w:pPr>
        <w:pStyle w:val="ListBullet"/>
      </w:pPr>
      <w:proofErr w:type="spellStart"/>
      <w:r w:rsidRPr="364ACEA1">
        <w:rPr>
          <w:b/>
          <w:bCs/>
        </w:rPr>
        <w:t>Output_type</w:t>
      </w:r>
      <w:proofErr w:type="spellEnd"/>
      <w:r w:rsidRPr="364ACEA1">
        <w:rPr>
          <w:b/>
          <w:bCs/>
          <w:highlight w:val="yellow"/>
        </w:rPr>
        <w:t xml:space="preserve"> </w:t>
      </w:r>
      <w:r>
        <w:t>– The SQL data type of the new column.</w:t>
      </w:r>
    </w:p>
    <w:p w14:paraId="3B837A69" w14:textId="3CFBA980" w:rsidR="00452168" w:rsidRDefault="00452168">
      <w:pPr>
        <w:pStyle w:val="ListBullet"/>
      </w:pPr>
      <w:r w:rsidRPr="00452168">
        <w:rPr>
          <w:b/>
          <w:bCs/>
        </w:rPr>
        <w:t xml:space="preserve">Notes </w:t>
      </w:r>
      <w:r>
        <w:t xml:space="preserve">– A free text column that is ignored and does not affect output. Intended for adding notes to the control file. Any other column names are also ignored but generate a warning </w:t>
      </w:r>
    </w:p>
    <w:p w14:paraId="443ECF8C" w14:textId="2EDBF230" w:rsidR="00F65C80" w:rsidRDefault="00E82B48" w:rsidP="00E82B48">
      <w:pPr>
        <w:rPr>
          <w:lang w:eastAsia="en-NZ"/>
        </w:rPr>
      </w:pPr>
      <w:r>
        <w:rPr>
          <w:lang w:eastAsia="en-NZ"/>
        </w:rPr>
        <w:t xml:space="preserve">Because many entries in an assembly control file can be of different types, the control file requires cells to be delimited to ensure clarity. SQL objects (like table and column names) should be delimited with </w:t>
      </w:r>
      <w:r w:rsidRPr="00E82B48">
        <w:rPr>
          <w:rFonts w:ascii="Courier New" w:hAnsi="Courier New" w:cs="Courier New"/>
          <w:sz w:val="22"/>
          <w:szCs w:val="22"/>
          <w:highlight w:val="lightGray"/>
          <w:lang w:eastAsia="en-NZ"/>
        </w:rPr>
        <w:t>[]</w:t>
      </w:r>
      <w:r>
        <w:rPr>
          <w:lang w:eastAsia="en-NZ"/>
        </w:rPr>
        <w:t xml:space="preserve">, constants should be delimited with </w:t>
      </w:r>
      <w:r w:rsidRPr="00E82B48">
        <w:rPr>
          <w:rFonts w:ascii="Courier New" w:hAnsi="Courier New" w:cs="Courier New"/>
          <w:sz w:val="22"/>
          <w:szCs w:val="22"/>
          <w:highlight w:val="lightGray"/>
          <w:lang w:eastAsia="en-NZ"/>
        </w:rPr>
        <w:t>""</w:t>
      </w:r>
      <w:r>
        <w:rPr>
          <w:lang w:eastAsia="en-NZ"/>
        </w:rPr>
        <w:t xml:space="preserve">, and dynamic input should be delimited with </w:t>
      </w:r>
      <w:r w:rsidRPr="00E82B48">
        <w:rPr>
          <w:rFonts w:ascii="Courier New" w:hAnsi="Courier New" w:cs="Courier New"/>
          <w:sz w:val="22"/>
          <w:szCs w:val="22"/>
          <w:highlight w:val="lightGray"/>
          <w:lang w:eastAsia="en-NZ"/>
        </w:rPr>
        <w:t>{}</w:t>
      </w:r>
      <w:r>
        <w:rPr>
          <w:lang w:eastAsia="en-NZ"/>
        </w:rPr>
        <w:t>.</w:t>
      </w:r>
    </w:p>
    <w:p w14:paraId="7B6E8274" w14:textId="4039E62D" w:rsidR="003E4D3D" w:rsidRDefault="00A81BEA" w:rsidP="00E82B48">
      <w:pPr>
        <w:pStyle w:val="Heading2"/>
      </w:pPr>
      <w:bookmarkStart w:id="39" w:name="_Toc214894882"/>
      <w:r>
        <w:t>Initialise the master table with who and when</w:t>
      </w:r>
    </w:p>
    <w:p w14:paraId="4FA801EB" w14:textId="5035C698" w:rsidR="004D26B5" w:rsidRDefault="002C1D13" w:rsidP="003E4D3D">
      <w:pPr>
        <w:rPr>
          <w:lang w:eastAsia="en-NZ"/>
        </w:rPr>
      </w:pPr>
      <w:r>
        <w:rPr>
          <w:lang w:eastAsia="en-NZ"/>
        </w:rPr>
        <w:t>The assembly tool adds columns of measures to a master table.</w:t>
      </w:r>
      <w:r w:rsidR="00353724">
        <w:rPr>
          <w:lang w:eastAsia="en-NZ"/>
        </w:rPr>
        <w:t xml:space="preserve"> </w:t>
      </w:r>
      <w:r w:rsidR="00082CC5">
        <w:rPr>
          <w:lang w:eastAsia="en-NZ"/>
        </w:rPr>
        <w:t xml:space="preserve">It </w:t>
      </w:r>
      <w:r w:rsidR="004D26B5">
        <w:rPr>
          <w:lang w:eastAsia="en-NZ"/>
        </w:rPr>
        <w:t>does not create the master table</w:t>
      </w:r>
      <w:r w:rsidR="00E01EDE">
        <w:rPr>
          <w:lang w:eastAsia="en-NZ"/>
        </w:rPr>
        <w:t xml:space="preserve">. </w:t>
      </w:r>
      <w:r w:rsidR="0090566D">
        <w:rPr>
          <w:lang w:eastAsia="en-NZ"/>
        </w:rPr>
        <w:t xml:space="preserve">Before the tool is run, the master table must be </w:t>
      </w:r>
      <w:r w:rsidR="00143763">
        <w:rPr>
          <w:lang w:eastAsia="en-NZ"/>
        </w:rPr>
        <w:t xml:space="preserve">initialised: </w:t>
      </w:r>
      <w:r w:rsidR="00881E58">
        <w:rPr>
          <w:lang w:eastAsia="en-NZ"/>
        </w:rPr>
        <w:t xml:space="preserve">created with </w:t>
      </w:r>
      <w:r w:rsidR="00861436">
        <w:rPr>
          <w:lang w:eastAsia="en-NZ"/>
        </w:rPr>
        <w:t xml:space="preserve">some minimum </w:t>
      </w:r>
      <w:r w:rsidR="00143763">
        <w:rPr>
          <w:lang w:eastAsia="en-NZ"/>
        </w:rPr>
        <w:t>contents.</w:t>
      </w:r>
    </w:p>
    <w:p w14:paraId="27F6C801" w14:textId="568F6977" w:rsidR="00143763" w:rsidRDefault="00143763" w:rsidP="003E4D3D">
      <w:pPr>
        <w:rPr>
          <w:lang w:eastAsia="en-NZ"/>
        </w:rPr>
      </w:pPr>
      <w:r>
        <w:rPr>
          <w:lang w:eastAsia="en-NZ"/>
        </w:rPr>
        <w:t xml:space="preserve">Observe that the </w:t>
      </w:r>
      <w:proofErr w:type="spellStart"/>
      <w:r w:rsidR="00CB32E0" w:rsidRPr="009E5414">
        <w:rPr>
          <w:rFonts w:ascii="Courier New" w:hAnsi="Courier New" w:cs="Courier New"/>
          <w:sz w:val="22"/>
          <w:szCs w:val="22"/>
          <w:highlight w:val="lightGray"/>
          <w:lang w:eastAsia="en-NZ"/>
        </w:rPr>
        <w:t>Population_uid</w:t>
      </w:r>
      <w:proofErr w:type="spellEnd"/>
      <w:r w:rsidR="00CB32E0">
        <w:rPr>
          <w:lang w:eastAsia="en-NZ"/>
        </w:rPr>
        <w:t xml:space="preserve">, </w:t>
      </w:r>
      <w:proofErr w:type="spellStart"/>
      <w:r w:rsidR="00CB32E0" w:rsidRPr="009E5414">
        <w:rPr>
          <w:rFonts w:ascii="Courier New" w:hAnsi="Courier New" w:cs="Courier New"/>
          <w:sz w:val="22"/>
          <w:szCs w:val="22"/>
          <w:highlight w:val="lightGray"/>
          <w:lang w:eastAsia="en-NZ"/>
        </w:rPr>
        <w:t>Period_start</w:t>
      </w:r>
      <w:proofErr w:type="spellEnd"/>
      <w:r w:rsidR="00CB32E0">
        <w:rPr>
          <w:lang w:eastAsia="en-NZ"/>
        </w:rPr>
        <w:t xml:space="preserve">, and </w:t>
      </w:r>
      <w:proofErr w:type="spellStart"/>
      <w:r w:rsidR="00CB32E0" w:rsidRPr="009E5414">
        <w:rPr>
          <w:rFonts w:ascii="Courier New" w:hAnsi="Courier New" w:cs="Courier New"/>
          <w:sz w:val="22"/>
          <w:szCs w:val="22"/>
          <w:highlight w:val="lightGray"/>
          <w:lang w:eastAsia="en-NZ"/>
        </w:rPr>
        <w:t>Period_end</w:t>
      </w:r>
      <w:proofErr w:type="spellEnd"/>
      <w:r w:rsidR="00CB32E0">
        <w:rPr>
          <w:lang w:eastAsia="en-NZ"/>
        </w:rPr>
        <w:t xml:space="preserve"> </w:t>
      </w:r>
      <w:r w:rsidR="00276FB6">
        <w:rPr>
          <w:lang w:eastAsia="en-NZ"/>
        </w:rPr>
        <w:t>columns</w:t>
      </w:r>
      <w:r w:rsidR="00CB32E0">
        <w:rPr>
          <w:lang w:eastAsia="en-NZ"/>
        </w:rPr>
        <w:t xml:space="preserve"> in the </w:t>
      </w:r>
      <w:r>
        <w:rPr>
          <w:lang w:eastAsia="en-NZ"/>
        </w:rPr>
        <w:t xml:space="preserve">assembly control file </w:t>
      </w:r>
      <w:r w:rsidR="00DA2632">
        <w:rPr>
          <w:lang w:eastAsia="en-NZ"/>
        </w:rPr>
        <w:t xml:space="preserve">(can) contain the names of </w:t>
      </w:r>
      <w:r w:rsidR="002E67F5">
        <w:rPr>
          <w:lang w:eastAsia="en-NZ"/>
        </w:rPr>
        <w:t>columns in the master table.</w:t>
      </w:r>
      <w:r w:rsidR="003F3AC5">
        <w:rPr>
          <w:lang w:eastAsia="en-NZ"/>
        </w:rPr>
        <w:t xml:space="preserve"> These three columns describe</w:t>
      </w:r>
      <w:r w:rsidR="00A90F01">
        <w:rPr>
          <w:lang w:eastAsia="en-NZ"/>
        </w:rPr>
        <w:t xml:space="preserve"> who is part of the study population and when is being studied</w:t>
      </w:r>
      <w:r w:rsidR="000F1B01">
        <w:rPr>
          <w:lang w:eastAsia="en-NZ"/>
        </w:rPr>
        <w:t>.</w:t>
      </w:r>
      <w:r w:rsidR="00F75C35">
        <w:rPr>
          <w:lang w:eastAsia="en-NZ"/>
        </w:rPr>
        <w:t xml:space="preserve"> </w:t>
      </w:r>
      <w:r w:rsidR="002F7A92">
        <w:rPr>
          <w:lang w:eastAsia="en-NZ"/>
        </w:rPr>
        <w:t xml:space="preserve">Initialising the master table </w:t>
      </w:r>
      <w:r w:rsidR="001A1148">
        <w:rPr>
          <w:lang w:eastAsia="en-NZ"/>
        </w:rPr>
        <w:t xml:space="preserve">involves creating a table with </w:t>
      </w:r>
      <w:r w:rsidR="00E421D1">
        <w:rPr>
          <w:lang w:eastAsia="en-NZ"/>
        </w:rPr>
        <w:t>these details so they can be used by the assembly process.</w:t>
      </w:r>
    </w:p>
    <w:p w14:paraId="6B4CDE2C" w14:textId="4CC0771C" w:rsidR="00881E58" w:rsidRDefault="005B4921" w:rsidP="003E4D3D">
      <w:pPr>
        <w:rPr>
          <w:lang w:eastAsia="en-NZ"/>
        </w:rPr>
      </w:pPr>
      <w:r>
        <w:rPr>
          <w:lang w:eastAsia="en-NZ"/>
        </w:rPr>
        <w:t xml:space="preserve">We provide </w:t>
      </w:r>
      <w:r w:rsidR="00D85116">
        <w:rPr>
          <w:lang w:eastAsia="en-NZ"/>
        </w:rPr>
        <w:t xml:space="preserve">two </w:t>
      </w:r>
      <w:r>
        <w:rPr>
          <w:lang w:eastAsia="en-NZ"/>
        </w:rPr>
        <w:t>examples to illustrate this idea:</w:t>
      </w:r>
    </w:p>
    <w:p w14:paraId="16AAB014" w14:textId="5E73853F" w:rsidR="00F30390" w:rsidRDefault="00077E43" w:rsidP="005B4921">
      <w:pPr>
        <w:pStyle w:val="ListBullet"/>
      </w:pPr>
      <w:r>
        <w:t>Consider a study of all New Zealand residents in</w:t>
      </w:r>
      <w:r w:rsidR="00626E16">
        <w:t xml:space="preserve"> the</w:t>
      </w:r>
      <w:r>
        <w:t xml:space="preserve"> 2020</w:t>
      </w:r>
      <w:r w:rsidR="00626E16">
        <w:t xml:space="preserve"> calendar year</w:t>
      </w:r>
      <w:r>
        <w:t>.</w:t>
      </w:r>
      <w:r w:rsidR="00F701A7">
        <w:t xml:space="preserve"> For this study, initialising the master table </w:t>
      </w:r>
      <w:r w:rsidR="00626E16">
        <w:t>could be done by creating a table with three columns: the first column containing the identity/</w:t>
      </w:r>
      <w:proofErr w:type="spellStart"/>
      <w:r w:rsidR="00626E16">
        <w:t>uid</w:t>
      </w:r>
      <w:proofErr w:type="spellEnd"/>
      <w:r w:rsidR="00F7671D">
        <w:t xml:space="preserve"> of all residents, the second column containing </w:t>
      </w:r>
      <w:r w:rsidR="0008533F">
        <w:t>the date</w:t>
      </w:r>
      <w:r w:rsidR="00803274">
        <w:t xml:space="preserve"> for the first day in 2020, and the third column containing the date for the last day in 2020.</w:t>
      </w:r>
    </w:p>
    <w:p w14:paraId="7D941E7F" w14:textId="55E24199" w:rsidR="006923F3" w:rsidRDefault="00803274">
      <w:pPr>
        <w:pStyle w:val="ListBullet"/>
      </w:pPr>
      <w:r>
        <w:t>Consider</w:t>
      </w:r>
      <w:r w:rsidR="004E463C">
        <w:t xml:space="preserve"> a </w:t>
      </w:r>
      <w:r w:rsidR="001412DD">
        <w:t xml:space="preserve">cohort study, </w:t>
      </w:r>
      <w:r w:rsidR="00FB696A">
        <w:t>examining the lives of children born in 20</w:t>
      </w:r>
      <w:r w:rsidR="00BA12FA">
        <w:t>1</w:t>
      </w:r>
      <w:r w:rsidR="00FB696A">
        <w:t>0 until</w:t>
      </w:r>
      <w:r w:rsidR="007E1421">
        <w:t xml:space="preserve"> their fifth birthday</w:t>
      </w:r>
      <w:r w:rsidR="00FB696A">
        <w:t>.</w:t>
      </w:r>
      <w:r w:rsidR="005D63DF">
        <w:t xml:space="preserve"> Such a study might use panel data</w:t>
      </w:r>
      <w:r w:rsidR="00412032">
        <w:t xml:space="preserve">: one row for each child for each year of life. For this study, initialising the master table could be done by </w:t>
      </w:r>
      <w:r w:rsidR="00E76CBE">
        <w:t>creating a table with four columns: the identity/</w:t>
      </w:r>
      <w:proofErr w:type="spellStart"/>
      <w:r w:rsidR="00E76CBE">
        <w:t>uid</w:t>
      </w:r>
      <w:proofErr w:type="spellEnd"/>
      <w:r w:rsidR="00E76CBE">
        <w:t xml:space="preserve"> of the child, </w:t>
      </w:r>
      <w:r w:rsidR="007D1E3A">
        <w:t>the</w:t>
      </w:r>
      <w:r w:rsidR="005F010F">
        <w:t xml:space="preserve"> year of life</w:t>
      </w:r>
      <w:r w:rsidR="007D1E3A">
        <w:t xml:space="preserve"> (a value from 1 to 5)</w:t>
      </w:r>
      <w:r w:rsidR="005F010F">
        <w:t>, the start date for that year</w:t>
      </w:r>
      <w:r w:rsidR="00B83EC2">
        <w:t xml:space="preserve"> of life (their birth day)</w:t>
      </w:r>
      <w:r w:rsidR="005F010F">
        <w:t xml:space="preserve">, and the </w:t>
      </w:r>
      <w:r w:rsidR="00B83EC2">
        <w:t>end date for that year of life (the day before their next birthday).</w:t>
      </w:r>
      <w:r w:rsidR="00ED737B">
        <w:t xml:space="preserve"> This table could </w:t>
      </w:r>
      <w:r w:rsidR="00122678">
        <w:t xml:space="preserve">then </w:t>
      </w:r>
      <w:r w:rsidR="00ED737B">
        <w:t xml:space="preserve">be populated by </w:t>
      </w:r>
      <w:r w:rsidR="00121349">
        <w:t>getting a list of all identities/</w:t>
      </w:r>
      <w:proofErr w:type="spellStart"/>
      <w:r w:rsidR="00121349">
        <w:t>uid</w:t>
      </w:r>
      <w:proofErr w:type="spellEnd"/>
      <w:r w:rsidR="00121349">
        <w:t xml:space="preserve"> for children born in 2010</w:t>
      </w:r>
      <w:r w:rsidR="00EE62BE">
        <w:t xml:space="preserve"> and adding one row to the master table for each of their first five years of life.</w:t>
      </w:r>
    </w:p>
    <w:p w14:paraId="2E0E90A5" w14:textId="307BDC9A" w:rsidR="003E4D3D" w:rsidRDefault="00EE4643" w:rsidP="00E82B48">
      <w:pPr>
        <w:pStyle w:val="Heading2"/>
      </w:pPr>
      <w:r>
        <w:t>Output methods</w:t>
      </w:r>
      <w:r w:rsidR="00B47E6B">
        <w:t xml:space="preserve"> provide summary</w:t>
      </w:r>
      <w:r w:rsidR="00BB4775">
        <w:t xml:space="preserve"> of concepts</w:t>
      </w:r>
    </w:p>
    <w:p w14:paraId="3B3960EB" w14:textId="6F2757C3" w:rsidR="003E4D3D" w:rsidRDefault="00BB4775" w:rsidP="003E4D3D">
      <w:r>
        <w:rPr>
          <w:lang w:eastAsia="en-NZ"/>
        </w:rPr>
        <w:t xml:space="preserve">The </w:t>
      </w:r>
      <w:proofErr w:type="spellStart"/>
      <w:r w:rsidRPr="004C728A">
        <w:rPr>
          <w:rFonts w:ascii="Courier New" w:hAnsi="Courier New" w:cs="Courier New"/>
          <w:sz w:val="22"/>
          <w:szCs w:val="22"/>
          <w:highlight w:val="lightGray"/>
          <w:lang w:eastAsia="en-NZ"/>
        </w:rPr>
        <w:t>Output_method</w:t>
      </w:r>
      <w:proofErr w:type="spellEnd"/>
      <w:r>
        <w:rPr>
          <w:lang w:eastAsia="en-NZ"/>
        </w:rPr>
        <w:t xml:space="preserve"> column of the assembly control file specifies how</w:t>
      </w:r>
      <w:r w:rsidR="00511435">
        <w:rPr>
          <w:lang w:eastAsia="en-NZ"/>
        </w:rPr>
        <w:t xml:space="preserve"> the </w:t>
      </w:r>
      <w:proofErr w:type="spellStart"/>
      <w:r w:rsidR="00511435" w:rsidRPr="00452168">
        <w:rPr>
          <w:rFonts w:ascii="Courier New" w:hAnsi="Courier New" w:cs="Courier New"/>
          <w:sz w:val="22"/>
          <w:highlight w:val="lightGray"/>
        </w:rPr>
        <w:t>Measure_value</w:t>
      </w:r>
      <w:proofErr w:type="spellEnd"/>
      <w:r w:rsidR="00511435">
        <w:t xml:space="preserve"> column should be summarised to create a new column in the master table.</w:t>
      </w:r>
      <w:r w:rsidR="0085647A">
        <w:t xml:space="preserve"> Summarisat</w:t>
      </w:r>
      <w:r w:rsidR="00B21C91">
        <w:t xml:space="preserve">ion is </w:t>
      </w:r>
      <w:r w:rsidR="00B21C91">
        <w:lastRenderedPageBreak/>
        <w:t xml:space="preserve">required so that </w:t>
      </w:r>
      <w:r w:rsidR="00DB7E70">
        <w:t>each identity/</w:t>
      </w:r>
      <w:proofErr w:type="spellStart"/>
      <w:r w:rsidR="00DB7E70">
        <w:t>uid</w:t>
      </w:r>
      <w:proofErr w:type="spellEnd"/>
      <w:r w:rsidR="00DB7E70">
        <w:t xml:space="preserve"> and period receives a single value even if </w:t>
      </w:r>
      <w:r w:rsidR="00B21C91">
        <w:t xml:space="preserve">a concept definition has </w:t>
      </w:r>
      <w:r w:rsidR="00AF71B7">
        <w:t>more than one relevant record</w:t>
      </w:r>
      <w:r w:rsidR="004D455F">
        <w:t>. F</w:t>
      </w:r>
      <w:r w:rsidR="00DB7E70">
        <w:t xml:space="preserve">or </w:t>
      </w:r>
      <w:r w:rsidR="004F0704">
        <w:t xml:space="preserve">example, a concept definition might </w:t>
      </w:r>
      <w:r w:rsidR="00DB7FEE">
        <w:t xml:space="preserve">contain </w:t>
      </w:r>
      <w:r w:rsidR="003C6193">
        <w:t xml:space="preserve">one record for </w:t>
      </w:r>
      <w:r w:rsidR="00DB7FEE">
        <w:t xml:space="preserve">each hospital </w:t>
      </w:r>
      <w:r w:rsidR="003C6193">
        <w:t>admission</w:t>
      </w:r>
      <w:r w:rsidR="00284A81">
        <w:t xml:space="preserve">. </w:t>
      </w:r>
      <w:r w:rsidR="00AB5290">
        <w:t xml:space="preserve">As people can have different numbers of admissions, </w:t>
      </w:r>
      <w:r w:rsidR="003C55AC">
        <w:t xml:space="preserve">including the </w:t>
      </w:r>
      <w:r w:rsidR="00A635B4">
        <w:t xml:space="preserve">values from every admission </w:t>
      </w:r>
      <w:r w:rsidR="000567F1">
        <w:t xml:space="preserve">would complicate data preparation. Instead, assembly allows for summaries like </w:t>
      </w:r>
      <w:r w:rsidR="00007E3C">
        <w:t>‘</w:t>
      </w:r>
      <w:r w:rsidR="000567F1">
        <w:t>number of admissions</w:t>
      </w:r>
      <w:r w:rsidR="00007E3C">
        <w:t>’</w:t>
      </w:r>
      <w:r w:rsidR="000567F1">
        <w:t xml:space="preserve"> or </w:t>
      </w:r>
      <w:r w:rsidR="00007E3C">
        <w:t>‘</w:t>
      </w:r>
      <w:r w:rsidR="000567F1">
        <w:t>whether any admissions were for respiratory conditions</w:t>
      </w:r>
      <w:r w:rsidR="00007E3C">
        <w:t>’</w:t>
      </w:r>
      <w:r w:rsidR="00575579">
        <w:t xml:space="preserve"> which are more applicable for subsequent analysis</w:t>
      </w:r>
      <w:r w:rsidR="000567F1">
        <w:t>.</w:t>
      </w:r>
    </w:p>
    <w:p w14:paraId="6D9DF76F" w14:textId="34323340" w:rsidR="000522D6" w:rsidRDefault="000522D6" w:rsidP="003E4D3D">
      <w:r>
        <w:t xml:space="preserve">The accepted values for </w:t>
      </w:r>
      <w:r w:rsidR="00192E8F">
        <w:t xml:space="preserve">the </w:t>
      </w:r>
      <w:proofErr w:type="spellStart"/>
      <w:r w:rsidR="00192E8F" w:rsidRPr="004C728A">
        <w:rPr>
          <w:rFonts w:ascii="Courier New" w:hAnsi="Courier New" w:cs="Courier New"/>
          <w:sz w:val="22"/>
          <w:szCs w:val="22"/>
          <w:highlight w:val="lightGray"/>
          <w:lang w:eastAsia="en-NZ"/>
        </w:rPr>
        <w:t>Output_method</w:t>
      </w:r>
      <w:proofErr w:type="spellEnd"/>
      <w:r>
        <w:t xml:space="preserve"> column are:</w:t>
      </w:r>
    </w:p>
    <w:p w14:paraId="68AC3715" w14:textId="21407137" w:rsidR="000522D6" w:rsidRDefault="00C50CCE" w:rsidP="000522D6">
      <w:pPr>
        <w:pStyle w:val="ListBullet"/>
      </w:pPr>
      <w:r w:rsidRPr="00450819">
        <w:rPr>
          <w:b/>
          <w:bCs/>
        </w:rPr>
        <w:t>EXISTS</w:t>
      </w:r>
      <w:r w:rsidR="001D32AA">
        <w:t xml:space="preserve"> – </w:t>
      </w:r>
      <w:r w:rsidR="004D4DF8">
        <w:t>Indicates whether a record</w:t>
      </w:r>
      <w:r w:rsidR="002054D0">
        <w:t xml:space="preserve"> in </w:t>
      </w:r>
      <w:proofErr w:type="spellStart"/>
      <w:r w:rsidR="002054D0" w:rsidRPr="00452168">
        <w:rPr>
          <w:rFonts w:ascii="Courier New" w:hAnsi="Courier New" w:cs="Courier New"/>
          <w:sz w:val="22"/>
          <w:highlight w:val="lightGray"/>
        </w:rPr>
        <w:t>Measure_value</w:t>
      </w:r>
      <w:proofErr w:type="spellEnd"/>
      <w:r w:rsidR="002054D0">
        <w:t xml:space="preserve"> exists. </w:t>
      </w:r>
      <w:r w:rsidR="001D32AA">
        <w:t>Give</w:t>
      </w:r>
      <w:r w:rsidR="00575579">
        <w:t>s</w:t>
      </w:r>
      <w:r w:rsidR="001D32AA">
        <w:t xml:space="preserve"> the value 1 if there is at least one relevant record for the</w:t>
      </w:r>
      <w:r w:rsidR="004D4DF8">
        <w:t xml:space="preserve"> identity/</w:t>
      </w:r>
      <w:proofErr w:type="spellStart"/>
      <w:r w:rsidR="004D4DF8">
        <w:t>uid</w:t>
      </w:r>
      <w:proofErr w:type="spellEnd"/>
      <w:r w:rsidR="004D4DF8">
        <w:t xml:space="preserve"> and time period, otherwise NULL.</w:t>
      </w:r>
    </w:p>
    <w:p w14:paraId="6EE35FA9" w14:textId="02CD83A8" w:rsidR="00C50CCE" w:rsidRDefault="00C50CCE" w:rsidP="000522D6">
      <w:pPr>
        <w:pStyle w:val="ListBullet"/>
      </w:pPr>
      <w:r w:rsidRPr="00450819">
        <w:rPr>
          <w:b/>
          <w:bCs/>
        </w:rPr>
        <w:t>COUNT</w:t>
      </w:r>
      <w:r w:rsidR="002054D0">
        <w:t xml:space="preserve"> – Counts the number of records in </w:t>
      </w:r>
      <w:proofErr w:type="spellStart"/>
      <w:r w:rsidR="002054D0" w:rsidRPr="00452168">
        <w:rPr>
          <w:rFonts w:ascii="Courier New" w:hAnsi="Courier New" w:cs="Courier New"/>
          <w:sz w:val="22"/>
          <w:highlight w:val="lightGray"/>
        </w:rPr>
        <w:t>Measure_value</w:t>
      </w:r>
      <w:proofErr w:type="spellEnd"/>
      <w:r w:rsidR="002054D0">
        <w:t>.</w:t>
      </w:r>
      <w:r w:rsidR="00696C3E">
        <w:t xml:space="preserve"> Records with a NULL value are not counted</w:t>
      </w:r>
      <w:r w:rsidR="00260A27">
        <w:t>;</w:t>
      </w:r>
      <w:r w:rsidR="00696C3E">
        <w:t xml:space="preserve"> </w:t>
      </w:r>
      <w:r w:rsidR="00260A27">
        <w:rPr>
          <w:rFonts w:ascii="Courier New" w:hAnsi="Courier New" w:cs="Courier New"/>
          <w:sz w:val="22"/>
          <w:highlight w:val="lightGray"/>
        </w:rPr>
        <w:t>"1"</w:t>
      </w:r>
      <w:r w:rsidR="00696C3E">
        <w:t xml:space="preserve"> </w:t>
      </w:r>
      <w:r w:rsidR="00260A27">
        <w:t>can be used as a placeholder</w:t>
      </w:r>
      <w:r w:rsidR="0098089E">
        <w:t xml:space="preserve"> in </w:t>
      </w:r>
      <w:proofErr w:type="spellStart"/>
      <w:r w:rsidR="0098089E" w:rsidRPr="00452168">
        <w:rPr>
          <w:rFonts w:ascii="Courier New" w:hAnsi="Courier New" w:cs="Courier New"/>
          <w:sz w:val="22"/>
          <w:highlight w:val="lightGray"/>
        </w:rPr>
        <w:t>Measure_value</w:t>
      </w:r>
      <w:proofErr w:type="spellEnd"/>
      <w:r w:rsidR="00260A27">
        <w:t xml:space="preserve"> to count all records.</w:t>
      </w:r>
    </w:p>
    <w:p w14:paraId="6C965911" w14:textId="404412C4" w:rsidR="00C50CCE" w:rsidRDefault="00C50CCE" w:rsidP="000522D6">
      <w:pPr>
        <w:pStyle w:val="ListBullet"/>
      </w:pPr>
      <w:r w:rsidRPr="00435999">
        <w:rPr>
          <w:b/>
          <w:bCs/>
        </w:rPr>
        <w:t>DISTINCT</w:t>
      </w:r>
      <w:r w:rsidR="00435999">
        <w:t xml:space="preserve"> – Counts the number of distinct values</w:t>
      </w:r>
      <w:r w:rsidR="00FD7742">
        <w:t xml:space="preserve"> </w:t>
      </w:r>
      <w:r w:rsidR="00FD74B9">
        <w:t>among</w:t>
      </w:r>
      <w:r w:rsidR="00FD7742">
        <w:t xml:space="preserve"> the </w:t>
      </w:r>
      <w:r w:rsidR="00435999">
        <w:t xml:space="preserve">records in </w:t>
      </w:r>
      <w:proofErr w:type="spellStart"/>
      <w:r w:rsidR="00435999" w:rsidRPr="00452168">
        <w:rPr>
          <w:rFonts w:ascii="Courier New" w:hAnsi="Courier New" w:cs="Courier New"/>
          <w:sz w:val="22"/>
          <w:highlight w:val="lightGray"/>
        </w:rPr>
        <w:t>Measure_value</w:t>
      </w:r>
      <w:proofErr w:type="spellEnd"/>
      <w:r w:rsidR="00435999">
        <w:t>.</w:t>
      </w:r>
    </w:p>
    <w:p w14:paraId="4745DC81" w14:textId="0E90B422" w:rsidR="00C50CCE" w:rsidRDefault="00C50CCE" w:rsidP="000522D6">
      <w:pPr>
        <w:pStyle w:val="ListBullet"/>
      </w:pPr>
      <w:r w:rsidRPr="00922DEB">
        <w:rPr>
          <w:b/>
          <w:bCs/>
        </w:rPr>
        <w:t>MIN</w:t>
      </w:r>
      <w:r w:rsidR="00FD7742">
        <w:t xml:space="preserve"> – Takes the minimum value of the records in </w:t>
      </w:r>
      <w:proofErr w:type="spellStart"/>
      <w:r w:rsidR="00FD7742" w:rsidRPr="00452168">
        <w:rPr>
          <w:rFonts w:ascii="Courier New" w:hAnsi="Courier New" w:cs="Courier New"/>
          <w:sz w:val="22"/>
          <w:highlight w:val="lightGray"/>
        </w:rPr>
        <w:t>Measure_value</w:t>
      </w:r>
      <w:proofErr w:type="spellEnd"/>
      <w:r w:rsidR="00FD7742">
        <w:t xml:space="preserve">. </w:t>
      </w:r>
      <w:r w:rsidR="00922DEB">
        <w:t>If the input is text, then gives the first value after alphabetical sorting.</w:t>
      </w:r>
    </w:p>
    <w:p w14:paraId="65FF435F" w14:textId="605B4867" w:rsidR="00C50CCE" w:rsidRDefault="00C50CCE" w:rsidP="000522D6">
      <w:pPr>
        <w:pStyle w:val="ListBullet"/>
      </w:pPr>
      <w:r w:rsidRPr="000502FD">
        <w:rPr>
          <w:b/>
          <w:bCs/>
        </w:rPr>
        <w:t>MAX</w:t>
      </w:r>
      <w:r w:rsidR="00922DEB">
        <w:t xml:space="preserve"> – Takes the maximum value of the records in </w:t>
      </w:r>
      <w:proofErr w:type="spellStart"/>
      <w:r w:rsidR="00922DEB" w:rsidRPr="00452168">
        <w:rPr>
          <w:rFonts w:ascii="Courier New" w:hAnsi="Courier New" w:cs="Courier New"/>
          <w:sz w:val="22"/>
          <w:highlight w:val="lightGray"/>
        </w:rPr>
        <w:t>Measure_value</w:t>
      </w:r>
      <w:proofErr w:type="spellEnd"/>
      <w:r w:rsidR="00922DEB">
        <w:t xml:space="preserve">. If the input is text, then gives the </w:t>
      </w:r>
      <w:r w:rsidR="000502FD">
        <w:t>last</w:t>
      </w:r>
      <w:r w:rsidR="00922DEB">
        <w:t xml:space="preserve"> value after alphabetical sorting.</w:t>
      </w:r>
    </w:p>
    <w:p w14:paraId="11846BA0" w14:textId="28F57F45" w:rsidR="00C50CCE" w:rsidRDefault="00C50CCE" w:rsidP="000522D6">
      <w:pPr>
        <w:pStyle w:val="ListBullet"/>
      </w:pPr>
      <w:r w:rsidRPr="00C178F1">
        <w:rPr>
          <w:b/>
          <w:bCs/>
        </w:rPr>
        <w:t>MEAN</w:t>
      </w:r>
      <w:r w:rsidR="000F1E82">
        <w:t xml:space="preserve"> – Takes the mean </w:t>
      </w:r>
      <w:r w:rsidR="003A057F">
        <w:t xml:space="preserve">of the records in </w:t>
      </w:r>
      <w:proofErr w:type="spellStart"/>
      <w:r w:rsidR="003A057F" w:rsidRPr="00452168">
        <w:rPr>
          <w:rFonts w:ascii="Courier New" w:hAnsi="Courier New" w:cs="Courier New"/>
          <w:sz w:val="22"/>
          <w:highlight w:val="lightGray"/>
        </w:rPr>
        <w:t>Measure_value</w:t>
      </w:r>
      <w:proofErr w:type="spellEnd"/>
      <w:r w:rsidR="003A057F">
        <w:t>.</w:t>
      </w:r>
      <w:r w:rsidR="006848E5">
        <w:t xml:space="preserve"> It will error if </w:t>
      </w:r>
      <w:proofErr w:type="spellStart"/>
      <w:r w:rsidR="006848E5" w:rsidRPr="00452168">
        <w:rPr>
          <w:rFonts w:ascii="Courier New" w:hAnsi="Courier New" w:cs="Courier New"/>
          <w:sz w:val="22"/>
          <w:highlight w:val="lightGray"/>
        </w:rPr>
        <w:t>Measure_value</w:t>
      </w:r>
      <w:proofErr w:type="spellEnd"/>
      <w:r w:rsidR="006848E5">
        <w:t xml:space="preserve"> is not a numeric column. </w:t>
      </w:r>
      <w:r w:rsidR="009D6F2E">
        <w:t xml:space="preserve">We often </w:t>
      </w:r>
      <w:r w:rsidR="00B47199">
        <w:t xml:space="preserve">avoid this summary option and instead produce </w:t>
      </w:r>
      <w:r w:rsidR="00241B28">
        <w:t xml:space="preserve">separate </w:t>
      </w:r>
      <w:r w:rsidR="00B47199">
        <w:t>sums and counts</w:t>
      </w:r>
      <w:r w:rsidR="00241B28">
        <w:t xml:space="preserve"> – </w:t>
      </w:r>
      <w:r w:rsidR="005B3628">
        <w:t xml:space="preserve">dividing to get the mean after </w:t>
      </w:r>
      <w:r w:rsidR="00095530">
        <w:t>release from the data lab –</w:t>
      </w:r>
      <w:r w:rsidR="005B3628">
        <w:t xml:space="preserve"> as we find this an easier way to </w:t>
      </w:r>
      <w:r w:rsidR="005B0D36">
        <w:t xml:space="preserve">meet </w:t>
      </w:r>
      <w:r w:rsidR="005E7B6B">
        <w:t xml:space="preserve">the </w:t>
      </w:r>
      <w:r w:rsidR="00C922DC">
        <w:t xml:space="preserve">confidentiality </w:t>
      </w:r>
      <w:r w:rsidR="005B0D36">
        <w:t>requirements</w:t>
      </w:r>
      <w:r w:rsidR="00C178F1">
        <w:t>.</w:t>
      </w:r>
    </w:p>
    <w:p w14:paraId="7972FFE3" w14:textId="6D204A76" w:rsidR="00C50CCE" w:rsidRDefault="00C50CCE" w:rsidP="000522D6">
      <w:pPr>
        <w:pStyle w:val="ListBullet"/>
      </w:pPr>
      <w:r w:rsidRPr="00A35820">
        <w:rPr>
          <w:b/>
          <w:bCs/>
        </w:rPr>
        <w:t>SUM</w:t>
      </w:r>
      <w:r w:rsidR="00C178F1">
        <w:t xml:space="preserve"> – Takes the sum of the records in </w:t>
      </w:r>
      <w:proofErr w:type="spellStart"/>
      <w:r w:rsidR="00C178F1" w:rsidRPr="00452168">
        <w:rPr>
          <w:rFonts w:ascii="Courier New" w:hAnsi="Courier New" w:cs="Courier New"/>
          <w:sz w:val="22"/>
          <w:highlight w:val="lightGray"/>
        </w:rPr>
        <w:t>Measure_value</w:t>
      </w:r>
      <w:proofErr w:type="spellEnd"/>
      <w:r w:rsidR="00C178F1">
        <w:t xml:space="preserve">. </w:t>
      </w:r>
      <w:r w:rsidR="00952A06">
        <w:t xml:space="preserve">Considers all records where the </w:t>
      </w:r>
      <w:proofErr w:type="spellStart"/>
      <w:r w:rsidR="009E5414" w:rsidRPr="009E5414">
        <w:rPr>
          <w:rFonts w:ascii="Courier New" w:hAnsi="Courier New" w:cs="Courier New"/>
          <w:sz w:val="22"/>
          <w:highlight w:val="lightGray"/>
        </w:rPr>
        <w:t>M</w:t>
      </w:r>
      <w:r w:rsidR="00952A06" w:rsidRPr="009E5414">
        <w:rPr>
          <w:rFonts w:ascii="Courier New" w:hAnsi="Courier New" w:cs="Courier New"/>
          <w:sz w:val="22"/>
          <w:highlight w:val="lightGray"/>
        </w:rPr>
        <w:t>easure_start</w:t>
      </w:r>
      <w:proofErr w:type="spellEnd"/>
      <w:r w:rsidR="00952A06">
        <w:t xml:space="preserve"> </w:t>
      </w:r>
      <w:r w:rsidR="006E1918">
        <w:t>to</w:t>
      </w:r>
      <w:r w:rsidR="00952A06">
        <w:t xml:space="preserve"> </w:t>
      </w:r>
      <w:proofErr w:type="spellStart"/>
      <w:r w:rsidR="009E5414" w:rsidRPr="009E5414">
        <w:rPr>
          <w:rFonts w:ascii="Courier New" w:hAnsi="Courier New" w:cs="Courier New"/>
          <w:sz w:val="22"/>
          <w:highlight w:val="lightGray"/>
        </w:rPr>
        <w:t>M</w:t>
      </w:r>
      <w:r w:rsidR="00952A06" w:rsidRPr="009E5414">
        <w:rPr>
          <w:rFonts w:ascii="Courier New" w:hAnsi="Courier New" w:cs="Courier New"/>
          <w:sz w:val="22"/>
          <w:highlight w:val="lightGray"/>
        </w:rPr>
        <w:t>easure_end</w:t>
      </w:r>
      <w:proofErr w:type="spellEnd"/>
      <w:r w:rsidR="00952A06">
        <w:t xml:space="preserve"> date</w:t>
      </w:r>
      <w:r w:rsidR="009E5414">
        <w:t xml:space="preserve"> range</w:t>
      </w:r>
      <w:r w:rsidR="00952A06">
        <w:t xml:space="preserve"> overlap</w:t>
      </w:r>
      <w:r w:rsidR="009E5414">
        <w:t>s</w:t>
      </w:r>
      <w:r w:rsidR="00952A06">
        <w:t xml:space="preserve"> with the </w:t>
      </w:r>
      <w:proofErr w:type="spellStart"/>
      <w:r w:rsidR="009E5414" w:rsidRPr="009E5414">
        <w:rPr>
          <w:rFonts w:ascii="Courier New" w:hAnsi="Courier New" w:cs="Courier New"/>
          <w:sz w:val="22"/>
          <w:highlight w:val="lightGray"/>
        </w:rPr>
        <w:t>P</w:t>
      </w:r>
      <w:r w:rsidR="00952A06" w:rsidRPr="009E5414">
        <w:rPr>
          <w:rFonts w:ascii="Courier New" w:hAnsi="Courier New" w:cs="Courier New"/>
          <w:sz w:val="22"/>
          <w:highlight w:val="lightGray"/>
        </w:rPr>
        <w:t>eriod_start</w:t>
      </w:r>
      <w:proofErr w:type="spellEnd"/>
      <w:r w:rsidR="00952A06">
        <w:t xml:space="preserve"> </w:t>
      </w:r>
      <w:r w:rsidR="006E1918">
        <w:t>to</w:t>
      </w:r>
      <w:r w:rsidR="00952A06">
        <w:t xml:space="preserve"> </w:t>
      </w:r>
      <w:proofErr w:type="spellStart"/>
      <w:r w:rsidR="009E5414" w:rsidRPr="009E5414">
        <w:rPr>
          <w:rFonts w:ascii="Courier New" w:hAnsi="Courier New" w:cs="Courier New"/>
          <w:sz w:val="22"/>
          <w:highlight w:val="lightGray"/>
        </w:rPr>
        <w:t>P</w:t>
      </w:r>
      <w:r w:rsidR="00952A06" w:rsidRPr="009E5414">
        <w:rPr>
          <w:rFonts w:ascii="Courier New" w:hAnsi="Courier New" w:cs="Courier New"/>
          <w:sz w:val="22"/>
          <w:highlight w:val="lightGray"/>
        </w:rPr>
        <w:t>eriod_end</w:t>
      </w:r>
      <w:proofErr w:type="spellEnd"/>
      <w:r w:rsidR="00952A06">
        <w:t xml:space="preserve"> date</w:t>
      </w:r>
      <w:r w:rsidR="009E5414">
        <w:t xml:space="preserve"> range</w:t>
      </w:r>
      <w:r w:rsidR="00312B71">
        <w:t xml:space="preserve">, regardless of the amount of overlap. Will error if </w:t>
      </w:r>
      <w:proofErr w:type="spellStart"/>
      <w:r w:rsidR="00312B71" w:rsidRPr="00452168">
        <w:rPr>
          <w:rFonts w:ascii="Courier New" w:hAnsi="Courier New" w:cs="Courier New"/>
          <w:sz w:val="22"/>
          <w:highlight w:val="lightGray"/>
        </w:rPr>
        <w:t>Measure_value</w:t>
      </w:r>
      <w:proofErr w:type="spellEnd"/>
      <w:r w:rsidR="00312B71">
        <w:t xml:space="preserve"> is not </w:t>
      </w:r>
      <w:r w:rsidR="00A35820">
        <w:t>a numeric column.</w:t>
      </w:r>
    </w:p>
    <w:p w14:paraId="27987F01" w14:textId="6E096827" w:rsidR="00C50CCE" w:rsidRDefault="00C50CCE" w:rsidP="000522D6">
      <w:pPr>
        <w:pStyle w:val="ListBullet"/>
      </w:pPr>
      <w:r w:rsidRPr="004C728A">
        <w:rPr>
          <w:b/>
          <w:bCs/>
        </w:rPr>
        <w:t>SUM_WITHIN</w:t>
      </w:r>
      <w:r w:rsidR="00A35820">
        <w:t xml:space="preserve"> – Like SUM, but pro-rata’s </w:t>
      </w:r>
      <w:proofErr w:type="spellStart"/>
      <w:r w:rsidR="00C533A8" w:rsidRPr="00452168">
        <w:rPr>
          <w:rFonts w:ascii="Courier New" w:hAnsi="Courier New" w:cs="Courier New"/>
          <w:sz w:val="22"/>
          <w:highlight w:val="lightGray"/>
        </w:rPr>
        <w:t>Measure_value</w:t>
      </w:r>
      <w:proofErr w:type="spellEnd"/>
      <w:r w:rsidR="00C533A8">
        <w:t xml:space="preserve"> based on the proportion of overlap between the measure and period date ranges. For example</w:t>
      </w:r>
      <w:r w:rsidR="004F7C2A">
        <w:t>:</w:t>
      </w:r>
      <w:r w:rsidR="00C533A8">
        <w:t xml:space="preserve"> if </w:t>
      </w:r>
      <w:proofErr w:type="spellStart"/>
      <w:r w:rsidR="009315C1" w:rsidRPr="004F7C2A">
        <w:rPr>
          <w:rFonts w:ascii="Courier New" w:hAnsi="Courier New" w:cs="Courier New"/>
          <w:sz w:val="22"/>
          <w:highlight w:val="lightGray"/>
        </w:rPr>
        <w:t>Measure_start</w:t>
      </w:r>
      <w:proofErr w:type="spellEnd"/>
      <w:r w:rsidR="009315C1">
        <w:t xml:space="preserve"> and </w:t>
      </w:r>
      <w:proofErr w:type="spellStart"/>
      <w:r w:rsidR="009315C1" w:rsidRPr="004F7C2A">
        <w:rPr>
          <w:rFonts w:ascii="Courier New" w:hAnsi="Courier New" w:cs="Courier New"/>
          <w:sz w:val="22"/>
          <w:highlight w:val="lightGray"/>
        </w:rPr>
        <w:t>Measure_end</w:t>
      </w:r>
      <w:proofErr w:type="spellEnd"/>
      <w:r w:rsidR="009315C1">
        <w:t xml:space="preserve"> define a 12-month </w:t>
      </w:r>
      <w:r w:rsidR="004F7C2A">
        <w:t>date range</w:t>
      </w:r>
      <w:r w:rsidR="009315C1">
        <w:t xml:space="preserve"> and </w:t>
      </w:r>
      <w:proofErr w:type="spellStart"/>
      <w:r w:rsidR="009315C1" w:rsidRPr="004F7C2A">
        <w:rPr>
          <w:rFonts w:ascii="Courier New" w:hAnsi="Courier New" w:cs="Courier New"/>
          <w:sz w:val="22"/>
          <w:highlight w:val="lightGray"/>
        </w:rPr>
        <w:t>Period_start</w:t>
      </w:r>
      <w:proofErr w:type="spellEnd"/>
      <w:r w:rsidR="009315C1">
        <w:t xml:space="preserve"> and </w:t>
      </w:r>
      <w:proofErr w:type="spellStart"/>
      <w:r w:rsidR="009315C1" w:rsidRPr="004F7C2A">
        <w:rPr>
          <w:rFonts w:ascii="Courier New" w:hAnsi="Courier New" w:cs="Courier New"/>
          <w:sz w:val="22"/>
          <w:highlight w:val="lightGray"/>
        </w:rPr>
        <w:t>Period_end</w:t>
      </w:r>
      <w:proofErr w:type="spellEnd"/>
      <w:r w:rsidR="009315C1">
        <w:t xml:space="preserve"> </w:t>
      </w:r>
      <w:r w:rsidR="007A5C73">
        <w:t>define an overlapping</w:t>
      </w:r>
      <w:r w:rsidR="009315C1">
        <w:t xml:space="preserve"> 3-month </w:t>
      </w:r>
      <w:r w:rsidR="004F7C2A">
        <w:t>date range, then only</w:t>
      </w:r>
      <w:r w:rsidR="00673621">
        <w:t xml:space="preserve"> one quarter of </w:t>
      </w:r>
      <w:proofErr w:type="spellStart"/>
      <w:r w:rsidR="00673621" w:rsidRPr="00452168">
        <w:rPr>
          <w:rFonts w:ascii="Courier New" w:hAnsi="Courier New" w:cs="Courier New"/>
          <w:sz w:val="22"/>
          <w:highlight w:val="lightGray"/>
        </w:rPr>
        <w:t>Measure_value</w:t>
      </w:r>
      <w:proofErr w:type="spellEnd"/>
      <w:r w:rsidR="00673621">
        <w:t xml:space="preserve"> would be used for the sum.</w:t>
      </w:r>
    </w:p>
    <w:p w14:paraId="7DC9B551" w14:textId="2C4954F9" w:rsidR="00C50CCE" w:rsidRDefault="00C50CCE" w:rsidP="000522D6">
      <w:pPr>
        <w:pStyle w:val="ListBullet"/>
      </w:pPr>
      <w:r w:rsidRPr="00A6799D">
        <w:rPr>
          <w:b/>
          <w:bCs/>
        </w:rPr>
        <w:t>DURATION</w:t>
      </w:r>
      <w:r w:rsidR="00E246CB">
        <w:t xml:space="preserve"> </w:t>
      </w:r>
      <w:r w:rsidR="002B4103">
        <w:t>–</w:t>
      </w:r>
      <w:r w:rsidR="00E246CB">
        <w:t xml:space="preserve"> </w:t>
      </w:r>
      <w:r w:rsidR="002B4103">
        <w:t xml:space="preserve">Sums the number of days </w:t>
      </w:r>
      <w:r w:rsidR="009D24C5">
        <w:t xml:space="preserve">that the </w:t>
      </w:r>
      <w:proofErr w:type="spellStart"/>
      <w:r w:rsidR="009D24C5" w:rsidRPr="009E5414">
        <w:rPr>
          <w:rFonts w:ascii="Courier New" w:hAnsi="Courier New" w:cs="Courier New"/>
          <w:sz w:val="22"/>
          <w:highlight w:val="lightGray"/>
        </w:rPr>
        <w:t>Measure_start</w:t>
      </w:r>
      <w:proofErr w:type="spellEnd"/>
      <w:r w:rsidR="009D24C5">
        <w:t xml:space="preserve"> </w:t>
      </w:r>
      <w:r w:rsidR="006E1918">
        <w:t>to</w:t>
      </w:r>
      <w:r w:rsidR="009D24C5">
        <w:t xml:space="preserve"> </w:t>
      </w:r>
      <w:proofErr w:type="spellStart"/>
      <w:r w:rsidR="009D24C5" w:rsidRPr="009E5414">
        <w:rPr>
          <w:rFonts w:ascii="Courier New" w:hAnsi="Courier New" w:cs="Courier New"/>
          <w:sz w:val="22"/>
          <w:highlight w:val="lightGray"/>
        </w:rPr>
        <w:t>Measure_end</w:t>
      </w:r>
      <w:proofErr w:type="spellEnd"/>
      <w:r w:rsidR="009D24C5">
        <w:t xml:space="preserve"> date range overlaps with the </w:t>
      </w:r>
      <w:proofErr w:type="spellStart"/>
      <w:r w:rsidR="009D24C5" w:rsidRPr="009E5414">
        <w:rPr>
          <w:rFonts w:ascii="Courier New" w:hAnsi="Courier New" w:cs="Courier New"/>
          <w:sz w:val="22"/>
          <w:highlight w:val="lightGray"/>
        </w:rPr>
        <w:t>Period_start</w:t>
      </w:r>
      <w:proofErr w:type="spellEnd"/>
      <w:r w:rsidR="009D24C5">
        <w:t xml:space="preserve"> </w:t>
      </w:r>
      <w:r w:rsidR="006E1918">
        <w:t>to</w:t>
      </w:r>
      <w:r w:rsidR="009D24C5">
        <w:t xml:space="preserve"> </w:t>
      </w:r>
      <w:proofErr w:type="spellStart"/>
      <w:r w:rsidR="009D24C5" w:rsidRPr="009E5414">
        <w:rPr>
          <w:rFonts w:ascii="Courier New" w:hAnsi="Courier New" w:cs="Courier New"/>
          <w:sz w:val="22"/>
          <w:highlight w:val="lightGray"/>
        </w:rPr>
        <w:t>Period_end</w:t>
      </w:r>
      <w:proofErr w:type="spellEnd"/>
      <w:r w:rsidR="009D24C5">
        <w:t xml:space="preserve"> date range.</w:t>
      </w:r>
    </w:p>
    <w:p w14:paraId="31C0B661" w14:textId="0487601D" w:rsidR="00013972" w:rsidRDefault="00C50CCE" w:rsidP="000522D6">
      <w:pPr>
        <w:pStyle w:val="ListBullet"/>
      </w:pPr>
      <w:r w:rsidRPr="00013972">
        <w:rPr>
          <w:b/>
          <w:bCs/>
        </w:rPr>
        <w:t>ENTITY</w:t>
      </w:r>
      <w:r w:rsidR="0053464F">
        <w:t xml:space="preserve"> – Produces two </w:t>
      </w:r>
      <w:r w:rsidR="009D35F3">
        <w:t>output columns</w:t>
      </w:r>
      <w:r w:rsidR="0097535E">
        <w:t xml:space="preserve"> with the minimum and maximum</w:t>
      </w:r>
      <w:r w:rsidR="00BC539C">
        <w:t xml:space="preserve"> </w:t>
      </w:r>
      <w:proofErr w:type="spellStart"/>
      <w:r w:rsidR="00BC539C" w:rsidRPr="00452168">
        <w:rPr>
          <w:rFonts w:ascii="Courier New" w:hAnsi="Courier New" w:cs="Courier New"/>
          <w:sz w:val="22"/>
          <w:highlight w:val="lightGray"/>
        </w:rPr>
        <w:t>Measure_value</w:t>
      </w:r>
      <w:proofErr w:type="spellEnd"/>
      <w:r w:rsidR="00BC539C">
        <w:t xml:space="preserve"> respectively</w:t>
      </w:r>
      <w:r w:rsidR="009D35F3">
        <w:t xml:space="preserve">. </w:t>
      </w:r>
      <w:r w:rsidR="00BC539C">
        <w:t xml:space="preserve">These columns are </w:t>
      </w:r>
      <w:r w:rsidR="00013972">
        <w:t xml:space="preserve">named with </w:t>
      </w:r>
      <w:r w:rsidR="00013972" w:rsidRPr="00013972">
        <w:rPr>
          <w:rFonts w:ascii="Courier New" w:hAnsi="Courier New" w:cs="Courier New"/>
          <w:sz w:val="22"/>
          <w:highlight w:val="lightGray"/>
        </w:rPr>
        <w:t>*__min</w:t>
      </w:r>
      <w:r w:rsidR="00013972">
        <w:t xml:space="preserve"> and </w:t>
      </w:r>
      <w:r w:rsidR="00013972" w:rsidRPr="00013972">
        <w:rPr>
          <w:rFonts w:ascii="Courier New" w:hAnsi="Courier New" w:cs="Courier New"/>
          <w:sz w:val="22"/>
          <w:highlight w:val="lightGray"/>
        </w:rPr>
        <w:t>*__max</w:t>
      </w:r>
      <w:r w:rsidR="00013972">
        <w:t xml:space="preserve"> suffixes.</w:t>
      </w:r>
      <w:r w:rsidR="00497F7C">
        <w:t xml:space="preserve"> These output columns are intended to be paired </w:t>
      </w:r>
      <w:r w:rsidR="000706D2">
        <w:t>with the Entity summary type in the summarise tool</w:t>
      </w:r>
      <w:r w:rsidR="00166418">
        <w:t xml:space="preserve"> to produce entity counts that satisfy IDI output checking rules.</w:t>
      </w:r>
      <w:r w:rsidR="000D4AA3">
        <w:t xml:space="preserve"> The production of </w:t>
      </w:r>
      <w:r w:rsidR="0008015B">
        <w:t xml:space="preserve">two columns allows the dataset to </w:t>
      </w:r>
      <w:r w:rsidR="003E6CF9">
        <w:t xml:space="preserve">record </w:t>
      </w:r>
      <w:r w:rsidR="006A34BC">
        <w:t>up to two entities per person</w:t>
      </w:r>
      <w:r w:rsidR="00147D1D">
        <w:t>.</w:t>
      </w:r>
    </w:p>
    <w:p w14:paraId="3EE09477" w14:textId="6956210D" w:rsidR="00A52D52" w:rsidRDefault="00A52D52" w:rsidP="003E4D3D">
      <w:pPr>
        <w:rPr>
          <w:lang w:eastAsia="en-NZ"/>
        </w:rPr>
      </w:pPr>
      <w:r>
        <w:t xml:space="preserve">All these summary types use the who-when assembly pattern demonstrated below in </w:t>
      </w:r>
      <w:r>
        <w:rPr>
          <w:lang w:eastAsia="en-NZ"/>
        </w:rPr>
        <w:fldChar w:fldCharType="begin"/>
      </w:r>
      <w:r>
        <w:rPr>
          <w:lang w:eastAsia="en-NZ"/>
        </w:rPr>
        <w:instrText xml:space="preserve"> REF _Ref212732487 \h </w:instrText>
      </w:r>
      <w:r>
        <w:rPr>
          <w:lang w:eastAsia="en-NZ"/>
        </w:rPr>
      </w:r>
      <w:r>
        <w:rPr>
          <w:lang w:eastAsia="en-NZ"/>
        </w:rPr>
        <w:fldChar w:fldCharType="separate"/>
      </w:r>
      <w:r>
        <w:t xml:space="preserve">Figure </w:t>
      </w:r>
      <w:r>
        <w:rPr>
          <w:noProof/>
        </w:rPr>
        <w:t>2</w:t>
      </w:r>
      <w:r>
        <w:rPr>
          <w:lang w:eastAsia="en-NZ"/>
        </w:rPr>
        <w:fldChar w:fldCharType="end"/>
      </w:r>
      <w:r>
        <w:rPr>
          <w:lang w:eastAsia="en-NZ"/>
        </w:rPr>
        <w:t>.</w:t>
      </w:r>
      <w:r w:rsidR="006C126C">
        <w:rPr>
          <w:lang w:eastAsia="en-NZ"/>
        </w:rPr>
        <w:t xml:space="preserve"> This pattern </w:t>
      </w:r>
      <w:r w:rsidR="009A75FE">
        <w:rPr>
          <w:lang w:eastAsia="en-NZ"/>
        </w:rPr>
        <w:t>means that the summary method is only applied to records that have matching identity/</w:t>
      </w:r>
      <w:proofErr w:type="spellStart"/>
      <w:r w:rsidR="009A75FE">
        <w:rPr>
          <w:lang w:eastAsia="en-NZ"/>
        </w:rPr>
        <w:t>uid</w:t>
      </w:r>
      <w:proofErr w:type="spellEnd"/>
      <w:r w:rsidR="009A75FE">
        <w:rPr>
          <w:lang w:eastAsia="en-NZ"/>
        </w:rPr>
        <w:t xml:space="preserve"> values and overlapping date ranges. See the section below for more details.</w:t>
      </w:r>
    </w:p>
    <w:p w14:paraId="68F3E642" w14:textId="0BA0ACB7" w:rsidR="00F65C80" w:rsidRDefault="00E82B48" w:rsidP="00E82B48">
      <w:pPr>
        <w:pStyle w:val="Heading2"/>
      </w:pPr>
      <w:r>
        <w:lastRenderedPageBreak/>
        <w:t>Modifies the master table with progress reporting</w:t>
      </w:r>
      <w:bookmarkEnd w:id="39"/>
    </w:p>
    <w:p w14:paraId="636314CC" w14:textId="3BCC869D" w:rsidR="00F65C80" w:rsidRDefault="00E82B48" w:rsidP="004B26FA">
      <w:pPr>
        <w:rPr>
          <w:lang w:eastAsia="en-NZ"/>
        </w:rPr>
      </w:pPr>
      <w:r>
        <w:rPr>
          <w:lang w:eastAsia="en-NZ"/>
        </w:rPr>
        <w:t>The assembly tool produces output in two forms. First, it makes permanent modifications to the master table in the form of new columns added (or existing columns removed and re-added).</w:t>
      </w:r>
    </w:p>
    <w:p w14:paraId="36A40455" w14:textId="3B1E8065" w:rsidR="00E82B48" w:rsidRDefault="00E82B48" w:rsidP="00E82B48">
      <w:pPr>
        <w:rPr>
          <w:lang w:eastAsia="en-NZ"/>
        </w:rPr>
      </w:pPr>
      <w:r>
        <w:rPr>
          <w:lang w:eastAsia="en-NZ"/>
        </w:rPr>
        <w:t xml:space="preserve">Second, it returns as an R data frame the contents of the control file with three new columns giving the start time, end time, and success or failure of each </w:t>
      </w:r>
      <w:r w:rsidR="00024FA7">
        <w:rPr>
          <w:lang w:eastAsia="en-NZ"/>
        </w:rPr>
        <w:t>assembly</w:t>
      </w:r>
      <w:r>
        <w:rPr>
          <w:lang w:eastAsia="en-NZ"/>
        </w:rPr>
        <w:t>. Like the summary tool, the contents of this data frame are used to update the control file with progress reporting. This makes it straightforward to confirm how the tool performed and to assess its runtime.</w:t>
      </w:r>
    </w:p>
    <w:p w14:paraId="5F85D727" w14:textId="6B57EF60" w:rsidR="00E82B48" w:rsidRDefault="00B841C0" w:rsidP="00E82B48">
      <w:pPr>
        <w:rPr>
          <w:lang w:eastAsia="en-NZ"/>
        </w:rPr>
      </w:pPr>
      <w:r>
        <w:rPr>
          <w:lang w:eastAsia="en-NZ"/>
        </w:rPr>
        <w:t>Because the assembly tool makes permanent modifications to the master table, it is not straightforward to undo or reverse its actions. For example, if it is used to re-assemble an existing column, then it will overwrite the existing column according to its current instructions, preventing the recover</w:t>
      </w:r>
      <w:r w:rsidR="009D3891">
        <w:rPr>
          <w:lang w:eastAsia="en-NZ"/>
        </w:rPr>
        <w:t>y</w:t>
      </w:r>
      <w:r>
        <w:rPr>
          <w:lang w:eastAsia="en-NZ"/>
        </w:rPr>
        <w:t xml:space="preserve"> of the original column contents.</w:t>
      </w:r>
    </w:p>
    <w:p w14:paraId="74C90135" w14:textId="12B23EFB" w:rsidR="00E82B48" w:rsidRDefault="00B841C0" w:rsidP="00E82B48">
      <w:pPr>
        <w:rPr>
          <w:lang w:eastAsia="en-NZ"/>
        </w:rPr>
      </w:pPr>
      <w:r>
        <w:rPr>
          <w:lang w:eastAsia="en-NZ"/>
        </w:rPr>
        <w:t>O</w:t>
      </w:r>
      <w:r w:rsidR="00B67606">
        <w:rPr>
          <w:lang w:eastAsia="en-NZ"/>
        </w:rPr>
        <w:t xml:space="preserve">ne of the few ways to reverse the actions of the assembly tool is to drop columns it has created. </w:t>
      </w:r>
      <w:r w:rsidR="00B67606">
        <w:rPr>
          <w:lang w:eastAsia="en-NZ"/>
        </w:rPr>
        <w:fldChar w:fldCharType="begin"/>
      </w:r>
      <w:r w:rsidR="00B67606">
        <w:rPr>
          <w:lang w:eastAsia="en-NZ"/>
        </w:rPr>
        <w:instrText xml:space="preserve"> REF _Ref212714214 \h </w:instrText>
      </w:r>
      <w:r w:rsidR="00B67606">
        <w:rPr>
          <w:lang w:eastAsia="en-NZ"/>
        </w:rPr>
      </w:r>
      <w:r w:rsidR="00B67606">
        <w:rPr>
          <w:lang w:eastAsia="en-NZ"/>
        </w:rPr>
        <w:fldChar w:fldCharType="separate"/>
      </w:r>
      <w:r w:rsidR="00B67606">
        <w:t xml:space="preserve">Code block </w:t>
      </w:r>
      <w:r w:rsidR="00B67606">
        <w:rPr>
          <w:noProof/>
        </w:rPr>
        <w:t>6</w:t>
      </w:r>
      <w:r w:rsidR="00B67606">
        <w:rPr>
          <w:lang w:eastAsia="en-NZ"/>
        </w:rPr>
        <w:fldChar w:fldCharType="end"/>
      </w:r>
      <w:r w:rsidR="00B67606">
        <w:rPr>
          <w:lang w:eastAsia="en-NZ"/>
        </w:rPr>
        <w:t xml:space="preserve"> demonstrates this command in SQL. While this is useful in some instances, we recommend managing your data preparation process so that it is straightforward to drop and recreate the entire master table</w:t>
      </w:r>
      <w:r w:rsidR="00086C04">
        <w:rPr>
          <w:lang w:eastAsia="en-NZ"/>
        </w:rPr>
        <w:t xml:space="preserve"> as this ensures a more robust process.</w:t>
      </w:r>
    </w:p>
    <w:p w14:paraId="76738378" w14:textId="7130482B" w:rsidR="00B841C0" w:rsidRDefault="00B841C0" w:rsidP="00B841C0">
      <w:pPr>
        <w:pStyle w:val="Caption"/>
      </w:pPr>
      <w:bookmarkStart w:id="40" w:name="_Ref212714214"/>
      <w:r>
        <w:t xml:space="preserve">Code block </w:t>
      </w:r>
      <w:r>
        <w:fldChar w:fldCharType="begin"/>
      </w:r>
      <w:r>
        <w:instrText xml:space="preserve"> SEQ Code_block \* ARABIC </w:instrText>
      </w:r>
      <w:r>
        <w:fldChar w:fldCharType="separate"/>
      </w:r>
      <w:r w:rsidR="001F0FD8">
        <w:rPr>
          <w:noProof/>
        </w:rPr>
        <w:t>6</w:t>
      </w:r>
      <w:r>
        <w:fldChar w:fldCharType="end"/>
      </w:r>
      <w:bookmarkEnd w:id="40"/>
      <w:r>
        <w:t>: Dropping a column from the master table</w:t>
      </w:r>
      <w:r w:rsidR="00D9145B">
        <w:t xml:space="preserve"> in SQL</w:t>
      </w:r>
    </w:p>
    <w:tbl>
      <w:tblPr>
        <w:tblStyle w:val="TableGrid"/>
        <w:tblW w:w="0" w:type="auto"/>
        <w:tblLook w:val="04A0" w:firstRow="1" w:lastRow="0" w:firstColumn="1" w:lastColumn="0" w:noHBand="0" w:noVBand="1"/>
      </w:tblPr>
      <w:tblGrid>
        <w:gridCol w:w="9628"/>
      </w:tblGrid>
      <w:tr w:rsidR="00B841C0" w14:paraId="611F12D4" w14:textId="77777777">
        <w:trPr>
          <w:cantSplit/>
        </w:trPr>
        <w:tc>
          <w:tcPr>
            <w:tcW w:w="9628" w:type="dxa"/>
            <w:shd w:val="clear" w:color="auto" w:fill="F2F2F2" w:themeFill="background1" w:themeFillShade="F2"/>
          </w:tcPr>
          <w:p w14:paraId="2B2950C5" w14:textId="4D7CCF24" w:rsidR="00B841C0" w:rsidRPr="000D2E2D" w:rsidRDefault="00B841C0">
            <w:pPr>
              <w:rPr>
                <w:rFonts w:ascii="Courier New" w:hAnsi="Courier New" w:cs="Courier New"/>
                <w:sz w:val="22"/>
                <w:szCs w:val="22"/>
                <w:lang w:eastAsia="en-NZ"/>
              </w:rPr>
            </w:pPr>
            <w:r w:rsidRPr="000D2E2D">
              <w:rPr>
                <w:rFonts w:ascii="Courier New" w:eastAsia="Times New Roman" w:hAnsi="Courier New" w:cs="Courier New"/>
                <w:b/>
                <w:bCs/>
                <w:color w:val="0000FF"/>
                <w:sz w:val="22"/>
                <w:szCs w:val="22"/>
                <w:lang w:eastAsia="en-NZ"/>
              </w:rPr>
              <w:t>ALTER TABLE</w:t>
            </w:r>
            <w:r w:rsidRPr="000D2E2D">
              <w:rPr>
                <w:rFonts w:ascii="Courier New" w:hAnsi="Courier New" w:cs="Courier New"/>
                <w:sz w:val="22"/>
                <w:szCs w:val="22"/>
                <w:lang w:eastAsia="en-NZ"/>
              </w:rPr>
              <w:t xml:space="preserve"> [database].[schema].[</w:t>
            </w:r>
            <w:proofErr w:type="spellStart"/>
            <w:r w:rsidRPr="000D2E2D">
              <w:rPr>
                <w:rFonts w:ascii="Courier New" w:hAnsi="Courier New" w:cs="Courier New"/>
                <w:sz w:val="22"/>
                <w:szCs w:val="22"/>
                <w:lang w:eastAsia="en-NZ"/>
              </w:rPr>
              <w:t>master_table</w:t>
            </w:r>
            <w:proofErr w:type="spellEnd"/>
            <w:r w:rsidRPr="000D2E2D">
              <w:rPr>
                <w:rFonts w:ascii="Courier New" w:hAnsi="Courier New" w:cs="Courier New"/>
                <w:sz w:val="22"/>
                <w:szCs w:val="22"/>
                <w:lang w:eastAsia="en-NZ"/>
              </w:rPr>
              <w:t>]</w:t>
            </w:r>
          </w:p>
          <w:p w14:paraId="336EE670" w14:textId="2A771CCA" w:rsidR="00B841C0" w:rsidRPr="000D2E2D" w:rsidRDefault="00B841C0">
            <w:pPr>
              <w:rPr>
                <w:rFonts w:ascii="Courier New" w:hAnsi="Courier New" w:cs="Courier New"/>
                <w:sz w:val="22"/>
                <w:szCs w:val="22"/>
                <w:lang w:eastAsia="en-NZ"/>
              </w:rPr>
            </w:pPr>
            <w:r w:rsidRPr="000D2E2D">
              <w:rPr>
                <w:rFonts w:ascii="Courier New" w:hAnsi="Courier New" w:cs="Courier New"/>
                <w:sz w:val="22"/>
                <w:szCs w:val="22"/>
                <w:lang w:eastAsia="en-NZ"/>
              </w:rPr>
              <w:t xml:space="preserve">    </w:t>
            </w:r>
            <w:r w:rsidR="00086C04" w:rsidRPr="000D2E2D">
              <w:rPr>
                <w:rFonts w:ascii="Courier New" w:eastAsia="Times New Roman" w:hAnsi="Courier New" w:cs="Courier New"/>
                <w:b/>
                <w:bCs/>
                <w:color w:val="0000FF"/>
                <w:sz w:val="22"/>
                <w:szCs w:val="22"/>
                <w:lang w:eastAsia="en-NZ"/>
              </w:rPr>
              <w:t xml:space="preserve">DROP </w:t>
            </w:r>
            <w:r w:rsidRPr="000D2E2D">
              <w:rPr>
                <w:rFonts w:ascii="Courier New" w:eastAsia="Times New Roman" w:hAnsi="Courier New" w:cs="Courier New"/>
                <w:b/>
                <w:bCs/>
                <w:color w:val="0000FF"/>
                <w:sz w:val="22"/>
                <w:szCs w:val="22"/>
                <w:lang w:eastAsia="en-NZ"/>
              </w:rPr>
              <w:t>COLUMN IF EXISTS</w:t>
            </w:r>
            <w:r w:rsidRPr="000D2E2D">
              <w:rPr>
                <w:rFonts w:ascii="Courier New" w:hAnsi="Courier New" w:cs="Courier New"/>
                <w:sz w:val="22"/>
                <w:szCs w:val="22"/>
                <w:lang w:eastAsia="en-NZ"/>
              </w:rPr>
              <w:t xml:space="preserve"> [</w:t>
            </w:r>
            <w:proofErr w:type="spellStart"/>
            <w:r w:rsidRPr="000D2E2D">
              <w:rPr>
                <w:rFonts w:ascii="Courier New" w:hAnsi="Courier New" w:cs="Courier New"/>
                <w:sz w:val="22"/>
                <w:szCs w:val="22"/>
                <w:lang w:eastAsia="en-NZ"/>
              </w:rPr>
              <w:t>column</w:t>
            </w:r>
            <w:r w:rsidR="000F3DAD">
              <w:rPr>
                <w:rFonts w:ascii="Courier New" w:hAnsi="Courier New" w:cs="Courier New"/>
                <w:sz w:val="22"/>
                <w:szCs w:val="22"/>
                <w:lang w:eastAsia="en-NZ"/>
              </w:rPr>
              <w:t>_</w:t>
            </w:r>
            <w:r w:rsidRPr="000D2E2D">
              <w:rPr>
                <w:rFonts w:ascii="Courier New" w:hAnsi="Courier New" w:cs="Courier New"/>
                <w:sz w:val="22"/>
                <w:szCs w:val="22"/>
                <w:lang w:eastAsia="en-NZ"/>
              </w:rPr>
              <w:t>name</w:t>
            </w:r>
            <w:proofErr w:type="spellEnd"/>
            <w:r w:rsidRPr="000D2E2D">
              <w:rPr>
                <w:rFonts w:ascii="Courier New" w:hAnsi="Courier New" w:cs="Courier New"/>
                <w:sz w:val="22"/>
                <w:szCs w:val="22"/>
                <w:lang w:eastAsia="en-NZ"/>
              </w:rPr>
              <w:t>]</w:t>
            </w:r>
          </w:p>
          <w:p w14:paraId="041CD4DF" w14:textId="77777777" w:rsidR="000D2E2D" w:rsidRDefault="000D2E2D" w:rsidP="00B841C0">
            <w:pPr>
              <w:rPr>
                <w:lang w:eastAsia="en-NZ"/>
              </w:rPr>
            </w:pPr>
          </w:p>
        </w:tc>
      </w:tr>
    </w:tbl>
    <w:p w14:paraId="17413B43" w14:textId="2A4D9BB7" w:rsidR="004B26FA" w:rsidRDefault="00403FDA" w:rsidP="004B26FA">
      <w:pPr>
        <w:pStyle w:val="Heading2"/>
      </w:pPr>
      <w:bookmarkStart w:id="41" w:name="_Toc214894883"/>
      <w:r>
        <w:t>Assembly</w:t>
      </w:r>
      <w:r w:rsidR="004B26FA">
        <w:t xml:space="preserve"> tool worked example</w:t>
      </w:r>
      <w:bookmarkEnd w:id="41"/>
    </w:p>
    <w:p w14:paraId="05D3A81E" w14:textId="0E271385" w:rsidR="006B2DB4" w:rsidRDefault="00C0684C" w:rsidP="004B26FA">
      <w:pPr>
        <w:rPr>
          <w:lang w:eastAsia="en-NZ"/>
        </w:rPr>
      </w:pPr>
      <w:r>
        <w:rPr>
          <w:lang w:eastAsia="en-NZ"/>
        </w:rPr>
        <w:fldChar w:fldCharType="begin"/>
      </w:r>
      <w:r>
        <w:rPr>
          <w:lang w:eastAsia="en-NZ"/>
        </w:rPr>
        <w:instrText xml:space="preserve"> REF _Ref212717327 \h </w:instrText>
      </w:r>
      <w:r>
        <w:rPr>
          <w:lang w:eastAsia="en-NZ"/>
        </w:rPr>
      </w:r>
      <w:r>
        <w:rPr>
          <w:lang w:eastAsia="en-NZ"/>
        </w:rPr>
        <w:fldChar w:fldCharType="separate"/>
      </w:r>
      <w:r>
        <w:t xml:space="preserve">Table </w:t>
      </w:r>
      <w:r>
        <w:rPr>
          <w:noProof/>
        </w:rPr>
        <w:t>6</w:t>
      </w:r>
      <w:r>
        <w:rPr>
          <w:lang w:eastAsia="en-NZ"/>
        </w:rPr>
        <w:fldChar w:fldCharType="end"/>
      </w:r>
      <w:r>
        <w:rPr>
          <w:lang w:eastAsia="en-NZ"/>
        </w:rPr>
        <w:t xml:space="preserve"> and </w:t>
      </w:r>
      <w:r>
        <w:rPr>
          <w:lang w:eastAsia="en-NZ"/>
        </w:rPr>
        <w:fldChar w:fldCharType="begin"/>
      </w:r>
      <w:r>
        <w:rPr>
          <w:lang w:eastAsia="en-NZ"/>
        </w:rPr>
        <w:instrText xml:space="preserve"> REF _Ref212717328 \h </w:instrText>
      </w:r>
      <w:r>
        <w:rPr>
          <w:lang w:eastAsia="en-NZ"/>
        </w:rPr>
      </w:r>
      <w:r>
        <w:rPr>
          <w:lang w:eastAsia="en-NZ"/>
        </w:rPr>
        <w:fldChar w:fldCharType="separate"/>
      </w:r>
      <w:r>
        <w:t xml:space="preserve">Table </w:t>
      </w:r>
      <w:r>
        <w:rPr>
          <w:noProof/>
        </w:rPr>
        <w:t>7</w:t>
      </w:r>
      <w:r>
        <w:rPr>
          <w:lang w:eastAsia="en-NZ"/>
        </w:rPr>
        <w:fldChar w:fldCharType="end"/>
      </w:r>
      <w:r>
        <w:rPr>
          <w:lang w:eastAsia="en-NZ"/>
        </w:rPr>
        <w:t xml:space="preserve"> provide a simplified</w:t>
      </w:r>
      <w:r w:rsidR="00747075">
        <w:rPr>
          <w:lang w:eastAsia="en-NZ"/>
        </w:rPr>
        <w:t xml:space="preserve">, fictional </w:t>
      </w:r>
      <w:r>
        <w:rPr>
          <w:lang w:eastAsia="en-NZ"/>
        </w:rPr>
        <w:t>example of a master table and an assembly control file.</w:t>
      </w:r>
      <w:r w:rsidR="006B2DB4">
        <w:rPr>
          <w:lang w:eastAsia="en-NZ"/>
        </w:rPr>
        <w:t xml:space="preserve"> The first three columns of </w:t>
      </w:r>
      <w:r w:rsidR="006B2DB4">
        <w:rPr>
          <w:lang w:eastAsia="en-NZ"/>
        </w:rPr>
        <w:fldChar w:fldCharType="begin"/>
      </w:r>
      <w:r w:rsidR="006B2DB4">
        <w:rPr>
          <w:lang w:eastAsia="en-NZ"/>
        </w:rPr>
        <w:instrText xml:space="preserve"> REF _Ref212717327 \h </w:instrText>
      </w:r>
      <w:r w:rsidR="006B2DB4">
        <w:rPr>
          <w:lang w:eastAsia="en-NZ"/>
        </w:rPr>
      </w:r>
      <w:r w:rsidR="006B2DB4">
        <w:rPr>
          <w:lang w:eastAsia="en-NZ"/>
        </w:rPr>
        <w:fldChar w:fldCharType="separate"/>
      </w:r>
      <w:r w:rsidR="006B2DB4">
        <w:t xml:space="preserve">Table </w:t>
      </w:r>
      <w:r w:rsidR="006B2DB4">
        <w:rPr>
          <w:noProof/>
        </w:rPr>
        <w:t>6</w:t>
      </w:r>
      <w:r w:rsidR="006B2DB4">
        <w:rPr>
          <w:lang w:eastAsia="en-NZ"/>
        </w:rPr>
        <w:fldChar w:fldCharType="end"/>
      </w:r>
      <w:r w:rsidR="006B2DB4">
        <w:rPr>
          <w:lang w:eastAsia="en-NZ"/>
        </w:rPr>
        <w:t xml:space="preserve"> are created when the table is initialised before assembly. Every master table needs to be initialised prior to assembly with at least some minimum information. Most often this is the list of ID numbers and the date range being studied.</w:t>
      </w:r>
    </w:p>
    <w:p w14:paraId="461B44C6" w14:textId="3B53532E" w:rsidR="006B2DB4" w:rsidRDefault="006B2DB4" w:rsidP="004B26FA">
      <w:pPr>
        <w:rPr>
          <w:lang w:eastAsia="en-NZ"/>
        </w:rPr>
      </w:pPr>
      <w:r>
        <w:rPr>
          <w:lang w:eastAsia="en-NZ"/>
        </w:rPr>
        <w:t xml:space="preserve">The last three columns of </w:t>
      </w:r>
      <w:r>
        <w:rPr>
          <w:lang w:eastAsia="en-NZ"/>
        </w:rPr>
        <w:fldChar w:fldCharType="begin"/>
      </w:r>
      <w:r>
        <w:rPr>
          <w:lang w:eastAsia="en-NZ"/>
        </w:rPr>
        <w:instrText xml:space="preserve"> REF _Ref212717327 \h </w:instrText>
      </w:r>
      <w:r>
        <w:rPr>
          <w:lang w:eastAsia="en-NZ"/>
        </w:rPr>
      </w:r>
      <w:r>
        <w:rPr>
          <w:lang w:eastAsia="en-NZ"/>
        </w:rPr>
        <w:fldChar w:fldCharType="separate"/>
      </w:r>
      <w:r>
        <w:t xml:space="preserve">Table </w:t>
      </w:r>
      <w:r>
        <w:rPr>
          <w:noProof/>
        </w:rPr>
        <w:t>6</w:t>
      </w:r>
      <w:r>
        <w:rPr>
          <w:lang w:eastAsia="en-NZ"/>
        </w:rPr>
        <w:fldChar w:fldCharType="end"/>
      </w:r>
      <w:r>
        <w:rPr>
          <w:lang w:eastAsia="en-NZ"/>
        </w:rPr>
        <w:t xml:space="preserve"> </w:t>
      </w:r>
      <w:r w:rsidR="00747075">
        <w:rPr>
          <w:lang w:eastAsia="en-NZ"/>
        </w:rPr>
        <w:t xml:space="preserve">would be created by the assembly instructions demonstrated in </w:t>
      </w:r>
      <w:r w:rsidR="00747075">
        <w:rPr>
          <w:lang w:eastAsia="en-NZ"/>
        </w:rPr>
        <w:fldChar w:fldCharType="begin"/>
      </w:r>
      <w:r w:rsidR="00747075">
        <w:rPr>
          <w:lang w:eastAsia="en-NZ"/>
        </w:rPr>
        <w:instrText xml:space="preserve"> REF _Ref212717328 \h </w:instrText>
      </w:r>
      <w:r w:rsidR="00747075">
        <w:rPr>
          <w:lang w:eastAsia="en-NZ"/>
        </w:rPr>
      </w:r>
      <w:r w:rsidR="00747075">
        <w:rPr>
          <w:lang w:eastAsia="en-NZ"/>
        </w:rPr>
        <w:fldChar w:fldCharType="separate"/>
      </w:r>
      <w:r w:rsidR="00747075">
        <w:t xml:space="preserve">Table </w:t>
      </w:r>
      <w:r w:rsidR="00747075">
        <w:rPr>
          <w:noProof/>
        </w:rPr>
        <w:t>7</w:t>
      </w:r>
      <w:r w:rsidR="00747075">
        <w:rPr>
          <w:lang w:eastAsia="en-NZ"/>
        </w:rPr>
        <w:fldChar w:fldCharType="end"/>
      </w:r>
      <w:r w:rsidR="00747075">
        <w:rPr>
          <w:lang w:eastAsia="en-NZ"/>
        </w:rPr>
        <w:t xml:space="preserve">. Observe how the names and formats of the columns in </w:t>
      </w:r>
      <w:r w:rsidR="00747075">
        <w:rPr>
          <w:lang w:eastAsia="en-NZ"/>
        </w:rPr>
        <w:fldChar w:fldCharType="begin"/>
      </w:r>
      <w:r w:rsidR="00747075">
        <w:rPr>
          <w:lang w:eastAsia="en-NZ"/>
        </w:rPr>
        <w:instrText xml:space="preserve"> REF _Ref212717327 \h </w:instrText>
      </w:r>
      <w:r w:rsidR="00747075">
        <w:rPr>
          <w:lang w:eastAsia="en-NZ"/>
        </w:rPr>
      </w:r>
      <w:r w:rsidR="00747075">
        <w:rPr>
          <w:lang w:eastAsia="en-NZ"/>
        </w:rPr>
        <w:fldChar w:fldCharType="separate"/>
      </w:r>
      <w:r w:rsidR="00747075">
        <w:t xml:space="preserve">Table </w:t>
      </w:r>
      <w:r w:rsidR="00747075">
        <w:rPr>
          <w:noProof/>
        </w:rPr>
        <w:t>6</w:t>
      </w:r>
      <w:r w:rsidR="00747075">
        <w:rPr>
          <w:lang w:eastAsia="en-NZ"/>
        </w:rPr>
        <w:fldChar w:fldCharType="end"/>
      </w:r>
      <w:r w:rsidR="00747075">
        <w:rPr>
          <w:lang w:eastAsia="en-NZ"/>
        </w:rPr>
        <w:t xml:space="preserve"> match the values in the </w:t>
      </w:r>
      <w:proofErr w:type="spellStart"/>
      <w:r w:rsidR="00747075" w:rsidRPr="00747075">
        <w:rPr>
          <w:rFonts w:ascii="Courier New" w:hAnsi="Courier New" w:cs="Courier New"/>
          <w:sz w:val="22"/>
          <w:szCs w:val="22"/>
          <w:highlight w:val="lightGray"/>
          <w:lang w:eastAsia="en-NZ"/>
        </w:rPr>
        <w:t>output_name</w:t>
      </w:r>
      <w:proofErr w:type="spellEnd"/>
      <w:r w:rsidR="00747075">
        <w:rPr>
          <w:lang w:eastAsia="en-NZ"/>
        </w:rPr>
        <w:t xml:space="preserve"> and </w:t>
      </w:r>
      <w:proofErr w:type="spellStart"/>
      <w:r w:rsidR="00747075" w:rsidRPr="00747075">
        <w:rPr>
          <w:rFonts w:ascii="Courier New" w:hAnsi="Courier New" w:cs="Courier New"/>
          <w:sz w:val="22"/>
          <w:szCs w:val="22"/>
          <w:highlight w:val="lightGray"/>
          <w:lang w:eastAsia="en-NZ"/>
        </w:rPr>
        <w:t>output_type</w:t>
      </w:r>
      <w:proofErr w:type="spellEnd"/>
      <w:r w:rsidR="00747075">
        <w:rPr>
          <w:lang w:eastAsia="en-NZ"/>
        </w:rPr>
        <w:t xml:space="preserve"> columns of </w:t>
      </w:r>
      <w:r w:rsidR="00747075">
        <w:rPr>
          <w:lang w:eastAsia="en-NZ"/>
        </w:rPr>
        <w:fldChar w:fldCharType="begin"/>
      </w:r>
      <w:r w:rsidR="00747075">
        <w:rPr>
          <w:lang w:eastAsia="en-NZ"/>
        </w:rPr>
        <w:instrText xml:space="preserve"> REF _Ref212717328 \h </w:instrText>
      </w:r>
      <w:r w:rsidR="00747075">
        <w:rPr>
          <w:lang w:eastAsia="en-NZ"/>
        </w:rPr>
      </w:r>
      <w:r w:rsidR="00747075">
        <w:rPr>
          <w:lang w:eastAsia="en-NZ"/>
        </w:rPr>
        <w:fldChar w:fldCharType="separate"/>
      </w:r>
      <w:r w:rsidR="00747075">
        <w:t xml:space="preserve">Table </w:t>
      </w:r>
      <w:r w:rsidR="00747075">
        <w:rPr>
          <w:noProof/>
        </w:rPr>
        <w:t>7</w:t>
      </w:r>
      <w:r w:rsidR="00747075">
        <w:rPr>
          <w:lang w:eastAsia="en-NZ"/>
        </w:rPr>
        <w:fldChar w:fldCharType="end"/>
      </w:r>
      <w:r w:rsidR="00747075">
        <w:rPr>
          <w:lang w:eastAsia="en-NZ"/>
        </w:rPr>
        <w:t>.</w:t>
      </w:r>
    </w:p>
    <w:p w14:paraId="5A0B49FE" w14:textId="5F9172F9" w:rsidR="00086C04" w:rsidRDefault="00AD1905" w:rsidP="00AD1905">
      <w:pPr>
        <w:pStyle w:val="Caption"/>
      </w:pPr>
      <w:bookmarkStart w:id="42" w:name="_Ref212717327"/>
      <w:r>
        <w:t xml:space="preserve">Table </w:t>
      </w:r>
      <w:r>
        <w:fldChar w:fldCharType="begin"/>
      </w:r>
      <w:r>
        <w:instrText xml:space="preserve"> SEQ Table \* ARABIC </w:instrText>
      </w:r>
      <w:r>
        <w:fldChar w:fldCharType="separate"/>
      </w:r>
      <w:r w:rsidR="00C0684C">
        <w:rPr>
          <w:noProof/>
        </w:rPr>
        <w:t>6</w:t>
      </w:r>
      <w:r>
        <w:fldChar w:fldCharType="end"/>
      </w:r>
      <w:bookmarkEnd w:id="42"/>
      <w:r>
        <w:t xml:space="preserve">: </w:t>
      </w:r>
      <w:r w:rsidR="00A536B9">
        <w:t>Example master table after applying assembly tool</w:t>
      </w:r>
    </w:p>
    <w:tbl>
      <w:tblPr>
        <w:tblStyle w:val="TableGridLight"/>
        <w:tblW w:w="0" w:type="auto"/>
        <w:tblLook w:val="04A0" w:firstRow="1" w:lastRow="0" w:firstColumn="1" w:lastColumn="0" w:noHBand="0" w:noVBand="1"/>
      </w:tblPr>
      <w:tblGrid>
        <w:gridCol w:w="1484"/>
        <w:gridCol w:w="1526"/>
        <w:gridCol w:w="1513"/>
        <w:gridCol w:w="1507"/>
        <w:gridCol w:w="1609"/>
        <w:gridCol w:w="1989"/>
      </w:tblGrid>
      <w:tr w:rsidR="00AD1905" w14:paraId="2E8A7FEE" w14:textId="77777777" w:rsidTr="00B5133D">
        <w:tc>
          <w:tcPr>
            <w:tcW w:w="1604" w:type="dxa"/>
          </w:tcPr>
          <w:p w14:paraId="193FC7EE" w14:textId="47546DBB" w:rsidR="00AD1905" w:rsidRPr="00B5133D" w:rsidRDefault="00AD1905" w:rsidP="00AD1905">
            <w:pPr>
              <w:rPr>
                <w:b/>
                <w:bCs/>
                <w:sz w:val="22"/>
                <w:szCs w:val="22"/>
                <w:lang w:eastAsia="en-NZ"/>
              </w:rPr>
            </w:pPr>
            <w:r w:rsidRPr="00B5133D">
              <w:rPr>
                <w:b/>
                <w:bCs/>
                <w:sz w:val="22"/>
                <w:szCs w:val="22"/>
              </w:rPr>
              <w:t>snz_uid</w:t>
            </w:r>
          </w:p>
        </w:tc>
        <w:tc>
          <w:tcPr>
            <w:tcW w:w="1604" w:type="dxa"/>
          </w:tcPr>
          <w:p w14:paraId="3EE5C795" w14:textId="0D0275EE" w:rsidR="00AD1905" w:rsidRPr="00B5133D" w:rsidRDefault="00AD1905" w:rsidP="00AD1905">
            <w:pPr>
              <w:rPr>
                <w:b/>
                <w:bCs/>
                <w:sz w:val="22"/>
                <w:szCs w:val="22"/>
                <w:lang w:eastAsia="en-NZ"/>
              </w:rPr>
            </w:pPr>
            <w:proofErr w:type="spellStart"/>
            <w:r w:rsidRPr="00B5133D">
              <w:rPr>
                <w:b/>
                <w:bCs/>
                <w:sz w:val="22"/>
                <w:szCs w:val="22"/>
              </w:rPr>
              <w:t>year_start</w:t>
            </w:r>
            <w:proofErr w:type="spellEnd"/>
          </w:p>
        </w:tc>
        <w:tc>
          <w:tcPr>
            <w:tcW w:w="1605" w:type="dxa"/>
          </w:tcPr>
          <w:p w14:paraId="10267BF8" w14:textId="3272DA84" w:rsidR="00AD1905" w:rsidRPr="00B5133D" w:rsidRDefault="00AD1905" w:rsidP="00AD1905">
            <w:pPr>
              <w:rPr>
                <w:b/>
                <w:bCs/>
                <w:sz w:val="22"/>
                <w:szCs w:val="22"/>
                <w:lang w:eastAsia="en-NZ"/>
              </w:rPr>
            </w:pPr>
            <w:proofErr w:type="spellStart"/>
            <w:r w:rsidRPr="00B5133D">
              <w:rPr>
                <w:b/>
                <w:bCs/>
                <w:sz w:val="22"/>
                <w:szCs w:val="22"/>
              </w:rPr>
              <w:t>year_end</w:t>
            </w:r>
            <w:proofErr w:type="spellEnd"/>
          </w:p>
        </w:tc>
        <w:tc>
          <w:tcPr>
            <w:tcW w:w="1605" w:type="dxa"/>
          </w:tcPr>
          <w:p w14:paraId="2F6E8E98" w14:textId="42BD330D" w:rsidR="00AD1905" w:rsidRPr="00B5133D" w:rsidRDefault="00366C0B" w:rsidP="00AD1905">
            <w:pPr>
              <w:rPr>
                <w:b/>
                <w:bCs/>
                <w:sz w:val="22"/>
                <w:szCs w:val="22"/>
                <w:lang w:eastAsia="en-NZ"/>
              </w:rPr>
            </w:pPr>
            <w:proofErr w:type="spellStart"/>
            <w:r w:rsidRPr="00B5133D">
              <w:rPr>
                <w:b/>
                <w:bCs/>
                <w:sz w:val="22"/>
                <w:szCs w:val="22"/>
              </w:rPr>
              <w:t>ED_visits</w:t>
            </w:r>
            <w:proofErr w:type="spellEnd"/>
          </w:p>
        </w:tc>
        <w:tc>
          <w:tcPr>
            <w:tcW w:w="1605" w:type="dxa"/>
          </w:tcPr>
          <w:p w14:paraId="3F612B38" w14:textId="493649E2" w:rsidR="00AD1905" w:rsidRPr="00B5133D" w:rsidRDefault="00366C0B" w:rsidP="00AD1905">
            <w:pPr>
              <w:rPr>
                <w:b/>
                <w:bCs/>
                <w:sz w:val="22"/>
                <w:szCs w:val="22"/>
                <w:lang w:eastAsia="en-NZ"/>
              </w:rPr>
            </w:pPr>
            <w:proofErr w:type="spellStart"/>
            <w:r w:rsidRPr="00B5133D">
              <w:rPr>
                <w:b/>
                <w:bCs/>
                <w:sz w:val="22"/>
                <w:szCs w:val="22"/>
              </w:rPr>
              <w:t>island_of_birth</w:t>
            </w:r>
            <w:proofErr w:type="spellEnd"/>
            <w:r w:rsidRPr="00B5133D">
              <w:rPr>
                <w:b/>
                <w:bCs/>
                <w:sz w:val="22"/>
                <w:szCs w:val="22"/>
              </w:rPr>
              <w:t xml:space="preserve"> </w:t>
            </w:r>
          </w:p>
        </w:tc>
        <w:tc>
          <w:tcPr>
            <w:tcW w:w="1605" w:type="dxa"/>
          </w:tcPr>
          <w:p w14:paraId="0DC3E08F" w14:textId="6EA61804" w:rsidR="00AD1905" w:rsidRPr="00B5133D" w:rsidRDefault="00F030A4" w:rsidP="00AD1905">
            <w:pPr>
              <w:rPr>
                <w:b/>
                <w:bCs/>
                <w:sz w:val="22"/>
                <w:szCs w:val="22"/>
                <w:lang w:eastAsia="en-NZ"/>
              </w:rPr>
            </w:pPr>
            <w:r w:rsidRPr="00B5133D">
              <w:rPr>
                <w:b/>
                <w:bCs/>
                <w:sz w:val="22"/>
                <w:szCs w:val="22"/>
              </w:rPr>
              <w:t>i</w:t>
            </w:r>
            <w:r w:rsidR="00AD1905" w:rsidRPr="00B5133D">
              <w:rPr>
                <w:b/>
                <w:bCs/>
                <w:sz w:val="22"/>
                <w:szCs w:val="22"/>
              </w:rPr>
              <w:t>ncome</w:t>
            </w:r>
            <w:r w:rsidRPr="00B5133D">
              <w:rPr>
                <w:b/>
                <w:bCs/>
                <w:sz w:val="22"/>
                <w:szCs w:val="22"/>
              </w:rPr>
              <w:t>_000</w:t>
            </w:r>
            <w:r w:rsidR="00AD1905" w:rsidRPr="00B5133D">
              <w:rPr>
                <w:b/>
                <w:bCs/>
                <w:sz w:val="22"/>
                <w:szCs w:val="22"/>
              </w:rPr>
              <w:t>_cal_yr</w:t>
            </w:r>
          </w:p>
        </w:tc>
      </w:tr>
      <w:tr w:rsidR="00366C0B" w14:paraId="25CD35A6" w14:textId="77777777" w:rsidTr="00B5133D">
        <w:tc>
          <w:tcPr>
            <w:tcW w:w="1604" w:type="dxa"/>
          </w:tcPr>
          <w:p w14:paraId="125A86DC" w14:textId="56C2FD9B" w:rsidR="00366C0B" w:rsidRPr="00AD1905" w:rsidRDefault="00366C0B" w:rsidP="00366C0B">
            <w:pPr>
              <w:jc w:val="center"/>
              <w:rPr>
                <w:sz w:val="22"/>
                <w:szCs w:val="22"/>
                <w:lang w:eastAsia="en-NZ"/>
              </w:rPr>
            </w:pPr>
            <w:r w:rsidRPr="00AD1905">
              <w:rPr>
                <w:sz w:val="22"/>
                <w:szCs w:val="22"/>
              </w:rPr>
              <w:t>1111</w:t>
            </w:r>
          </w:p>
        </w:tc>
        <w:tc>
          <w:tcPr>
            <w:tcW w:w="1604" w:type="dxa"/>
          </w:tcPr>
          <w:p w14:paraId="35F45EA5" w14:textId="1188017F" w:rsidR="00366C0B" w:rsidRPr="00AD1905" w:rsidRDefault="00366C0B" w:rsidP="00366C0B">
            <w:pPr>
              <w:jc w:val="center"/>
              <w:rPr>
                <w:sz w:val="22"/>
                <w:szCs w:val="22"/>
                <w:lang w:eastAsia="en-NZ"/>
              </w:rPr>
            </w:pPr>
            <w:r w:rsidRPr="00AD1905">
              <w:rPr>
                <w:sz w:val="22"/>
                <w:szCs w:val="22"/>
              </w:rPr>
              <w:t>2021-01-01</w:t>
            </w:r>
          </w:p>
        </w:tc>
        <w:tc>
          <w:tcPr>
            <w:tcW w:w="1605" w:type="dxa"/>
          </w:tcPr>
          <w:p w14:paraId="7ADFA6AC" w14:textId="29AE24FA" w:rsidR="00366C0B" w:rsidRPr="00AD1905" w:rsidRDefault="00366C0B" w:rsidP="00366C0B">
            <w:pPr>
              <w:jc w:val="center"/>
              <w:rPr>
                <w:sz w:val="22"/>
                <w:szCs w:val="22"/>
                <w:lang w:eastAsia="en-NZ"/>
              </w:rPr>
            </w:pPr>
            <w:r w:rsidRPr="00AD1905">
              <w:rPr>
                <w:sz w:val="22"/>
                <w:szCs w:val="22"/>
              </w:rPr>
              <w:t>2021-12-31</w:t>
            </w:r>
          </w:p>
        </w:tc>
        <w:tc>
          <w:tcPr>
            <w:tcW w:w="1605" w:type="dxa"/>
          </w:tcPr>
          <w:p w14:paraId="710A004E" w14:textId="04FF21D3" w:rsidR="00366C0B" w:rsidRPr="00AD1905" w:rsidRDefault="00366C0B" w:rsidP="00366C0B">
            <w:pPr>
              <w:jc w:val="right"/>
              <w:rPr>
                <w:sz w:val="22"/>
                <w:szCs w:val="22"/>
                <w:lang w:eastAsia="en-NZ"/>
              </w:rPr>
            </w:pPr>
            <w:r>
              <w:rPr>
                <w:sz w:val="22"/>
                <w:szCs w:val="22"/>
                <w:lang w:eastAsia="en-NZ"/>
              </w:rPr>
              <w:t>1</w:t>
            </w:r>
          </w:p>
        </w:tc>
        <w:tc>
          <w:tcPr>
            <w:tcW w:w="1605" w:type="dxa"/>
          </w:tcPr>
          <w:p w14:paraId="27BA98DD" w14:textId="1AD553DE" w:rsidR="00366C0B" w:rsidRPr="00AD1905" w:rsidRDefault="00366C0B" w:rsidP="00366C0B">
            <w:pPr>
              <w:jc w:val="right"/>
              <w:rPr>
                <w:sz w:val="22"/>
                <w:szCs w:val="22"/>
                <w:lang w:eastAsia="en-NZ"/>
              </w:rPr>
            </w:pPr>
            <w:r w:rsidRPr="00AD1905">
              <w:rPr>
                <w:sz w:val="22"/>
                <w:szCs w:val="22"/>
              </w:rPr>
              <w:t>north</w:t>
            </w:r>
          </w:p>
        </w:tc>
        <w:tc>
          <w:tcPr>
            <w:tcW w:w="1605" w:type="dxa"/>
          </w:tcPr>
          <w:p w14:paraId="3C8718BF" w14:textId="7F9E297C" w:rsidR="00366C0B" w:rsidRPr="00AD1905" w:rsidRDefault="00366C0B" w:rsidP="00366C0B">
            <w:pPr>
              <w:jc w:val="right"/>
              <w:rPr>
                <w:sz w:val="22"/>
                <w:szCs w:val="22"/>
                <w:lang w:eastAsia="en-NZ"/>
              </w:rPr>
            </w:pPr>
            <w:r w:rsidRPr="00AD1905">
              <w:rPr>
                <w:sz w:val="22"/>
                <w:szCs w:val="22"/>
              </w:rPr>
              <w:t>7</w:t>
            </w:r>
            <w:r>
              <w:rPr>
                <w:sz w:val="22"/>
                <w:szCs w:val="22"/>
              </w:rPr>
              <w:t>1</w:t>
            </w:r>
            <w:r w:rsidR="00F030A4">
              <w:rPr>
                <w:sz w:val="22"/>
                <w:szCs w:val="22"/>
              </w:rPr>
              <w:t>.</w:t>
            </w:r>
            <w:r w:rsidRPr="00AD1905">
              <w:rPr>
                <w:sz w:val="22"/>
                <w:szCs w:val="22"/>
              </w:rPr>
              <w:t>0</w:t>
            </w:r>
            <w:r w:rsidR="00F030A4">
              <w:rPr>
                <w:sz w:val="22"/>
                <w:szCs w:val="22"/>
              </w:rPr>
              <w:t>0</w:t>
            </w:r>
            <w:r>
              <w:rPr>
                <w:sz w:val="22"/>
                <w:szCs w:val="22"/>
              </w:rPr>
              <w:t>5</w:t>
            </w:r>
          </w:p>
        </w:tc>
      </w:tr>
      <w:tr w:rsidR="00366C0B" w14:paraId="561FCB8F" w14:textId="77777777" w:rsidTr="00B5133D">
        <w:tc>
          <w:tcPr>
            <w:tcW w:w="1604" w:type="dxa"/>
          </w:tcPr>
          <w:p w14:paraId="4C8FE81D" w14:textId="132861C3" w:rsidR="00366C0B" w:rsidRPr="00AD1905" w:rsidRDefault="00366C0B" w:rsidP="00366C0B">
            <w:pPr>
              <w:jc w:val="center"/>
              <w:rPr>
                <w:sz w:val="22"/>
                <w:szCs w:val="22"/>
                <w:lang w:eastAsia="en-NZ"/>
              </w:rPr>
            </w:pPr>
            <w:r w:rsidRPr="00AD1905">
              <w:rPr>
                <w:sz w:val="22"/>
                <w:szCs w:val="22"/>
              </w:rPr>
              <w:t>2222</w:t>
            </w:r>
          </w:p>
        </w:tc>
        <w:tc>
          <w:tcPr>
            <w:tcW w:w="1604" w:type="dxa"/>
          </w:tcPr>
          <w:p w14:paraId="47C86CF6" w14:textId="0F3B29EB" w:rsidR="00366C0B" w:rsidRPr="00AD1905" w:rsidRDefault="00366C0B" w:rsidP="00366C0B">
            <w:pPr>
              <w:jc w:val="center"/>
              <w:rPr>
                <w:sz w:val="22"/>
                <w:szCs w:val="22"/>
                <w:lang w:eastAsia="en-NZ"/>
              </w:rPr>
            </w:pPr>
            <w:r w:rsidRPr="00AD1905">
              <w:rPr>
                <w:sz w:val="22"/>
                <w:szCs w:val="22"/>
              </w:rPr>
              <w:t>2021-01-01</w:t>
            </w:r>
          </w:p>
        </w:tc>
        <w:tc>
          <w:tcPr>
            <w:tcW w:w="1605" w:type="dxa"/>
          </w:tcPr>
          <w:p w14:paraId="6F08FDB2" w14:textId="6BC3D910" w:rsidR="00366C0B" w:rsidRPr="00AD1905" w:rsidRDefault="00366C0B" w:rsidP="00366C0B">
            <w:pPr>
              <w:jc w:val="center"/>
              <w:rPr>
                <w:sz w:val="22"/>
                <w:szCs w:val="22"/>
                <w:lang w:eastAsia="en-NZ"/>
              </w:rPr>
            </w:pPr>
            <w:r w:rsidRPr="00AD1905">
              <w:rPr>
                <w:sz w:val="22"/>
                <w:szCs w:val="22"/>
              </w:rPr>
              <w:t>2021-12-31</w:t>
            </w:r>
          </w:p>
        </w:tc>
        <w:tc>
          <w:tcPr>
            <w:tcW w:w="1605" w:type="dxa"/>
          </w:tcPr>
          <w:p w14:paraId="46F977D2" w14:textId="2D6425D5" w:rsidR="00366C0B" w:rsidRPr="00AD1905" w:rsidRDefault="00366C0B" w:rsidP="00366C0B">
            <w:pPr>
              <w:jc w:val="right"/>
              <w:rPr>
                <w:sz w:val="22"/>
                <w:szCs w:val="22"/>
                <w:lang w:eastAsia="en-NZ"/>
              </w:rPr>
            </w:pPr>
            <w:r>
              <w:rPr>
                <w:sz w:val="22"/>
                <w:szCs w:val="22"/>
                <w:lang w:eastAsia="en-NZ"/>
              </w:rPr>
              <w:t>2</w:t>
            </w:r>
          </w:p>
        </w:tc>
        <w:tc>
          <w:tcPr>
            <w:tcW w:w="1605" w:type="dxa"/>
          </w:tcPr>
          <w:p w14:paraId="6B768B54" w14:textId="2925E237" w:rsidR="00366C0B" w:rsidRPr="00AD1905" w:rsidRDefault="00366C0B" w:rsidP="00366C0B">
            <w:pPr>
              <w:jc w:val="right"/>
              <w:rPr>
                <w:sz w:val="22"/>
                <w:szCs w:val="22"/>
                <w:lang w:eastAsia="en-NZ"/>
              </w:rPr>
            </w:pPr>
            <w:r w:rsidRPr="00AD1905">
              <w:rPr>
                <w:sz w:val="22"/>
                <w:szCs w:val="22"/>
              </w:rPr>
              <w:t>south</w:t>
            </w:r>
          </w:p>
        </w:tc>
        <w:tc>
          <w:tcPr>
            <w:tcW w:w="1605" w:type="dxa"/>
          </w:tcPr>
          <w:p w14:paraId="3DCBFFC4" w14:textId="53B91D19" w:rsidR="00366C0B" w:rsidRPr="00AD1905" w:rsidRDefault="00366C0B" w:rsidP="00366C0B">
            <w:pPr>
              <w:jc w:val="right"/>
              <w:rPr>
                <w:sz w:val="22"/>
                <w:szCs w:val="22"/>
                <w:lang w:eastAsia="en-NZ"/>
              </w:rPr>
            </w:pPr>
            <w:r>
              <w:rPr>
                <w:sz w:val="22"/>
                <w:szCs w:val="22"/>
              </w:rPr>
              <w:t>59.99</w:t>
            </w:r>
            <w:r w:rsidR="00F030A4">
              <w:rPr>
                <w:sz w:val="22"/>
                <w:szCs w:val="22"/>
              </w:rPr>
              <w:t>9</w:t>
            </w:r>
          </w:p>
        </w:tc>
      </w:tr>
      <w:tr w:rsidR="00366C0B" w14:paraId="588D4243" w14:textId="77777777" w:rsidTr="00B5133D">
        <w:tc>
          <w:tcPr>
            <w:tcW w:w="1604" w:type="dxa"/>
          </w:tcPr>
          <w:p w14:paraId="5182C2BB" w14:textId="40FF3223" w:rsidR="00366C0B" w:rsidRPr="00AD1905" w:rsidRDefault="00366C0B" w:rsidP="00366C0B">
            <w:pPr>
              <w:jc w:val="center"/>
              <w:rPr>
                <w:sz w:val="22"/>
                <w:szCs w:val="22"/>
                <w:lang w:eastAsia="en-NZ"/>
              </w:rPr>
            </w:pPr>
            <w:r w:rsidRPr="00AD1905">
              <w:rPr>
                <w:sz w:val="22"/>
                <w:szCs w:val="22"/>
              </w:rPr>
              <w:t>3333</w:t>
            </w:r>
          </w:p>
        </w:tc>
        <w:tc>
          <w:tcPr>
            <w:tcW w:w="1604" w:type="dxa"/>
          </w:tcPr>
          <w:p w14:paraId="20755368" w14:textId="193332AC" w:rsidR="00366C0B" w:rsidRPr="00AD1905" w:rsidRDefault="00366C0B" w:rsidP="00366C0B">
            <w:pPr>
              <w:jc w:val="center"/>
              <w:rPr>
                <w:sz w:val="22"/>
                <w:szCs w:val="22"/>
                <w:lang w:eastAsia="en-NZ"/>
              </w:rPr>
            </w:pPr>
            <w:r w:rsidRPr="00AD1905">
              <w:rPr>
                <w:sz w:val="22"/>
                <w:szCs w:val="22"/>
              </w:rPr>
              <w:t>2021-01-01</w:t>
            </w:r>
          </w:p>
        </w:tc>
        <w:tc>
          <w:tcPr>
            <w:tcW w:w="1605" w:type="dxa"/>
          </w:tcPr>
          <w:p w14:paraId="500D7D98" w14:textId="5C2BAEAC" w:rsidR="00366C0B" w:rsidRPr="00AD1905" w:rsidRDefault="00366C0B" w:rsidP="00366C0B">
            <w:pPr>
              <w:jc w:val="center"/>
              <w:rPr>
                <w:sz w:val="22"/>
                <w:szCs w:val="22"/>
                <w:lang w:eastAsia="en-NZ"/>
              </w:rPr>
            </w:pPr>
            <w:r w:rsidRPr="00AD1905">
              <w:rPr>
                <w:sz w:val="22"/>
                <w:szCs w:val="22"/>
              </w:rPr>
              <w:t>2021-12-31</w:t>
            </w:r>
          </w:p>
        </w:tc>
        <w:tc>
          <w:tcPr>
            <w:tcW w:w="1605" w:type="dxa"/>
          </w:tcPr>
          <w:p w14:paraId="30980EA1" w14:textId="13AE1BEA" w:rsidR="00366C0B" w:rsidRPr="00AD1905" w:rsidRDefault="00366C0B" w:rsidP="00366C0B">
            <w:pPr>
              <w:jc w:val="right"/>
              <w:rPr>
                <w:sz w:val="22"/>
                <w:szCs w:val="22"/>
                <w:lang w:eastAsia="en-NZ"/>
              </w:rPr>
            </w:pPr>
            <w:r>
              <w:rPr>
                <w:sz w:val="22"/>
                <w:szCs w:val="22"/>
                <w:lang w:eastAsia="en-NZ"/>
              </w:rPr>
              <w:t>NULL</w:t>
            </w:r>
          </w:p>
        </w:tc>
        <w:tc>
          <w:tcPr>
            <w:tcW w:w="1605" w:type="dxa"/>
          </w:tcPr>
          <w:p w14:paraId="54760B3B" w14:textId="2B2D7A26" w:rsidR="00366C0B" w:rsidRPr="00AD1905" w:rsidRDefault="00366C0B" w:rsidP="00366C0B">
            <w:pPr>
              <w:jc w:val="right"/>
              <w:rPr>
                <w:sz w:val="22"/>
                <w:szCs w:val="22"/>
                <w:lang w:eastAsia="en-NZ"/>
              </w:rPr>
            </w:pPr>
            <w:r>
              <w:rPr>
                <w:sz w:val="22"/>
                <w:szCs w:val="22"/>
              </w:rPr>
              <w:t>n</w:t>
            </w:r>
            <w:r w:rsidRPr="00AD1905">
              <w:rPr>
                <w:sz w:val="22"/>
                <w:szCs w:val="22"/>
              </w:rPr>
              <w:t>orth</w:t>
            </w:r>
          </w:p>
        </w:tc>
        <w:tc>
          <w:tcPr>
            <w:tcW w:w="1605" w:type="dxa"/>
          </w:tcPr>
          <w:p w14:paraId="4F99C0FB" w14:textId="4E55FC33" w:rsidR="00366C0B" w:rsidRPr="00AD1905" w:rsidRDefault="00F030A4" w:rsidP="00366C0B">
            <w:pPr>
              <w:jc w:val="right"/>
              <w:rPr>
                <w:sz w:val="22"/>
                <w:szCs w:val="22"/>
                <w:lang w:eastAsia="en-NZ"/>
              </w:rPr>
            </w:pPr>
            <w:r>
              <w:rPr>
                <w:sz w:val="22"/>
                <w:szCs w:val="22"/>
              </w:rPr>
              <w:t>20.202</w:t>
            </w:r>
          </w:p>
        </w:tc>
      </w:tr>
      <w:tr w:rsidR="00366C0B" w14:paraId="43125011" w14:textId="77777777" w:rsidTr="00B5133D">
        <w:tc>
          <w:tcPr>
            <w:tcW w:w="1604" w:type="dxa"/>
          </w:tcPr>
          <w:p w14:paraId="13F64742" w14:textId="2C85724D" w:rsidR="00366C0B" w:rsidRPr="00AD1905" w:rsidRDefault="00366C0B" w:rsidP="00366C0B">
            <w:pPr>
              <w:jc w:val="center"/>
              <w:rPr>
                <w:sz w:val="22"/>
                <w:szCs w:val="22"/>
                <w:lang w:eastAsia="en-NZ"/>
              </w:rPr>
            </w:pPr>
            <w:r w:rsidRPr="00AD1905">
              <w:rPr>
                <w:sz w:val="22"/>
                <w:szCs w:val="22"/>
              </w:rPr>
              <w:t>4444</w:t>
            </w:r>
          </w:p>
        </w:tc>
        <w:tc>
          <w:tcPr>
            <w:tcW w:w="1604" w:type="dxa"/>
          </w:tcPr>
          <w:p w14:paraId="6A186513" w14:textId="167EC75F" w:rsidR="00366C0B" w:rsidRPr="00AD1905" w:rsidRDefault="00366C0B" w:rsidP="00366C0B">
            <w:pPr>
              <w:jc w:val="center"/>
              <w:rPr>
                <w:sz w:val="22"/>
                <w:szCs w:val="22"/>
                <w:lang w:eastAsia="en-NZ"/>
              </w:rPr>
            </w:pPr>
            <w:r w:rsidRPr="00AD1905">
              <w:rPr>
                <w:sz w:val="22"/>
                <w:szCs w:val="22"/>
              </w:rPr>
              <w:t>2021-01-01</w:t>
            </w:r>
          </w:p>
        </w:tc>
        <w:tc>
          <w:tcPr>
            <w:tcW w:w="1605" w:type="dxa"/>
          </w:tcPr>
          <w:p w14:paraId="44EA6949" w14:textId="18B3415C" w:rsidR="00366C0B" w:rsidRPr="00AD1905" w:rsidRDefault="00366C0B" w:rsidP="00366C0B">
            <w:pPr>
              <w:jc w:val="center"/>
              <w:rPr>
                <w:sz w:val="22"/>
                <w:szCs w:val="22"/>
                <w:lang w:eastAsia="en-NZ"/>
              </w:rPr>
            </w:pPr>
            <w:r w:rsidRPr="00AD1905">
              <w:rPr>
                <w:sz w:val="22"/>
                <w:szCs w:val="22"/>
              </w:rPr>
              <w:t>2021-12-31</w:t>
            </w:r>
          </w:p>
        </w:tc>
        <w:tc>
          <w:tcPr>
            <w:tcW w:w="1605" w:type="dxa"/>
          </w:tcPr>
          <w:p w14:paraId="6FD5F81F" w14:textId="56D1A9AE" w:rsidR="00366C0B" w:rsidRPr="00AD1905" w:rsidRDefault="004B7F86" w:rsidP="00366C0B">
            <w:pPr>
              <w:jc w:val="right"/>
              <w:rPr>
                <w:sz w:val="22"/>
                <w:szCs w:val="22"/>
                <w:lang w:eastAsia="en-NZ"/>
              </w:rPr>
            </w:pPr>
            <w:r>
              <w:rPr>
                <w:sz w:val="22"/>
                <w:szCs w:val="22"/>
                <w:lang w:eastAsia="en-NZ"/>
              </w:rPr>
              <w:t>NULL</w:t>
            </w:r>
          </w:p>
        </w:tc>
        <w:tc>
          <w:tcPr>
            <w:tcW w:w="1605" w:type="dxa"/>
          </w:tcPr>
          <w:p w14:paraId="7E9CBEF6" w14:textId="1A7A8A7C" w:rsidR="00366C0B" w:rsidRPr="00AD1905" w:rsidRDefault="00366C0B" w:rsidP="00366C0B">
            <w:pPr>
              <w:jc w:val="right"/>
              <w:rPr>
                <w:sz w:val="22"/>
                <w:szCs w:val="22"/>
                <w:lang w:eastAsia="en-NZ"/>
              </w:rPr>
            </w:pPr>
            <w:r w:rsidRPr="00AD1905">
              <w:rPr>
                <w:sz w:val="22"/>
                <w:szCs w:val="22"/>
              </w:rPr>
              <w:t>south</w:t>
            </w:r>
          </w:p>
        </w:tc>
        <w:tc>
          <w:tcPr>
            <w:tcW w:w="1605" w:type="dxa"/>
          </w:tcPr>
          <w:p w14:paraId="5E56CD64" w14:textId="71AA7F57" w:rsidR="00366C0B" w:rsidRPr="00AD1905" w:rsidRDefault="00366C0B" w:rsidP="00366C0B">
            <w:pPr>
              <w:jc w:val="right"/>
              <w:rPr>
                <w:sz w:val="22"/>
                <w:szCs w:val="22"/>
                <w:lang w:eastAsia="en-NZ"/>
              </w:rPr>
            </w:pPr>
            <w:r w:rsidRPr="00AD1905">
              <w:rPr>
                <w:sz w:val="22"/>
                <w:szCs w:val="22"/>
              </w:rPr>
              <w:t>40</w:t>
            </w:r>
            <w:r>
              <w:rPr>
                <w:sz w:val="22"/>
                <w:szCs w:val="22"/>
              </w:rPr>
              <w:t>.0</w:t>
            </w:r>
            <w:r w:rsidR="00F030A4">
              <w:rPr>
                <w:sz w:val="22"/>
                <w:szCs w:val="22"/>
              </w:rPr>
              <w:t>0</w:t>
            </w:r>
            <w:r>
              <w:rPr>
                <w:sz w:val="22"/>
                <w:szCs w:val="22"/>
              </w:rPr>
              <w:t>0</w:t>
            </w:r>
          </w:p>
        </w:tc>
      </w:tr>
    </w:tbl>
    <w:p w14:paraId="67388057" w14:textId="77777777" w:rsidR="000C34D1" w:rsidRDefault="000C34D1" w:rsidP="004B26FA">
      <w:pPr>
        <w:rPr>
          <w:lang w:eastAsia="en-NZ"/>
        </w:rPr>
      </w:pPr>
    </w:p>
    <w:p w14:paraId="11F3716D" w14:textId="138F4C50" w:rsidR="000C34D1" w:rsidRDefault="00AD1905" w:rsidP="00AD1905">
      <w:pPr>
        <w:pStyle w:val="Caption"/>
      </w:pPr>
      <w:bookmarkStart w:id="43" w:name="_Ref212717328"/>
      <w:r>
        <w:t xml:space="preserve">Table </w:t>
      </w:r>
      <w:r>
        <w:fldChar w:fldCharType="begin"/>
      </w:r>
      <w:r>
        <w:instrText xml:space="preserve"> SEQ Table \* ARABIC </w:instrText>
      </w:r>
      <w:r>
        <w:fldChar w:fldCharType="separate"/>
      </w:r>
      <w:r w:rsidR="00C0684C">
        <w:rPr>
          <w:noProof/>
        </w:rPr>
        <w:t>7</w:t>
      </w:r>
      <w:r>
        <w:fldChar w:fldCharType="end"/>
      </w:r>
      <w:bookmarkEnd w:id="43"/>
      <w:r>
        <w:t xml:space="preserve">: </w:t>
      </w:r>
      <w:r w:rsidR="00A536B9">
        <w:t>Example assembly control file, subset of columns</w:t>
      </w:r>
    </w:p>
    <w:tbl>
      <w:tblPr>
        <w:tblStyle w:val="TableGridLight"/>
        <w:tblW w:w="9634" w:type="dxa"/>
        <w:tblLook w:val="04A0" w:firstRow="1" w:lastRow="0" w:firstColumn="1" w:lastColumn="0" w:noHBand="0" w:noVBand="1"/>
      </w:tblPr>
      <w:tblGrid>
        <w:gridCol w:w="1521"/>
        <w:gridCol w:w="1455"/>
        <w:gridCol w:w="2146"/>
        <w:gridCol w:w="1967"/>
        <w:gridCol w:w="1337"/>
        <w:gridCol w:w="1233"/>
      </w:tblGrid>
      <w:tr w:rsidR="00F030A4" w14:paraId="690C2716" w14:textId="77777777" w:rsidTr="00B5133D">
        <w:tc>
          <w:tcPr>
            <w:tcW w:w="1521" w:type="dxa"/>
          </w:tcPr>
          <w:p w14:paraId="1963F60A" w14:textId="77777777" w:rsidR="00F030A4" w:rsidRPr="00B5133D" w:rsidRDefault="00F030A4" w:rsidP="00AD1905">
            <w:pPr>
              <w:rPr>
                <w:b/>
                <w:bCs/>
                <w:sz w:val="20"/>
                <w:szCs w:val="20"/>
              </w:rPr>
            </w:pPr>
            <w:r w:rsidRPr="00B5133D">
              <w:rPr>
                <w:b/>
                <w:bCs/>
                <w:sz w:val="20"/>
                <w:szCs w:val="20"/>
              </w:rPr>
              <w:t>measure_</w:t>
            </w:r>
          </w:p>
          <w:p w14:paraId="7E0FCCF7" w14:textId="3DA260AF" w:rsidR="00F030A4" w:rsidRPr="00B5133D" w:rsidRDefault="00F030A4" w:rsidP="00AD1905">
            <w:pPr>
              <w:rPr>
                <w:b/>
                <w:bCs/>
                <w:sz w:val="20"/>
                <w:szCs w:val="20"/>
                <w:lang w:eastAsia="en-NZ"/>
              </w:rPr>
            </w:pPr>
            <w:r w:rsidRPr="00B5133D">
              <w:rPr>
                <w:b/>
                <w:bCs/>
                <w:sz w:val="20"/>
                <w:szCs w:val="20"/>
              </w:rPr>
              <w:t>start</w:t>
            </w:r>
          </w:p>
        </w:tc>
        <w:tc>
          <w:tcPr>
            <w:tcW w:w="1455" w:type="dxa"/>
          </w:tcPr>
          <w:p w14:paraId="552CDF92" w14:textId="77777777" w:rsidR="00F030A4" w:rsidRPr="00B5133D" w:rsidRDefault="00F030A4" w:rsidP="00AD1905">
            <w:pPr>
              <w:rPr>
                <w:b/>
                <w:bCs/>
                <w:sz w:val="20"/>
                <w:szCs w:val="20"/>
              </w:rPr>
            </w:pPr>
            <w:r w:rsidRPr="00B5133D">
              <w:rPr>
                <w:b/>
                <w:bCs/>
                <w:sz w:val="20"/>
                <w:szCs w:val="20"/>
              </w:rPr>
              <w:t>measure_</w:t>
            </w:r>
          </w:p>
          <w:p w14:paraId="3F370DF3" w14:textId="2AE2ADA8" w:rsidR="00F030A4" w:rsidRPr="00B5133D" w:rsidRDefault="00F030A4" w:rsidP="00AD1905">
            <w:pPr>
              <w:rPr>
                <w:b/>
                <w:bCs/>
                <w:sz w:val="20"/>
                <w:szCs w:val="20"/>
                <w:lang w:eastAsia="en-NZ"/>
              </w:rPr>
            </w:pPr>
            <w:r w:rsidRPr="00B5133D">
              <w:rPr>
                <w:b/>
                <w:bCs/>
                <w:sz w:val="20"/>
                <w:szCs w:val="20"/>
              </w:rPr>
              <w:t>end</w:t>
            </w:r>
          </w:p>
        </w:tc>
        <w:tc>
          <w:tcPr>
            <w:tcW w:w="2214" w:type="dxa"/>
          </w:tcPr>
          <w:p w14:paraId="3DB619CD" w14:textId="77777777" w:rsidR="00F030A4" w:rsidRPr="00B5133D" w:rsidRDefault="00F030A4" w:rsidP="00AD1905">
            <w:pPr>
              <w:rPr>
                <w:b/>
                <w:bCs/>
                <w:sz w:val="20"/>
                <w:szCs w:val="20"/>
              </w:rPr>
            </w:pPr>
            <w:r w:rsidRPr="00B5133D">
              <w:rPr>
                <w:b/>
                <w:bCs/>
                <w:sz w:val="20"/>
                <w:szCs w:val="20"/>
              </w:rPr>
              <w:t>measure_</w:t>
            </w:r>
          </w:p>
          <w:p w14:paraId="3E1F049C" w14:textId="6E9AA4ED" w:rsidR="00F030A4" w:rsidRPr="00B5133D" w:rsidRDefault="00F030A4" w:rsidP="00AD1905">
            <w:pPr>
              <w:rPr>
                <w:b/>
                <w:bCs/>
                <w:sz w:val="20"/>
                <w:szCs w:val="20"/>
                <w:lang w:eastAsia="en-NZ"/>
              </w:rPr>
            </w:pPr>
            <w:r w:rsidRPr="00B5133D">
              <w:rPr>
                <w:b/>
                <w:bCs/>
                <w:sz w:val="20"/>
                <w:szCs w:val="20"/>
              </w:rPr>
              <w:t>value</w:t>
            </w:r>
          </w:p>
        </w:tc>
        <w:tc>
          <w:tcPr>
            <w:tcW w:w="1967" w:type="dxa"/>
          </w:tcPr>
          <w:p w14:paraId="79B4A003" w14:textId="77777777" w:rsidR="00F030A4" w:rsidRPr="00B5133D" w:rsidRDefault="00F030A4" w:rsidP="00AD1905">
            <w:pPr>
              <w:rPr>
                <w:b/>
                <w:bCs/>
                <w:sz w:val="20"/>
                <w:szCs w:val="20"/>
              </w:rPr>
            </w:pPr>
            <w:r w:rsidRPr="00B5133D">
              <w:rPr>
                <w:b/>
                <w:bCs/>
                <w:sz w:val="20"/>
                <w:szCs w:val="20"/>
              </w:rPr>
              <w:t>output_</w:t>
            </w:r>
          </w:p>
          <w:p w14:paraId="4700ACA3" w14:textId="0E089123" w:rsidR="00F030A4" w:rsidRPr="00B5133D" w:rsidRDefault="00F030A4" w:rsidP="00AD1905">
            <w:pPr>
              <w:rPr>
                <w:b/>
                <w:bCs/>
                <w:sz w:val="20"/>
                <w:szCs w:val="20"/>
                <w:lang w:eastAsia="en-NZ"/>
              </w:rPr>
            </w:pPr>
            <w:r w:rsidRPr="00B5133D">
              <w:rPr>
                <w:b/>
                <w:bCs/>
                <w:sz w:val="20"/>
                <w:szCs w:val="20"/>
              </w:rPr>
              <w:t>name</w:t>
            </w:r>
          </w:p>
        </w:tc>
        <w:tc>
          <w:tcPr>
            <w:tcW w:w="1337" w:type="dxa"/>
          </w:tcPr>
          <w:p w14:paraId="35C24438" w14:textId="77777777" w:rsidR="00F030A4" w:rsidRPr="00B5133D" w:rsidRDefault="00F030A4" w:rsidP="00AD1905">
            <w:pPr>
              <w:rPr>
                <w:b/>
                <w:bCs/>
                <w:sz w:val="20"/>
                <w:szCs w:val="20"/>
              </w:rPr>
            </w:pPr>
            <w:r w:rsidRPr="00B5133D">
              <w:rPr>
                <w:b/>
                <w:bCs/>
                <w:sz w:val="20"/>
                <w:szCs w:val="20"/>
              </w:rPr>
              <w:t>output_</w:t>
            </w:r>
          </w:p>
          <w:p w14:paraId="7FEBCC7E" w14:textId="216B8B0D" w:rsidR="00F030A4" w:rsidRPr="00B5133D" w:rsidRDefault="00F030A4" w:rsidP="00AD1905">
            <w:pPr>
              <w:rPr>
                <w:b/>
                <w:bCs/>
                <w:sz w:val="20"/>
                <w:szCs w:val="20"/>
                <w:lang w:eastAsia="en-NZ"/>
              </w:rPr>
            </w:pPr>
            <w:r w:rsidRPr="00B5133D">
              <w:rPr>
                <w:b/>
                <w:bCs/>
                <w:sz w:val="20"/>
                <w:szCs w:val="20"/>
              </w:rPr>
              <w:t>method</w:t>
            </w:r>
          </w:p>
        </w:tc>
        <w:tc>
          <w:tcPr>
            <w:tcW w:w="1140" w:type="dxa"/>
          </w:tcPr>
          <w:p w14:paraId="76A6A7A6" w14:textId="77777777" w:rsidR="00F030A4" w:rsidRPr="00B5133D" w:rsidRDefault="00F030A4" w:rsidP="00AD1905">
            <w:pPr>
              <w:rPr>
                <w:b/>
                <w:bCs/>
                <w:sz w:val="20"/>
                <w:szCs w:val="20"/>
              </w:rPr>
            </w:pPr>
            <w:r w:rsidRPr="00B5133D">
              <w:rPr>
                <w:b/>
                <w:bCs/>
                <w:sz w:val="20"/>
                <w:szCs w:val="20"/>
              </w:rPr>
              <w:t>output_</w:t>
            </w:r>
          </w:p>
          <w:p w14:paraId="1410F177" w14:textId="78BFF1A8" w:rsidR="00F030A4" w:rsidRPr="00B5133D" w:rsidRDefault="00F030A4" w:rsidP="00AD1905">
            <w:pPr>
              <w:rPr>
                <w:b/>
                <w:bCs/>
                <w:sz w:val="20"/>
                <w:szCs w:val="20"/>
                <w:lang w:eastAsia="en-NZ"/>
              </w:rPr>
            </w:pPr>
            <w:r w:rsidRPr="00B5133D">
              <w:rPr>
                <w:b/>
                <w:bCs/>
                <w:sz w:val="20"/>
                <w:szCs w:val="20"/>
              </w:rPr>
              <w:t>type</w:t>
            </w:r>
          </w:p>
        </w:tc>
      </w:tr>
      <w:tr w:rsidR="00F030A4" w14:paraId="6243EE92" w14:textId="77777777" w:rsidTr="00B5133D">
        <w:tc>
          <w:tcPr>
            <w:tcW w:w="1521" w:type="dxa"/>
          </w:tcPr>
          <w:p w14:paraId="3833AA80" w14:textId="5455D3D0" w:rsidR="00F030A4" w:rsidRPr="00AD1905" w:rsidRDefault="00F030A4" w:rsidP="00AD1905">
            <w:pPr>
              <w:rPr>
                <w:sz w:val="20"/>
                <w:szCs w:val="20"/>
                <w:lang w:eastAsia="en-NZ"/>
              </w:rPr>
            </w:pPr>
            <w:r w:rsidRPr="00AD1905">
              <w:rPr>
                <w:sz w:val="20"/>
                <w:szCs w:val="20"/>
              </w:rPr>
              <w:t>[</w:t>
            </w:r>
            <w:proofErr w:type="spellStart"/>
            <w:r w:rsidRPr="00AD1905">
              <w:rPr>
                <w:sz w:val="20"/>
                <w:szCs w:val="20"/>
              </w:rPr>
              <w:t>hospital_date</w:t>
            </w:r>
            <w:proofErr w:type="spellEnd"/>
            <w:r w:rsidRPr="00AD1905">
              <w:rPr>
                <w:sz w:val="20"/>
                <w:szCs w:val="20"/>
              </w:rPr>
              <w:t>]</w:t>
            </w:r>
          </w:p>
        </w:tc>
        <w:tc>
          <w:tcPr>
            <w:tcW w:w="1455" w:type="dxa"/>
          </w:tcPr>
          <w:p w14:paraId="3120C71E" w14:textId="7BABB1CB" w:rsidR="00F030A4" w:rsidRPr="00AD1905" w:rsidRDefault="00F030A4" w:rsidP="00AD1905">
            <w:pPr>
              <w:rPr>
                <w:sz w:val="20"/>
                <w:szCs w:val="20"/>
                <w:lang w:eastAsia="en-NZ"/>
              </w:rPr>
            </w:pPr>
            <w:r w:rsidRPr="00AD1905">
              <w:rPr>
                <w:sz w:val="20"/>
                <w:szCs w:val="20"/>
              </w:rPr>
              <w:t>[</w:t>
            </w:r>
            <w:proofErr w:type="spellStart"/>
            <w:r w:rsidRPr="00AD1905">
              <w:rPr>
                <w:sz w:val="20"/>
                <w:szCs w:val="20"/>
              </w:rPr>
              <w:t>hospital_date</w:t>
            </w:r>
            <w:proofErr w:type="spellEnd"/>
            <w:r w:rsidRPr="00AD1905">
              <w:rPr>
                <w:sz w:val="20"/>
                <w:szCs w:val="20"/>
              </w:rPr>
              <w:t>]</w:t>
            </w:r>
          </w:p>
        </w:tc>
        <w:tc>
          <w:tcPr>
            <w:tcW w:w="2214" w:type="dxa"/>
          </w:tcPr>
          <w:p w14:paraId="5183A2D6" w14:textId="04D0B3C8" w:rsidR="00F030A4" w:rsidRPr="00AD1905" w:rsidRDefault="00F030A4" w:rsidP="00AD1905">
            <w:pPr>
              <w:rPr>
                <w:sz w:val="20"/>
                <w:szCs w:val="20"/>
                <w:lang w:eastAsia="en-NZ"/>
              </w:rPr>
            </w:pPr>
            <w:r w:rsidRPr="00AD1905">
              <w:rPr>
                <w:sz w:val="20"/>
                <w:szCs w:val="20"/>
              </w:rPr>
              <w:t>"1"</w:t>
            </w:r>
          </w:p>
        </w:tc>
        <w:tc>
          <w:tcPr>
            <w:tcW w:w="1967" w:type="dxa"/>
          </w:tcPr>
          <w:p w14:paraId="420ADCE2" w14:textId="558DBD06" w:rsidR="00F030A4" w:rsidRPr="00AD1905" w:rsidRDefault="00F030A4" w:rsidP="00AD1905">
            <w:pPr>
              <w:rPr>
                <w:sz w:val="20"/>
                <w:szCs w:val="20"/>
                <w:lang w:eastAsia="en-NZ"/>
              </w:rPr>
            </w:pPr>
            <w:r w:rsidRPr="00AD1905">
              <w:rPr>
                <w:sz w:val="20"/>
                <w:szCs w:val="20"/>
              </w:rPr>
              <w:t>"</w:t>
            </w:r>
            <w:proofErr w:type="spellStart"/>
            <w:r w:rsidRPr="00AD1905">
              <w:rPr>
                <w:sz w:val="20"/>
                <w:szCs w:val="20"/>
              </w:rPr>
              <w:t>ED_visits</w:t>
            </w:r>
            <w:proofErr w:type="spellEnd"/>
            <w:r w:rsidRPr="00AD1905">
              <w:rPr>
                <w:sz w:val="20"/>
                <w:szCs w:val="20"/>
              </w:rPr>
              <w:t>"</w:t>
            </w:r>
          </w:p>
        </w:tc>
        <w:tc>
          <w:tcPr>
            <w:tcW w:w="1337" w:type="dxa"/>
          </w:tcPr>
          <w:p w14:paraId="35C8AE95" w14:textId="39995FF4" w:rsidR="00F030A4" w:rsidRPr="00AD1905" w:rsidRDefault="00F030A4" w:rsidP="00AD1905">
            <w:pPr>
              <w:rPr>
                <w:sz w:val="20"/>
                <w:szCs w:val="20"/>
                <w:lang w:eastAsia="en-NZ"/>
              </w:rPr>
            </w:pPr>
            <w:r w:rsidRPr="00AD1905">
              <w:rPr>
                <w:sz w:val="20"/>
                <w:szCs w:val="20"/>
              </w:rPr>
              <w:t>COUNT</w:t>
            </w:r>
          </w:p>
        </w:tc>
        <w:tc>
          <w:tcPr>
            <w:tcW w:w="1140" w:type="dxa"/>
          </w:tcPr>
          <w:p w14:paraId="6EDE53DB" w14:textId="4C02E623" w:rsidR="00F030A4" w:rsidRPr="00AD1905" w:rsidRDefault="00F030A4" w:rsidP="00AD1905">
            <w:pPr>
              <w:rPr>
                <w:sz w:val="20"/>
                <w:szCs w:val="20"/>
                <w:lang w:eastAsia="en-NZ"/>
              </w:rPr>
            </w:pPr>
            <w:r w:rsidRPr="00AD1905">
              <w:rPr>
                <w:sz w:val="20"/>
                <w:szCs w:val="20"/>
              </w:rPr>
              <w:t>INT</w:t>
            </w:r>
          </w:p>
        </w:tc>
      </w:tr>
      <w:tr w:rsidR="00F030A4" w14:paraId="56161095" w14:textId="77777777" w:rsidTr="00B5133D">
        <w:tc>
          <w:tcPr>
            <w:tcW w:w="1521" w:type="dxa"/>
          </w:tcPr>
          <w:p w14:paraId="1965F6D9" w14:textId="77777777" w:rsidR="00F030A4" w:rsidRPr="00AD1905" w:rsidRDefault="00F030A4">
            <w:pPr>
              <w:rPr>
                <w:sz w:val="20"/>
                <w:szCs w:val="20"/>
                <w:lang w:eastAsia="en-NZ"/>
              </w:rPr>
            </w:pPr>
            <w:r w:rsidRPr="00AD1905">
              <w:rPr>
                <w:sz w:val="20"/>
                <w:szCs w:val="20"/>
              </w:rPr>
              <w:t>"1900-01-01"</w:t>
            </w:r>
          </w:p>
        </w:tc>
        <w:tc>
          <w:tcPr>
            <w:tcW w:w="1455" w:type="dxa"/>
          </w:tcPr>
          <w:p w14:paraId="77BBB074" w14:textId="77777777" w:rsidR="00F030A4" w:rsidRPr="00AD1905" w:rsidRDefault="00F030A4">
            <w:pPr>
              <w:rPr>
                <w:sz w:val="20"/>
                <w:szCs w:val="20"/>
                <w:lang w:eastAsia="en-NZ"/>
              </w:rPr>
            </w:pPr>
            <w:r w:rsidRPr="00AD1905">
              <w:rPr>
                <w:sz w:val="20"/>
                <w:szCs w:val="20"/>
              </w:rPr>
              <w:t>"5000-01-01"</w:t>
            </w:r>
          </w:p>
        </w:tc>
        <w:tc>
          <w:tcPr>
            <w:tcW w:w="2214" w:type="dxa"/>
          </w:tcPr>
          <w:p w14:paraId="766D593C" w14:textId="77777777" w:rsidR="00F030A4" w:rsidRPr="00AD1905" w:rsidRDefault="00F030A4">
            <w:pPr>
              <w:rPr>
                <w:sz w:val="20"/>
                <w:szCs w:val="20"/>
                <w:lang w:eastAsia="en-NZ"/>
              </w:rPr>
            </w:pPr>
            <w:r w:rsidRPr="00AD1905">
              <w:rPr>
                <w:sz w:val="20"/>
                <w:szCs w:val="20"/>
              </w:rPr>
              <w:t>[</w:t>
            </w:r>
            <w:proofErr w:type="spellStart"/>
            <w:r w:rsidRPr="00AD1905">
              <w:rPr>
                <w:sz w:val="20"/>
                <w:szCs w:val="20"/>
              </w:rPr>
              <w:t>island_name</w:t>
            </w:r>
            <w:proofErr w:type="spellEnd"/>
            <w:r w:rsidRPr="00AD1905">
              <w:rPr>
                <w:sz w:val="20"/>
                <w:szCs w:val="20"/>
              </w:rPr>
              <w:t>]</w:t>
            </w:r>
          </w:p>
        </w:tc>
        <w:tc>
          <w:tcPr>
            <w:tcW w:w="1967" w:type="dxa"/>
          </w:tcPr>
          <w:p w14:paraId="5C053FD1" w14:textId="77777777" w:rsidR="00F030A4" w:rsidRPr="00AD1905" w:rsidRDefault="00F030A4">
            <w:pPr>
              <w:rPr>
                <w:sz w:val="20"/>
                <w:szCs w:val="20"/>
                <w:lang w:eastAsia="en-NZ"/>
              </w:rPr>
            </w:pPr>
            <w:r w:rsidRPr="00AD1905">
              <w:rPr>
                <w:sz w:val="20"/>
                <w:szCs w:val="20"/>
              </w:rPr>
              <w:t>"</w:t>
            </w:r>
            <w:proofErr w:type="spellStart"/>
            <w:r w:rsidRPr="00AD1905">
              <w:rPr>
                <w:sz w:val="20"/>
                <w:szCs w:val="20"/>
              </w:rPr>
              <w:t>island_of_birth</w:t>
            </w:r>
            <w:proofErr w:type="spellEnd"/>
            <w:r w:rsidRPr="00AD1905">
              <w:rPr>
                <w:sz w:val="20"/>
                <w:szCs w:val="20"/>
              </w:rPr>
              <w:t>"</w:t>
            </w:r>
          </w:p>
        </w:tc>
        <w:tc>
          <w:tcPr>
            <w:tcW w:w="1337" w:type="dxa"/>
          </w:tcPr>
          <w:p w14:paraId="506E19DA" w14:textId="77777777" w:rsidR="00F030A4" w:rsidRPr="00AD1905" w:rsidRDefault="00F030A4">
            <w:pPr>
              <w:rPr>
                <w:sz w:val="20"/>
                <w:szCs w:val="20"/>
                <w:lang w:eastAsia="en-NZ"/>
              </w:rPr>
            </w:pPr>
            <w:r w:rsidRPr="00AD1905">
              <w:rPr>
                <w:sz w:val="20"/>
                <w:szCs w:val="20"/>
              </w:rPr>
              <w:t>MAX</w:t>
            </w:r>
          </w:p>
        </w:tc>
        <w:tc>
          <w:tcPr>
            <w:tcW w:w="1140" w:type="dxa"/>
          </w:tcPr>
          <w:p w14:paraId="2AE2B3BD" w14:textId="77777777" w:rsidR="00F030A4" w:rsidRPr="00AD1905" w:rsidRDefault="00F030A4">
            <w:pPr>
              <w:rPr>
                <w:sz w:val="20"/>
                <w:szCs w:val="20"/>
                <w:lang w:eastAsia="en-NZ"/>
              </w:rPr>
            </w:pPr>
            <w:r w:rsidRPr="00AD1905">
              <w:rPr>
                <w:sz w:val="20"/>
                <w:szCs w:val="20"/>
              </w:rPr>
              <w:t>VARCHAR(5)</w:t>
            </w:r>
          </w:p>
        </w:tc>
      </w:tr>
      <w:tr w:rsidR="00F030A4" w14:paraId="25F39A5D" w14:textId="77777777" w:rsidTr="00B5133D">
        <w:tc>
          <w:tcPr>
            <w:tcW w:w="1521" w:type="dxa"/>
          </w:tcPr>
          <w:p w14:paraId="0559E7A4" w14:textId="0C45482B" w:rsidR="00F030A4" w:rsidRPr="00AD1905" w:rsidRDefault="00F030A4" w:rsidP="00AD1905">
            <w:pPr>
              <w:rPr>
                <w:sz w:val="20"/>
                <w:szCs w:val="20"/>
                <w:lang w:eastAsia="en-NZ"/>
              </w:rPr>
            </w:pPr>
            <w:r w:rsidRPr="00AD1905">
              <w:rPr>
                <w:sz w:val="20"/>
                <w:szCs w:val="20"/>
              </w:rPr>
              <w:t>[</w:t>
            </w:r>
            <w:proofErr w:type="spellStart"/>
            <w:r w:rsidRPr="00AD1905">
              <w:rPr>
                <w:sz w:val="20"/>
                <w:szCs w:val="20"/>
              </w:rPr>
              <w:t>tax_year_start</w:t>
            </w:r>
            <w:proofErr w:type="spellEnd"/>
            <w:r w:rsidRPr="00AD1905">
              <w:rPr>
                <w:sz w:val="20"/>
                <w:szCs w:val="20"/>
              </w:rPr>
              <w:t>]</w:t>
            </w:r>
          </w:p>
        </w:tc>
        <w:tc>
          <w:tcPr>
            <w:tcW w:w="1455" w:type="dxa"/>
          </w:tcPr>
          <w:p w14:paraId="651821B8" w14:textId="58EE4321" w:rsidR="00F030A4" w:rsidRPr="00AD1905" w:rsidRDefault="00F030A4" w:rsidP="00AD1905">
            <w:pPr>
              <w:rPr>
                <w:sz w:val="20"/>
                <w:szCs w:val="20"/>
                <w:lang w:eastAsia="en-NZ"/>
              </w:rPr>
            </w:pPr>
            <w:r w:rsidRPr="00AD1905">
              <w:rPr>
                <w:sz w:val="20"/>
                <w:szCs w:val="20"/>
              </w:rPr>
              <w:t>[</w:t>
            </w:r>
            <w:proofErr w:type="spellStart"/>
            <w:r w:rsidRPr="00AD1905">
              <w:rPr>
                <w:sz w:val="20"/>
                <w:szCs w:val="20"/>
              </w:rPr>
              <w:t>tax_year_end</w:t>
            </w:r>
            <w:proofErr w:type="spellEnd"/>
            <w:r w:rsidRPr="00AD1905">
              <w:rPr>
                <w:sz w:val="20"/>
                <w:szCs w:val="20"/>
              </w:rPr>
              <w:t>]</w:t>
            </w:r>
          </w:p>
        </w:tc>
        <w:tc>
          <w:tcPr>
            <w:tcW w:w="2214" w:type="dxa"/>
          </w:tcPr>
          <w:p w14:paraId="69D270F3" w14:textId="4F523666" w:rsidR="00F030A4" w:rsidRPr="00AD1905" w:rsidRDefault="00F030A4" w:rsidP="00AD1905">
            <w:pPr>
              <w:rPr>
                <w:sz w:val="20"/>
                <w:szCs w:val="20"/>
                <w:lang w:eastAsia="en-NZ"/>
              </w:rPr>
            </w:pPr>
            <w:r>
              <w:rPr>
                <w:sz w:val="20"/>
                <w:szCs w:val="20"/>
              </w:rPr>
              <w:t>{0.001*</w:t>
            </w:r>
            <w:r w:rsidRPr="00AD1905">
              <w:rPr>
                <w:sz w:val="20"/>
                <w:szCs w:val="20"/>
              </w:rPr>
              <w:t>[</w:t>
            </w:r>
            <w:proofErr w:type="spellStart"/>
            <w:r w:rsidRPr="00AD1905">
              <w:rPr>
                <w:sz w:val="20"/>
                <w:szCs w:val="20"/>
              </w:rPr>
              <w:t>gross_income</w:t>
            </w:r>
            <w:proofErr w:type="spellEnd"/>
            <w:r w:rsidRPr="00AD1905">
              <w:rPr>
                <w:sz w:val="20"/>
                <w:szCs w:val="20"/>
              </w:rPr>
              <w:t>]</w:t>
            </w:r>
            <w:r>
              <w:rPr>
                <w:sz w:val="20"/>
                <w:szCs w:val="20"/>
              </w:rPr>
              <w:t>}</w:t>
            </w:r>
          </w:p>
        </w:tc>
        <w:tc>
          <w:tcPr>
            <w:tcW w:w="1967" w:type="dxa"/>
          </w:tcPr>
          <w:p w14:paraId="494403B4" w14:textId="34E43234" w:rsidR="00F030A4" w:rsidRPr="00AD1905" w:rsidRDefault="00F030A4" w:rsidP="00AD1905">
            <w:pPr>
              <w:rPr>
                <w:sz w:val="20"/>
                <w:szCs w:val="20"/>
                <w:lang w:eastAsia="en-NZ"/>
              </w:rPr>
            </w:pPr>
            <w:r w:rsidRPr="00AD1905">
              <w:rPr>
                <w:sz w:val="20"/>
                <w:szCs w:val="20"/>
              </w:rPr>
              <w:t>"income</w:t>
            </w:r>
            <w:r>
              <w:rPr>
                <w:sz w:val="20"/>
                <w:szCs w:val="20"/>
              </w:rPr>
              <w:t>_000</w:t>
            </w:r>
            <w:r w:rsidRPr="00AD1905">
              <w:rPr>
                <w:sz w:val="20"/>
                <w:szCs w:val="20"/>
              </w:rPr>
              <w:t>_cal_yr"</w:t>
            </w:r>
          </w:p>
        </w:tc>
        <w:tc>
          <w:tcPr>
            <w:tcW w:w="1337" w:type="dxa"/>
          </w:tcPr>
          <w:p w14:paraId="514ED9AB" w14:textId="40059A1F" w:rsidR="00F030A4" w:rsidRPr="00AD1905" w:rsidRDefault="00F030A4" w:rsidP="00AD1905">
            <w:pPr>
              <w:rPr>
                <w:sz w:val="20"/>
                <w:szCs w:val="20"/>
                <w:lang w:eastAsia="en-NZ"/>
              </w:rPr>
            </w:pPr>
            <w:r w:rsidRPr="00AD1905">
              <w:rPr>
                <w:sz w:val="20"/>
                <w:szCs w:val="20"/>
              </w:rPr>
              <w:t>SUM_WITHIN</w:t>
            </w:r>
          </w:p>
        </w:tc>
        <w:tc>
          <w:tcPr>
            <w:tcW w:w="1140" w:type="dxa"/>
          </w:tcPr>
          <w:p w14:paraId="590167AF" w14:textId="31F66B08" w:rsidR="00F030A4" w:rsidRPr="00AD1905" w:rsidRDefault="00F030A4" w:rsidP="00AD1905">
            <w:pPr>
              <w:rPr>
                <w:sz w:val="20"/>
                <w:szCs w:val="20"/>
                <w:lang w:eastAsia="en-NZ"/>
              </w:rPr>
            </w:pPr>
            <w:r w:rsidRPr="00AD1905">
              <w:rPr>
                <w:sz w:val="20"/>
                <w:szCs w:val="20"/>
              </w:rPr>
              <w:t>FLOAT</w:t>
            </w:r>
          </w:p>
        </w:tc>
      </w:tr>
    </w:tbl>
    <w:p w14:paraId="666E5DF8" w14:textId="77777777" w:rsidR="000C34D1" w:rsidRDefault="000C34D1" w:rsidP="004B26FA">
      <w:pPr>
        <w:rPr>
          <w:lang w:eastAsia="en-NZ"/>
        </w:rPr>
      </w:pPr>
    </w:p>
    <w:p w14:paraId="34263299" w14:textId="0CCA35DC" w:rsidR="000C34D1" w:rsidRDefault="008B4B43" w:rsidP="004B26FA">
      <w:pPr>
        <w:rPr>
          <w:lang w:eastAsia="en-NZ"/>
        </w:rPr>
      </w:pPr>
      <w:r>
        <w:rPr>
          <w:lang w:eastAsia="en-NZ"/>
        </w:rPr>
        <w:t xml:space="preserve">For </w:t>
      </w:r>
      <w:r>
        <w:rPr>
          <w:lang w:eastAsia="en-NZ"/>
        </w:rPr>
        <w:fldChar w:fldCharType="begin"/>
      </w:r>
      <w:r>
        <w:rPr>
          <w:lang w:eastAsia="en-NZ"/>
        </w:rPr>
        <w:instrText xml:space="preserve"> REF _Ref212717328 \h </w:instrText>
      </w:r>
      <w:r>
        <w:rPr>
          <w:lang w:eastAsia="en-NZ"/>
        </w:rPr>
      </w:r>
      <w:r>
        <w:rPr>
          <w:lang w:eastAsia="en-NZ"/>
        </w:rPr>
        <w:fldChar w:fldCharType="separate"/>
      </w:r>
      <w:r>
        <w:t xml:space="preserve">Table </w:t>
      </w:r>
      <w:r>
        <w:rPr>
          <w:noProof/>
        </w:rPr>
        <w:t>7</w:t>
      </w:r>
      <w:r>
        <w:rPr>
          <w:lang w:eastAsia="en-NZ"/>
        </w:rPr>
        <w:fldChar w:fldCharType="end"/>
      </w:r>
      <w:r>
        <w:rPr>
          <w:lang w:eastAsia="en-NZ"/>
        </w:rPr>
        <w:t xml:space="preserve"> we show </w:t>
      </w:r>
      <w:r w:rsidR="0074048E">
        <w:rPr>
          <w:lang w:eastAsia="en-NZ"/>
        </w:rPr>
        <w:t xml:space="preserve">only </w:t>
      </w:r>
      <w:r>
        <w:rPr>
          <w:lang w:eastAsia="en-NZ"/>
        </w:rPr>
        <w:t>the most relevant subset of columns.</w:t>
      </w:r>
      <w:r w:rsidR="0074048E">
        <w:rPr>
          <w:lang w:eastAsia="en-NZ"/>
        </w:rPr>
        <w:t xml:space="preserve"> We describe the logic for each row of this example in turn:</w:t>
      </w:r>
    </w:p>
    <w:p w14:paraId="7C53CBEA" w14:textId="0DD7BB47" w:rsidR="0074048E" w:rsidRDefault="0074048E">
      <w:pPr>
        <w:pStyle w:val="ListBullet"/>
      </w:pPr>
      <w:r>
        <w:t xml:space="preserve">ED visits use the same date </w:t>
      </w:r>
      <w:proofErr w:type="spellStart"/>
      <w:r w:rsidRPr="0074048E">
        <w:rPr>
          <w:rFonts w:ascii="Courier New" w:hAnsi="Courier New" w:cs="Courier New"/>
          <w:sz w:val="22"/>
          <w:highlight w:val="lightGray"/>
        </w:rPr>
        <w:t>hospital_date</w:t>
      </w:r>
      <w:proofErr w:type="spellEnd"/>
      <w:r>
        <w:t xml:space="preserve"> as both the measure start and end date. This is because the concept definition for ED visits treats visits as a point in time / single day event.</w:t>
      </w:r>
    </w:p>
    <w:p w14:paraId="4F13B89F" w14:textId="4741C0CD" w:rsidR="0074048E" w:rsidRDefault="001E09F7" w:rsidP="0074048E">
      <w:pPr>
        <w:pStyle w:val="ListBullet"/>
        <w:numPr>
          <w:ilvl w:val="0"/>
          <w:numId w:val="0"/>
        </w:numPr>
        <w:ind w:left="360"/>
      </w:pPr>
      <w:r>
        <w:t>For each person, the ED</w:t>
      </w:r>
      <w:r w:rsidR="004B7F86">
        <w:t>-</w:t>
      </w:r>
      <w:r>
        <w:t xml:space="preserve">visits column in the master table contains a count of the number of events where </w:t>
      </w:r>
      <w:proofErr w:type="spellStart"/>
      <w:r w:rsidRPr="001E09F7">
        <w:rPr>
          <w:rFonts w:ascii="Courier New" w:hAnsi="Courier New" w:cs="Courier New"/>
          <w:sz w:val="22"/>
          <w:highlight w:val="lightGray"/>
        </w:rPr>
        <w:t>hospital_date</w:t>
      </w:r>
      <w:proofErr w:type="spellEnd"/>
      <w:r>
        <w:t xml:space="preserve"> falls between the </w:t>
      </w:r>
      <w:proofErr w:type="spellStart"/>
      <w:r w:rsidRPr="001E09F7">
        <w:rPr>
          <w:rFonts w:ascii="Courier New" w:hAnsi="Courier New" w:cs="Courier New"/>
          <w:sz w:val="22"/>
          <w:highlight w:val="lightGray"/>
        </w:rPr>
        <w:t>year_start</w:t>
      </w:r>
      <w:proofErr w:type="spellEnd"/>
      <w:r>
        <w:t xml:space="preserve"> and </w:t>
      </w:r>
      <w:proofErr w:type="spellStart"/>
      <w:r w:rsidRPr="001E09F7">
        <w:rPr>
          <w:rFonts w:ascii="Courier New" w:hAnsi="Courier New" w:cs="Courier New"/>
          <w:sz w:val="22"/>
          <w:highlight w:val="lightGray"/>
        </w:rPr>
        <w:t>year_end</w:t>
      </w:r>
      <w:proofErr w:type="spellEnd"/>
      <w:r>
        <w:t xml:space="preserve"> dates.</w:t>
      </w:r>
      <w:r w:rsidR="005E63B3">
        <w:t xml:space="preserve"> Observe that, </w:t>
      </w:r>
      <w:r w:rsidR="0065201D">
        <w:t>zero/</w:t>
      </w:r>
      <w:r w:rsidR="005E63B3">
        <w:t>no events</w:t>
      </w:r>
      <w:r w:rsidR="004B7F86">
        <w:t xml:space="preserve"> have appeared as </w:t>
      </w:r>
      <w:r w:rsidR="005E63B3">
        <w:t>missing value</w:t>
      </w:r>
      <w:r w:rsidR="004B7F86">
        <w:t>s</w:t>
      </w:r>
      <w:r w:rsidR="005E63B3">
        <w:t>.</w:t>
      </w:r>
    </w:p>
    <w:p w14:paraId="038B3A7B" w14:textId="2F681843" w:rsidR="00D7142F" w:rsidRDefault="00D7142F" w:rsidP="00D7142F">
      <w:pPr>
        <w:pStyle w:val="ListBullet"/>
      </w:pPr>
      <w:r>
        <w:t xml:space="preserve">Island of birth uses two constant dates in the </w:t>
      </w:r>
      <w:r w:rsidR="00442C11">
        <w:t xml:space="preserve">distant </w:t>
      </w:r>
      <w:r>
        <w:t>past and the future for the measure start and end dates. As island of birth does not change over time, this is a practical way to ensure the concept definition is available regardless of the time period being studied.</w:t>
      </w:r>
    </w:p>
    <w:p w14:paraId="0F4F209B" w14:textId="126F599D" w:rsidR="00D7142F" w:rsidRDefault="00D7142F" w:rsidP="00D7142F">
      <w:pPr>
        <w:pStyle w:val="ListBullet"/>
        <w:numPr>
          <w:ilvl w:val="0"/>
          <w:numId w:val="0"/>
        </w:numPr>
        <w:ind w:left="360"/>
      </w:pPr>
      <w:r>
        <w:t>For each person, the island</w:t>
      </w:r>
      <w:r w:rsidR="004B7F86">
        <w:t>-</w:t>
      </w:r>
      <w:r>
        <w:t>of</w:t>
      </w:r>
      <w:r w:rsidR="004B7F86">
        <w:t>-</w:t>
      </w:r>
      <w:r>
        <w:t xml:space="preserve">birth column in the master table contains the maximum value from the </w:t>
      </w:r>
      <w:proofErr w:type="spellStart"/>
      <w:r w:rsidRPr="001E09F7">
        <w:rPr>
          <w:rFonts w:ascii="Courier New" w:hAnsi="Courier New" w:cs="Courier New"/>
          <w:sz w:val="22"/>
          <w:highlight w:val="lightGray"/>
        </w:rPr>
        <w:t>island_name</w:t>
      </w:r>
      <w:proofErr w:type="spellEnd"/>
      <w:r>
        <w:t xml:space="preserve"> column. As every person should have at most one island of birth, taking the maximum is a practical way to satisfy the control file </w:t>
      </w:r>
      <w:r w:rsidR="004B7F86">
        <w:t>structure</w:t>
      </w:r>
      <w:r>
        <w:t xml:space="preserve"> and to protect against data quality errors giving </w:t>
      </w:r>
      <w:r w:rsidR="004B7F86">
        <w:t>an</w:t>
      </w:r>
      <w:r>
        <w:t xml:space="preserve"> individual more than one record.</w:t>
      </w:r>
    </w:p>
    <w:p w14:paraId="6E4F80AE" w14:textId="4E5056F5" w:rsidR="0074048E" w:rsidRDefault="004B7F86">
      <w:pPr>
        <w:pStyle w:val="ListBullet"/>
      </w:pPr>
      <w:r>
        <w:t>Income by calendar year</w:t>
      </w:r>
      <w:r w:rsidR="002D0666">
        <w:t xml:space="preserve"> uses </w:t>
      </w:r>
      <w:r w:rsidR="002D0666" w:rsidRPr="002D0666">
        <w:rPr>
          <w:rFonts w:ascii="Courier New" w:hAnsi="Courier New" w:cs="Courier New"/>
          <w:sz w:val="22"/>
          <w:highlight w:val="lightGray"/>
        </w:rPr>
        <w:t>{}</w:t>
      </w:r>
      <w:r w:rsidR="002D0666">
        <w:t xml:space="preserve"> delimiters to include a simple calculation in the control file: </w:t>
      </w:r>
      <w:r w:rsidR="002C6D3F">
        <w:t xml:space="preserve">multiplying </w:t>
      </w:r>
      <w:proofErr w:type="spellStart"/>
      <w:r w:rsidR="002D0666" w:rsidRPr="002D0666">
        <w:rPr>
          <w:rFonts w:ascii="Courier New" w:hAnsi="Courier New" w:cs="Courier New"/>
          <w:sz w:val="22"/>
          <w:highlight w:val="lightGray"/>
        </w:rPr>
        <w:t>gross_income</w:t>
      </w:r>
      <w:proofErr w:type="spellEnd"/>
      <w:r w:rsidR="002D0666">
        <w:t xml:space="preserve"> </w:t>
      </w:r>
      <w:r w:rsidR="002C6D3F">
        <w:t xml:space="preserve">by 0.001 to convert from dollars to </w:t>
      </w:r>
      <w:r w:rsidR="002D0666">
        <w:t>thousands</w:t>
      </w:r>
      <w:r w:rsidR="002C6D3F">
        <w:t>-</w:t>
      </w:r>
      <w:r w:rsidR="002D0666">
        <w:t>of</w:t>
      </w:r>
      <w:r w:rsidR="002C6D3F">
        <w:t>-</w:t>
      </w:r>
      <w:r w:rsidR="002D0666">
        <w:t>dollars</w:t>
      </w:r>
      <w:r>
        <w:t>.</w:t>
      </w:r>
    </w:p>
    <w:p w14:paraId="35B31DED" w14:textId="0734562E" w:rsidR="004B7F86" w:rsidRDefault="002D0666" w:rsidP="004B7F86">
      <w:pPr>
        <w:pStyle w:val="ListBullet"/>
        <w:numPr>
          <w:ilvl w:val="0"/>
          <w:numId w:val="0"/>
        </w:numPr>
        <w:ind w:left="360"/>
      </w:pPr>
      <w:r>
        <w:t>Because of the tax-</w:t>
      </w:r>
      <w:r w:rsidR="006A3D3C">
        <w:t xml:space="preserve">years in the concept definitions </w:t>
      </w:r>
      <w:r w:rsidR="002302B6">
        <w:t xml:space="preserve">do not align </w:t>
      </w:r>
      <w:r w:rsidR="000F55C0">
        <w:t xml:space="preserve">perfectly with the </w:t>
      </w:r>
      <w:r>
        <w:t>calendar-years</w:t>
      </w:r>
      <w:r w:rsidR="006A3D3C">
        <w:t xml:space="preserve"> in the master table</w:t>
      </w:r>
      <w:r>
        <w:t xml:space="preserve">, </w:t>
      </w:r>
      <w:r w:rsidR="000F55C0">
        <w:t xml:space="preserve">the </w:t>
      </w:r>
      <w:r>
        <w:t xml:space="preserve">assembly </w:t>
      </w:r>
      <w:r w:rsidR="000F55C0">
        <w:t>instruction uses</w:t>
      </w:r>
      <w:r w:rsidR="006D02C7">
        <w:t xml:space="preserve"> </w:t>
      </w:r>
      <w:r w:rsidR="006D02C7" w:rsidRPr="006D02C7">
        <w:rPr>
          <w:rFonts w:ascii="Courier New" w:hAnsi="Courier New" w:cs="Courier New"/>
          <w:sz w:val="22"/>
          <w:highlight w:val="lightGray"/>
        </w:rPr>
        <w:t>SUM_WITHIN</w:t>
      </w:r>
      <w:r w:rsidR="000F55C0">
        <w:t xml:space="preserve"> to convert between them.</w:t>
      </w:r>
      <w:r>
        <w:t xml:space="preserve"> </w:t>
      </w:r>
      <w:r w:rsidR="004B7F86">
        <w:t xml:space="preserve">For each person, the income-by-calendar-year column in the master table contains the sum of </w:t>
      </w:r>
      <w:r>
        <w:t xml:space="preserve">income </w:t>
      </w:r>
      <w:r w:rsidR="004B7F86">
        <w:t>for tax</w:t>
      </w:r>
      <w:r>
        <w:t xml:space="preserve"> </w:t>
      </w:r>
      <w:r w:rsidR="004B7F86">
        <w:t>year</w:t>
      </w:r>
      <w:r>
        <w:t>s</w:t>
      </w:r>
      <w:r w:rsidR="004B7F86">
        <w:t xml:space="preserve"> that overlap with the calendar year </w:t>
      </w:r>
      <w:r w:rsidR="004B7F86" w:rsidRPr="00561C29">
        <w:rPr>
          <w:i/>
          <w:iCs/>
        </w:rPr>
        <w:t>after</w:t>
      </w:r>
      <w:r w:rsidR="004B7F86">
        <w:t xml:space="preserve"> pro rata adjusting for the proportion of tax-year days that are within the calendar year.</w:t>
      </w:r>
    </w:p>
    <w:p w14:paraId="216E9540" w14:textId="6B47125E" w:rsidR="0074048E" w:rsidRDefault="00083899" w:rsidP="00083899">
      <w:pPr>
        <w:pStyle w:val="Heading2"/>
      </w:pPr>
      <w:bookmarkStart w:id="44" w:name="_Toc214894884"/>
      <w:r>
        <w:t>Understanding the who-when assembly pattern</w:t>
      </w:r>
      <w:bookmarkEnd w:id="44"/>
    </w:p>
    <w:p w14:paraId="2BC55D9F" w14:textId="5B0352AF" w:rsidR="00083899" w:rsidRDefault="005B739A" w:rsidP="005B739A">
      <w:pPr>
        <w:rPr>
          <w:lang w:eastAsia="en-NZ"/>
        </w:rPr>
      </w:pPr>
      <w:r>
        <w:rPr>
          <w:lang w:eastAsia="en-NZ"/>
        </w:rPr>
        <w:t xml:space="preserve">Central to the working of the assembly tool is a who-when pattern: the tool always connects the master table and the </w:t>
      </w:r>
      <w:r w:rsidR="00C13823">
        <w:rPr>
          <w:lang w:eastAsia="en-NZ"/>
        </w:rPr>
        <w:t xml:space="preserve">concept </w:t>
      </w:r>
      <w:r>
        <w:rPr>
          <w:lang w:eastAsia="en-NZ"/>
        </w:rPr>
        <w:t xml:space="preserve">measure table using both who (the ID number) and when (date range). This means that if the concept definition or measure table contains information on people or time periods </w:t>
      </w:r>
      <w:r w:rsidR="00775032">
        <w:rPr>
          <w:lang w:eastAsia="en-NZ"/>
        </w:rPr>
        <w:t xml:space="preserve">that are </w:t>
      </w:r>
      <w:r>
        <w:rPr>
          <w:lang w:eastAsia="en-NZ"/>
        </w:rPr>
        <w:t>not present in the master table, this extra information has no effect on the results.</w:t>
      </w:r>
    </w:p>
    <w:p w14:paraId="4C0BD45C" w14:textId="48535597" w:rsidR="006164D5" w:rsidRDefault="00775032">
      <w:pPr>
        <w:rPr>
          <w:lang w:eastAsia="en-NZ"/>
        </w:rPr>
      </w:pPr>
      <w:r>
        <w:rPr>
          <w:lang w:eastAsia="en-NZ"/>
        </w:rPr>
        <w:fldChar w:fldCharType="begin"/>
      </w:r>
      <w:r>
        <w:rPr>
          <w:lang w:eastAsia="en-NZ"/>
        </w:rPr>
        <w:instrText xml:space="preserve"> REF _Ref212732487 \h </w:instrText>
      </w:r>
      <w:r>
        <w:rPr>
          <w:lang w:eastAsia="en-NZ"/>
        </w:rPr>
      </w:r>
      <w:r>
        <w:rPr>
          <w:lang w:eastAsia="en-NZ"/>
        </w:rPr>
        <w:fldChar w:fldCharType="separate"/>
      </w:r>
      <w:r>
        <w:t xml:space="preserve">Figure </w:t>
      </w:r>
      <w:r>
        <w:rPr>
          <w:noProof/>
        </w:rPr>
        <w:t>2</w:t>
      </w:r>
      <w:r>
        <w:rPr>
          <w:lang w:eastAsia="en-NZ"/>
        </w:rPr>
        <w:fldChar w:fldCharType="end"/>
      </w:r>
      <w:r w:rsidR="00285826">
        <w:rPr>
          <w:lang w:eastAsia="en-NZ"/>
        </w:rPr>
        <w:t xml:space="preserve"> illustrates how the date ranges in the master table interact with the date ranges in the concept definition. The orange interval </w:t>
      </w:r>
      <w:r w:rsidR="006164D5">
        <w:rPr>
          <w:lang w:eastAsia="en-NZ"/>
        </w:rPr>
        <w:t>represents</w:t>
      </w:r>
      <w:r w:rsidR="00285826">
        <w:rPr>
          <w:lang w:eastAsia="en-NZ"/>
        </w:rPr>
        <w:t xml:space="preserve"> the study period. This is drawn from the master table and appears in the </w:t>
      </w:r>
      <w:proofErr w:type="spellStart"/>
      <w:r w:rsidR="00285826" w:rsidRPr="00285826">
        <w:rPr>
          <w:rFonts w:ascii="Courier New" w:hAnsi="Courier New" w:cs="Courier New"/>
          <w:sz w:val="22"/>
          <w:szCs w:val="22"/>
          <w:highlight w:val="lightGray"/>
          <w:lang w:eastAsia="en-NZ"/>
        </w:rPr>
        <w:t>period_start</w:t>
      </w:r>
      <w:proofErr w:type="spellEnd"/>
      <w:r w:rsidR="00285826">
        <w:rPr>
          <w:lang w:eastAsia="en-NZ"/>
        </w:rPr>
        <w:t xml:space="preserve"> and </w:t>
      </w:r>
      <w:proofErr w:type="spellStart"/>
      <w:r w:rsidR="00285826" w:rsidRPr="00285826">
        <w:rPr>
          <w:rFonts w:ascii="Courier New" w:hAnsi="Courier New" w:cs="Courier New"/>
          <w:sz w:val="22"/>
          <w:szCs w:val="22"/>
          <w:highlight w:val="lightGray"/>
          <w:lang w:eastAsia="en-NZ"/>
        </w:rPr>
        <w:t>period_end</w:t>
      </w:r>
      <w:proofErr w:type="spellEnd"/>
      <w:r w:rsidR="00285826">
        <w:rPr>
          <w:lang w:eastAsia="en-NZ"/>
        </w:rPr>
        <w:t xml:space="preserve"> columns of the control file. </w:t>
      </w:r>
      <w:r w:rsidR="006164D5">
        <w:rPr>
          <w:lang w:eastAsia="en-NZ"/>
        </w:rPr>
        <w:t>As represented by the vertical black lines, date ranges in the concept definition must overlap with this period to be included in the assembly process.</w:t>
      </w:r>
    </w:p>
    <w:p w14:paraId="74FF5136" w14:textId="54C2D83F" w:rsidR="006164D5" w:rsidRDefault="005A1A2E">
      <w:pPr>
        <w:rPr>
          <w:lang w:eastAsia="en-NZ"/>
        </w:rPr>
      </w:pPr>
      <w:r>
        <w:rPr>
          <w:lang w:eastAsia="en-NZ"/>
        </w:rPr>
        <w:t>The grey intervals represent events or spells that do not overlap with the study period and hence are ignored during assembly. The blue intervals represent events or spells that overlap with the study period and hence are included during assembly.</w:t>
      </w:r>
    </w:p>
    <w:p w14:paraId="52464D7F" w14:textId="5505997D" w:rsidR="005A1A2E" w:rsidRDefault="005A1A2E">
      <w:pPr>
        <w:rPr>
          <w:lang w:eastAsia="en-NZ"/>
        </w:rPr>
      </w:pPr>
      <w:r>
        <w:rPr>
          <w:lang w:eastAsia="en-NZ"/>
        </w:rPr>
        <w:t xml:space="preserve">For </w:t>
      </w:r>
      <w:proofErr w:type="spellStart"/>
      <w:r w:rsidRPr="005A1A2E">
        <w:rPr>
          <w:rFonts w:ascii="Courier New" w:hAnsi="Courier New" w:cs="Courier New"/>
          <w:sz w:val="22"/>
          <w:szCs w:val="22"/>
          <w:highlight w:val="lightGray"/>
          <w:lang w:eastAsia="en-NZ"/>
        </w:rPr>
        <w:t>output_method</w:t>
      </w:r>
      <w:r w:rsidRPr="005240F9">
        <w:rPr>
          <w:rFonts w:ascii="Courier New" w:hAnsi="Courier New" w:cs="Courier New"/>
          <w:sz w:val="22"/>
          <w:szCs w:val="22"/>
          <w:highlight w:val="lightGray"/>
          <w:lang w:eastAsia="en-NZ"/>
        </w:rPr>
        <w:t>s</w:t>
      </w:r>
      <w:proofErr w:type="spellEnd"/>
      <w:r>
        <w:rPr>
          <w:lang w:eastAsia="en-NZ"/>
        </w:rPr>
        <w:t xml:space="preserve"> like </w:t>
      </w:r>
      <w:r w:rsidRPr="005A1A2E">
        <w:rPr>
          <w:rFonts w:ascii="Courier New" w:hAnsi="Courier New" w:cs="Courier New"/>
          <w:sz w:val="22"/>
          <w:szCs w:val="22"/>
          <w:highlight w:val="lightGray"/>
          <w:lang w:eastAsia="en-NZ"/>
        </w:rPr>
        <w:t>MAX</w:t>
      </w:r>
      <w:r>
        <w:rPr>
          <w:lang w:eastAsia="en-NZ"/>
        </w:rPr>
        <w:t xml:space="preserve"> or </w:t>
      </w:r>
      <w:r w:rsidRPr="005A1A2E">
        <w:rPr>
          <w:rFonts w:ascii="Courier New" w:hAnsi="Courier New" w:cs="Courier New"/>
          <w:sz w:val="22"/>
          <w:szCs w:val="22"/>
          <w:highlight w:val="lightGray"/>
          <w:lang w:eastAsia="en-NZ"/>
        </w:rPr>
        <w:t>COUNT</w:t>
      </w:r>
      <w:r>
        <w:rPr>
          <w:lang w:eastAsia="en-NZ"/>
        </w:rPr>
        <w:t xml:space="preserve"> there is no distinction between the dark and light blue intervals. But for options like </w:t>
      </w:r>
      <w:r w:rsidRPr="005A1A2E">
        <w:rPr>
          <w:rFonts w:ascii="Courier New" w:hAnsi="Courier New" w:cs="Courier New"/>
          <w:sz w:val="22"/>
          <w:szCs w:val="22"/>
          <w:highlight w:val="lightGray"/>
          <w:lang w:eastAsia="en-NZ"/>
        </w:rPr>
        <w:t>DURATION</w:t>
      </w:r>
      <w:r>
        <w:rPr>
          <w:lang w:eastAsia="en-NZ"/>
        </w:rPr>
        <w:t xml:space="preserve"> and </w:t>
      </w:r>
      <w:r w:rsidRPr="005A1A2E">
        <w:rPr>
          <w:rFonts w:ascii="Courier New" w:hAnsi="Courier New" w:cs="Courier New"/>
          <w:sz w:val="22"/>
          <w:szCs w:val="22"/>
          <w:highlight w:val="lightGray"/>
          <w:lang w:eastAsia="en-NZ"/>
        </w:rPr>
        <w:t>SUM_WITHIN</w:t>
      </w:r>
      <w:r>
        <w:rPr>
          <w:lang w:eastAsia="en-NZ"/>
        </w:rPr>
        <w:t xml:space="preserve"> events and spells are scaled to reflect only the dark blue intervals.</w:t>
      </w:r>
    </w:p>
    <w:p w14:paraId="2DFE1BEE" w14:textId="51696E26" w:rsidR="00BC19C7" w:rsidRDefault="00BC19C7" w:rsidP="00BC19C7">
      <w:pPr>
        <w:pStyle w:val="Caption"/>
      </w:pPr>
      <w:bookmarkStart w:id="45" w:name="_Ref212732487"/>
      <w:r>
        <w:lastRenderedPageBreak/>
        <w:t xml:space="preserve">Figure </w:t>
      </w:r>
      <w:r>
        <w:fldChar w:fldCharType="begin"/>
      </w:r>
      <w:r>
        <w:instrText xml:space="preserve"> SEQ Figure \* ARABIC </w:instrText>
      </w:r>
      <w:r>
        <w:fldChar w:fldCharType="separate"/>
      </w:r>
      <w:r>
        <w:rPr>
          <w:noProof/>
        </w:rPr>
        <w:t>2</w:t>
      </w:r>
      <w:r>
        <w:fldChar w:fldCharType="end"/>
      </w:r>
      <w:bookmarkEnd w:id="45"/>
      <w:r>
        <w:t xml:space="preserve">: </w:t>
      </w:r>
      <w:r w:rsidR="00775032">
        <w:t>Interaction of period dates and measure dates</w:t>
      </w:r>
    </w:p>
    <w:p w14:paraId="732BC74E" w14:textId="6199F1F9" w:rsidR="00083899" w:rsidRDefault="00775032" w:rsidP="00775032">
      <w:pPr>
        <w:jc w:val="center"/>
        <w:rPr>
          <w:lang w:eastAsia="en-NZ"/>
        </w:rPr>
      </w:pPr>
      <w:r>
        <w:rPr>
          <w:noProof/>
        </w:rPr>
        <mc:AlternateContent>
          <mc:Choice Requires="wpg">
            <w:drawing>
              <wp:inline distT="0" distB="0" distL="0" distR="0" wp14:anchorId="69E4C6E1" wp14:editId="12DDB684">
                <wp:extent cx="5974511" cy="2061713"/>
                <wp:effectExtent l="38100" t="0" r="64770" b="15240"/>
                <wp:docPr id="892775362" name="Group 35"/>
                <wp:cNvGraphicFramePr/>
                <a:graphic xmlns:a="http://schemas.openxmlformats.org/drawingml/2006/main">
                  <a:graphicData uri="http://schemas.microsoft.com/office/word/2010/wordprocessingGroup">
                    <wpg:wgp>
                      <wpg:cNvGrpSpPr/>
                      <wpg:grpSpPr>
                        <a:xfrm>
                          <a:off x="0" y="0"/>
                          <a:ext cx="5974511" cy="2061713"/>
                          <a:chOff x="0" y="0"/>
                          <a:chExt cx="5181600" cy="1868905"/>
                        </a:xfrm>
                      </wpg:grpSpPr>
                      <wpg:grpSp>
                        <wpg:cNvPr id="586432147" name="Group 586432147"/>
                        <wpg:cNvGrpSpPr/>
                        <wpg:grpSpPr>
                          <a:xfrm>
                            <a:off x="74023" y="0"/>
                            <a:ext cx="5040000" cy="1788265"/>
                            <a:chOff x="74023" y="0"/>
                            <a:chExt cx="5040000" cy="1788265"/>
                          </a:xfrm>
                        </wpg:grpSpPr>
                        <wps:wsp>
                          <wps:cNvPr id="721661111" name="Straight Connector 721661111"/>
                          <wps:cNvCnPr>
                            <a:cxnSpLocks/>
                          </wps:cNvCnPr>
                          <wps:spPr>
                            <a:xfrm>
                              <a:off x="1584961" y="475547"/>
                              <a:ext cx="1800000" cy="0"/>
                            </a:xfrm>
                            <a:prstGeom prst="line">
                              <a:avLst/>
                            </a:prstGeom>
                            <a:noFill/>
                            <a:ln w="57150" cap="flat" cmpd="sng" algn="ctr">
                              <a:solidFill>
                                <a:srgbClr val="E97132"/>
                              </a:solidFill>
                              <a:prstDash val="solid"/>
                              <a:miter lim="800000"/>
                              <a:headEnd type="triangle" w="med" len="med"/>
                              <a:tailEnd type="triangle" w="med" len="med"/>
                            </a:ln>
                            <a:effectLst/>
                          </wps:spPr>
                          <wps:bodyPr/>
                        </wps:wsp>
                        <wpg:grpSp>
                          <wpg:cNvPr id="788899393" name="Group 788899393"/>
                          <wpg:cNvGrpSpPr/>
                          <wpg:grpSpPr>
                            <a:xfrm>
                              <a:off x="161117" y="896171"/>
                              <a:ext cx="4596541" cy="0"/>
                              <a:chOff x="161117" y="896171"/>
                              <a:chExt cx="4596541" cy="0"/>
                            </a:xfrm>
                          </wpg:grpSpPr>
                          <wps:wsp>
                            <wps:cNvPr id="624024879" name="Straight Connector 624024879"/>
                            <wps:cNvCnPr>
                              <a:cxnSpLocks/>
                            </wps:cNvCnPr>
                            <wps:spPr>
                              <a:xfrm>
                                <a:off x="161117" y="896171"/>
                                <a:ext cx="1296000" cy="0"/>
                              </a:xfrm>
                              <a:prstGeom prst="line">
                                <a:avLst/>
                              </a:prstGeom>
                              <a:noFill/>
                              <a:ln w="57150" cap="flat" cmpd="sng" algn="ctr">
                                <a:solidFill>
                                  <a:sysClr val="window" lastClr="FFFFFF">
                                    <a:lumMod val="85000"/>
                                  </a:sysClr>
                                </a:solidFill>
                                <a:prstDash val="solid"/>
                                <a:miter lim="800000"/>
                                <a:headEnd type="triangle" w="med" len="med"/>
                                <a:tailEnd type="triangle" w="med" len="med"/>
                              </a:ln>
                              <a:effectLst/>
                            </wps:spPr>
                            <wps:bodyPr/>
                          </wps:wsp>
                          <wps:wsp>
                            <wps:cNvPr id="451330927" name="Straight Connector 451330927"/>
                            <wps:cNvCnPr>
                              <a:cxnSpLocks/>
                            </wps:cNvCnPr>
                            <wps:spPr>
                              <a:xfrm>
                                <a:off x="3461658" y="896171"/>
                                <a:ext cx="1296000" cy="0"/>
                              </a:xfrm>
                              <a:prstGeom prst="line">
                                <a:avLst/>
                              </a:prstGeom>
                              <a:noFill/>
                              <a:ln w="57150" cap="flat" cmpd="sng" algn="ctr">
                                <a:solidFill>
                                  <a:sysClr val="window" lastClr="FFFFFF">
                                    <a:lumMod val="85000"/>
                                  </a:sysClr>
                                </a:solidFill>
                                <a:prstDash val="solid"/>
                                <a:miter lim="800000"/>
                                <a:headEnd type="triangle" w="med" len="med"/>
                                <a:tailEnd type="triangle" w="med" len="med"/>
                              </a:ln>
                              <a:effectLst/>
                            </wps:spPr>
                            <wps:bodyPr/>
                          </wps:wsp>
                          <wps:wsp>
                            <wps:cNvPr id="1275734881" name="Straight Connector 1275734881"/>
                            <wps:cNvCnPr>
                              <a:cxnSpLocks/>
                            </wps:cNvCnPr>
                            <wps:spPr>
                              <a:xfrm>
                                <a:off x="1706883" y="896171"/>
                                <a:ext cx="1440000" cy="0"/>
                              </a:xfrm>
                              <a:prstGeom prst="line">
                                <a:avLst/>
                              </a:prstGeom>
                              <a:noFill/>
                              <a:ln w="57150" cap="flat" cmpd="sng" algn="ctr">
                                <a:solidFill>
                                  <a:srgbClr val="156082"/>
                                </a:solidFill>
                                <a:prstDash val="solid"/>
                                <a:miter lim="800000"/>
                                <a:headEnd type="triangle" w="med" len="med"/>
                                <a:tailEnd type="triangle" w="med" len="med"/>
                              </a:ln>
                              <a:effectLst/>
                            </wps:spPr>
                            <wps:bodyPr/>
                          </wps:wsp>
                        </wpg:grpSp>
                        <wpg:grpSp>
                          <wpg:cNvPr id="226904239" name="Group 226904239"/>
                          <wpg:cNvGrpSpPr/>
                          <wpg:grpSpPr>
                            <a:xfrm>
                              <a:off x="529045" y="1288925"/>
                              <a:ext cx="4125961" cy="0"/>
                              <a:chOff x="529045" y="1288925"/>
                              <a:chExt cx="4125961" cy="0"/>
                            </a:xfrm>
                          </wpg:grpSpPr>
                          <wps:wsp>
                            <wps:cNvPr id="1107118156" name="Straight Connector 1107118156"/>
                            <wps:cNvCnPr>
                              <a:cxnSpLocks/>
                            </wps:cNvCnPr>
                            <wps:spPr>
                              <a:xfrm>
                                <a:off x="2458903" y="1288925"/>
                                <a:ext cx="1980000" cy="0"/>
                              </a:xfrm>
                              <a:prstGeom prst="line">
                                <a:avLst/>
                              </a:prstGeom>
                              <a:noFill/>
                              <a:ln w="57150" cap="flat" cmpd="sng" algn="ctr">
                                <a:solidFill>
                                  <a:srgbClr val="156082"/>
                                </a:solidFill>
                                <a:prstDash val="solid"/>
                                <a:miter lim="800000"/>
                                <a:headEnd type="triangle" w="med" len="med"/>
                                <a:tailEnd type="none" w="med" len="med"/>
                              </a:ln>
                              <a:effectLst/>
                            </wps:spPr>
                            <wps:bodyPr/>
                          </wps:wsp>
                          <wps:wsp>
                            <wps:cNvPr id="1508912200" name="Straight Connector 1508912200"/>
                            <wps:cNvCnPr>
                              <a:cxnSpLocks/>
                            </wps:cNvCnPr>
                            <wps:spPr>
                              <a:xfrm>
                                <a:off x="3384961" y="1288925"/>
                                <a:ext cx="1270045" cy="0"/>
                              </a:xfrm>
                              <a:prstGeom prst="line">
                                <a:avLst/>
                              </a:prstGeom>
                              <a:noFill/>
                              <a:ln w="57150" cap="flat" cmpd="sng" algn="ctr">
                                <a:solidFill>
                                  <a:schemeClr val="accent1">
                                    <a:lumMod val="20000"/>
                                    <a:lumOff val="80000"/>
                                  </a:schemeClr>
                                </a:solidFill>
                                <a:prstDash val="solid"/>
                                <a:miter lim="800000"/>
                                <a:headEnd type="none" w="med" len="med"/>
                                <a:tailEnd type="triangle" w="med" len="med"/>
                              </a:ln>
                              <a:effectLst/>
                            </wps:spPr>
                            <wps:bodyPr/>
                          </wps:wsp>
                          <wps:wsp>
                            <wps:cNvPr id="877814928" name="Straight Connector 877814928"/>
                            <wps:cNvCnPr>
                              <a:cxnSpLocks/>
                            </wps:cNvCnPr>
                            <wps:spPr>
                              <a:xfrm>
                                <a:off x="650967" y="1288925"/>
                                <a:ext cx="1548000" cy="0"/>
                              </a:xfrm>
                              <a:prstGeom prst="line">
                                <a:avLst/>
                              </a:prstGeom>
                              <a:noFill/>
                              <a:ln w="57150" cap="flat" cmpd="sng" algn="ctr">
                                <a:solidFill>
                                  <a:srgbClr val="156082"/>
                                </a:solidFill>
                                <a:prstDash val="solid"/>
                                <a:miter lim="800000"/>
                                <a:headEnd type="none" w="med" len="med"/>
                                <a:tailEnd type="triangle" w="med" len="med"/>
                              </a:ln>
                              <a:effectLst/>
                            </wps:spPr>
                            <wps:bodyPr/>
                          </wps:wsp>
                          <wps:wsp>
                            <wps:cNvPr id="466172708" name="Straight Connector 466172708"/>
                            <wps:cNvCnPr>
                              <a:cxnSpLocks/>
                            </wps:cNvCnPr>
                            <wps:spPr>
                              <a:xfrm>
                                <a:off x="529045" y="1288925"/>
                                <a:ext cx="1051562" cy="0"/>
                              </a:xfrm>
                              <a:prstGeom prst="line">
                                <a:avLst/>
                              </a:prstGeom>
                              <a:noFill/>
                              <a:ln w="57150" cap="flat" cmpd="sng" algn="ctr">
                                <a:solidFill>
                                  <a:schemeClr val="accent1">
                                    <a:lumMod val="20000"/>
                                    <a:lumOff val="80000"/>
                                  </a:schemeClr>
                                </a:solidFill>
                                <a:prstDash val="solid"/>
                                <a:miter lim="800000"/>
                                <a:headEnd type="triangle" w="med" len="med"/>
                                <a:tailEnd type="none" w="med" len="med"/>
                              </a:ln>
                              <a:effectLst/>
                            </wps:spPr>
                            <wps:bodyPr/>
                          </wps:wsp>
                        </wpg:grpSp>
                        <wpg:grpSp>
                          <wpg:cNvPr id="676223797" name="Group 676223797"/>
                          <wpg:cNvGrpSpPr/>
                          <wpg:grpSpPr>
                            <a:xfrm>
                              <a:off x="74023" y="1681678"/>
                              <a:ext cx="5040000" cy="0"/>
                              <a:chOff x="74023" y="1681678"/>
                              <a:chExt cx="5040000" cy="0"/>
                            </a:xfrm>
                          </wpg:grpSpPr>
                          <wps:wsp>
                            <wps:cNvPr id="292494959" name="Straight Connector 292494959"/>
                            <wps:cNvCnPr>
                              <a:cxnSpLocks/>
                            </wps:cNvCnPr>
                            <wps:spPr>
                              <a:xfrm>
                                <a:off x="256908" y="1681678"/>
                                <a:ext cx="4680000" cy="0"/>
                              </a:xfrm>
                              <a:prstGeom prst="line">
                                <a:avLst/>
                              </a:prstGeom>
                              <a:noFill/>
                              <a:ln w="57150" cap="flat" cmpd="sng" algn="ctr">
                                <a:solidFill>
                                  <a:srgbClr val="156082"/>
                                </a:solidFill>
                                <a:prstDash val="solid"/>
                                <a:miter lim="800000"/>
                                <a:headEnd type="none" w="med" len="med"/>
                                <a:tailEnd type="none" w="med" len="med"/>
                              </a:ln>
                              <a:effectLst/>
                            </wps:spPr>
                            <wps:bodyPr/>
                          </wps:wsp>
                          <wps:wsp>
                            <wps:cNvPr id="1257239260" name="Straight Connector 1257239260"/>
                            <wps:cNvCnPr>
                              <a:cxnSpLocks/>
                            </wps:cNvCnPr>
                            <wps:spPr>
                              <a:xfrm>
                                <a:off x="74023" y="1681678"/>
                                <a:ext cx="1512000" cy="0"/>
                              </a:xfrm>
                              <a:prstGeom prst="line">
                                <a:avLst/>
                              </a:prstGeom>
                              <a:noFill/>
                              <a:ln w="57150" cap="flat" cmpd="sng" algn="ctr">
                                <a:solidFill>
                                  <a:schemeClr val="accent1">
                                    <a:lumMod val="20000"/>
                                    <a:lumOff val="80000"/>
                                  </a:schemeClr>
                                </a:solidFill>
                                <a:prstDash val="solid"/>
                                <a:miter lim="800000"/>
                                <a:headEnd type="triangle" w="med" len="med"/>
                                <a:tailEnd type="none" w="med" len="med"/>
                              </a:ln>
                              <a:effectLst/>
                            </wps:spPr>
                            <wps:bodyPr/>
                          </wps:wsp>
                          <wps:wsp>
                            <wps:cNvPr id="1561963076" name="Straight Connector 1561963076"/>
                            <wps:cNvCnPr>
                              <a:cxnSpLocks/>
                            </wps:cNvCnPr>
                            <wps:spPr>
                              <a:xfrm>
                                <a:off x="3384961" y="1681678"/>
                                <a:ext cx="1729062" cy="0"/>
                              </a:xfrm>
                              <a:prstGeom prst="line">
                                <a:avLst/>
                              </a:prstGeom>
                              <a:noFill/>
                              <a:ln w="57150" cap="flat" cmpd="sng" algn="ctr">
                                <a:solidFill>
                                  <a:schemeClr val="accent1">
                                    <a:lumMod val="20000"/>
                                    <a:lumOff val="80000"/>
                                  </a:schemeClr>
                                </a:solidFill>
                                <a:prstDash val="solid"/>
                                <a:miter lim="800000"/>
                                <a:headEnd type="none" w="med" len="med"/>
                                <a:tailEnd type="triangle" w="med" len="med"/>
                              </a:ln>
                              <a:effectLst/>
                            </wps:spPr>
                            <wps:bodyPr/>
                          </wps:wsp>
                        </wpg:grpSp>
                        <wpg:grpSp>
                          <wpg:cNvPr id="2066616491" name="Group 2066616491"/>
                          <wpg:cNvGrpSpPr/>
                          <wpg:grpSpPr>
                            <a:xfrm>
                              <a:off x="1580607" y="312265"/>
                              <a:ext cx="1808708" cy="1476000"/>
                              <a:chOff x="1580607" y="312265"/>
                              <a:chExt cx="1808708" cy="2394857"/>
                            </a:xfrm>
                          </wpg:grpSpPr>
                          <wps:wsp>
                            <wps:cNvPr id="569088513" name="Straight Connector 569088513"/>
                            <wps:cNvCnPr>
                              <a:cxnSpLocks/>
                            </wps:cNvCnPr>
                            <wps:spPr>
                              <a:xfrm>
                                <a:off x="1580607" y="312265"/>
                                <a:ext cx="0" cy="2394857"/>
                              </a:xfrm>
                              <a:prstGeom prst="line">
                                <a:avLst/>
                              </a:prstGeom>
                              <a:noFill/>
                              <a:ln w="28575" cap="flat" cmpd="sng" algn="ctr">
                                <a:solidFill>
                                  <a:sysClr val="windowText" lastClr="000000"/>
                                </a:solidFill>
                                <a:prstDash val="solid"/>
                                <a:miter lim="800000"/>
                              </a:ln>
                              <a:effectLst/>
                            </wps:spPr>
                            <wps:bodyPr/>
                          </wps:wsp>
                          <wps:wsp>
                            <wps:cNvPr id="285992022" name="Straight Connector 285992022"/>
                            <wps:cNvCnPr>
                              <a:cxnSpLocks/>
                            </wps:cNvCnPr>
                            <wps:spPr>
                              <a:xfrm>
                                <a:off x="3389315" y="312265"/>
                                <a:ext cx="0" cy="2394857"/>
                              </a:xfrm>
                              <a:prstGeom prst="line">
                                <a:avLst/>
                              </a:prstGeom>
                              <a:noFill/>
                              <a:ln w="28575" cap="flat" cmpd="sng" algn="ctr">
                                <a:solidFill>
                                  <a:sysClr val="windowText" lastClr="000000"/>
                                </a:solidFill>
                                <a:prstDash val="solid"/>
                                <a:miter lim="800000"/>
                              </a:ln>
                              <a:effectLst/>
                            </wps:spPr>
                            <wps:bodyPr/>
                          </wps:wsp>
                        </wpg:grpSp>
                        <wps:wsp>
                          <wps:cNvPr id="381681498" name="TextBox 26"/>
                          <wps:cNvSpPr txBox="1"/>
                          <wps:spPr>
                            <a:xfrm>
                              <a:off x="886734" y="0"/>
                              <a:ext cx="1440180" cy="447675"/>
                            </a:xfrm>
                            <a:prstGeom prst="rect">
                              <a:avLst/>
                            </a:prstGeom>
                            <a:noFill/>
                          </wps:spPr>
                          <wps:txbx>
                            <w:txbxContent>
                              <w:p w14:paraId="52336B78" w14:textId="5046EAD8" w:rsidR="00775032" w:rsidRDefault="00775032" w:rsidP="00775032">
                                <w:pPr>
                                  <w:rPr>
                                    <w:rFonts w:ascii="Calibri" w:eastAsia="Yu Mincho" w:hAnsi="Calibri"/>
                                    <w:color w:val="000000" w:themeColor="text1"/>
                                    <w:kern w:val="24"/>
                                    <w:sz w:val="32"/>
                                    <w:szCs w:val="32"/>
                                  </w:rPr>
                                </w:pPr>
                                <w:r>
                                  <w:rPr>
                                    <w:rFonts w:ascii="Calibri" w:eastAsia="Yu Mincho" w:hAnsi="Calibri"/>
                                    <w:color w:val="000000" w:themeColor="text1"/>
                                    <w:kern w:val="24"/>
                                    <w:sz w:val="32"/>
                                    <w:szCs w:val="32"/>
                                  </w:rPr>
                                  <w:t>period_start</w:t>
                                </w:r>
                              </w:p>
                            </w:txbxContent>
                          </wps:txbx>
                          <wps:bodyPr wrap="square">
                            <a:noAutofit/>
                          </wps:bodyPr>
                        </wps:wsp>
                        <wps:wsp>
                          <wps:cNvPr id="280351165" name="TextBox 28"/>
                          <wps:cNvSpPr txBox="1"/>
                          <wps:spPr>
                            <a:xfrm>
                              <a:off x="2717069" y="0"/>
                              <a:ext cx="1440180" cy="447675"/>
                            </a:xfrm>
                            <a:prstGeom prst="rect">
                              <a:avLst/>
                            </a:prstGeom>
                            <a:noFill/>
                          </wps:spPr>
                          <wps:txbx>
                            <w:txbxContent>
                              <w:p w14:paraId="19AECA77" w14:textId="4BAC4B9E" w:rsidR="00775032" w:rsidRDefault="00775032" w:rsidP="00775032">
                                <w:pPr>
                                  <w:rPr>
                                    <w:rFonts w:ascii="Calibri" w:eastAsia="Yu Mincho" w:hAnsi="Calibri"/>
                                    <w:color w:val="000000" w:themeColor="text1"/>
                                    <w:kern w:val="24"/>
                                    <w:sz w:val="32"/>
                                    <w:szCs w:val="32"/>
                                  </w:rPr>
                                </w:pPr>
                                <w:r>
                                  <w:rPr>
                                    <w:rFonts w:ascii="Calibri" w:eastAsia="Yu Mincho" w:hAnsi="Calibri"/>
                                    <w:color w:val="000000" w:themeColor="text1"/>
                                    <w:kern w:val="24"/>
                                    <w:sz w:val="32"/>
                                    <w:szCs w:val="32"/>
                                  </w:rPr>
                                  <w:t>period_end</w:t>
                                </w:r>
                              </w:p>
                            </w:txbxContent>
                          </wps:txbx>
                          <wps:bodyPr wrap="square">
                            <a:noAutofit/>
                          </wps:bodyPr>
                        </wps:wsp>
                      </wpg:grpSp>
                      <wps:wsp>
                        <wps:cNvPr id="913452708" name="Rectangle 913452708"/>
                        <wps:cNvSpPr/>
                        <wps:spPr>
                          <a:xfrm>
                            <a:off x="0" y="0"/>
                            <a:ext cx="5181600" cy="1868905"/>
                          </a:xfrm>
                          <a:prstGeom prst="rect">
                            <a:avLst/>
                          </a:prstGeom>
                          <a:noFill/>
                          <a:ln w="19050" cap="flat" cmpd="sng" algn="ctr">
                            <a:solidFill>
                              <a:sysClr val="windowText" lastClr="000000"/>
                            </a:solidFill>
                            <a:prstDash val="solid"/>
                            <a:miter lim="800000"/>
                          </a:ln>
                          <a:effectLst/>
                        </wps:spPr>
                        <wps:bodyPr rtlCol="0" anchor="ctr"/>
                      </wps:wsp>
                    </wpg:wgp>
                  </a:graphicData>
                </a:graphic>
              </wp:inline>
            </w:drawing>
          </mc:Choice>
          <mc:Fallback>
            <w:pict>
              <v:group w14:anchorId="69E4C6E1" id="_x0000_s1053" style="width:470.45pt;height:162.35pt;mso-position-horizontal-relative:char;mso-position-vertical-relative:line" coordsize="51816,18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aMD3wYAAKItAAAOAAAAZHJzL2Uyb0RvYy54bWzsWtty2zYQfe9M/4HD90YESICkJnKmdS4v&#10;aZqp0w+AKUrilLeStCX/fQ/ACyiLVCxZkZ3EfpBJaAEBi7OLs4t9/WaTxMZtWJRRls5M8soyjTAN&#10;snmULmfmP1/e/+aZRlmJdC7iLA1n5l1Ymm8ufv3l9TqfhjRbZfE8LAwMkpbTdT4zV1WVTyeTMliF&#10;iShfZXmY4stFViSiwmuxnMwLscboSTyhlsUn66yY50UWhGWJ1rf1l+aFGn+xCIPqr8WiDCsjnpmY&#10;W6U+C/V5LT8nF6/FdFmIfBUFzTTEEbNIRJTiR7uh3opKGDdFtDNUEgVFVmaL6lWQJZNssYiCUK0B&#10;qyHWvdV8KLKbXK1lOV0v805NUO09PR09bPDp9kORX+WfC2hinS+hC/Um17JZFIn8j1kaG6Wyu05l&#10;4aYyAjQy33UYIaYR4DtqceISu1ZqsILmd/oFq3dtT+IRbmFPZE/icc+3mOw5aX94sjWd7qWeJub9&#10;uTCiOWbgccemxHFNIxUJIKa0ZujmZmEHrNR1LGqbxsBqLcfCXzNn1/MoV3MW0261O317Kx7pPbpi&#10;mESpd7183K5frUQeKjCVU609lxLOCf5a7V1VhYiWq8q4zNIU5pMVhpZRqlTdL9PPhcRGsEmv8o9Z&#10;8G8pt26d976ULyWANQAlwjzH5/hNqNhxGcPmobuYtqginlRzo2dlpJ2OxDQvyupDmCWGfJiZcZTK&#10;ZYmpuP1YVnIWWkQ2p9n7KI7V8HFqrAEYlzA5tIC7WcSiwmOSA0hlujQNES/hx4KqUEOWWRzNZXc5&#10;UFksry/jwrgV8CXvfACdNnjdEpOzeivKVS2nvqoXl0QVXF0cJTOzWZ6a1CoU83fp3KjucoC3KiKR&#10;LuPQlDNNwrlpxCEmJJ+UdCWi+KHSUEScKrUqR9hoR2+LfLrO5nfK9tXeAW49L3Df0oB3z/dtH6bR&#10;tzTdjBlKMz3A0ojEHiwXOPAACJds48BhPmdO410aZ91Z2khfbW+7vTsU3fctZ7A0TuFVHM/1W+0N&#10;WJqWUarsGdPRlrZfwYT68MHPzdDuys7OcNTPszWsQJQVGmfme/WnrDO+Sf7M5rWdeUwuA1rDFpeq&#10;f/3YN+AfwDLPgFMc57Zt+bQ7TwdwqmVOhVPb4YQzkMURT/ACVOnIv58j5AxAJdRlru143j7u0hM6&#10;FVSJa3HPq/nh0KFFnB5JbH1Sy6WfBXkhjFvej0le9MG+h8hQyn3LoXZ3FNchg25WUDmIyDCKEZly&#10;X4SCJtEmLmgZrUMouMwIkxnr3KMyO92fksoQYrkE4Rvje7hMT+hUlkcdhiixtrxBLRNfMes6Pnsx&#10;vdG4IUUuZjjCODpmOIfDZ5bnE4q0zz7YaaFTwc62dbQ6DDvqWsr6ZSrj2cBOptDCjkiLIAjTiuwQ&#10;Z2izJs4IFm8SmbJR8W1tR9Cg5NPtSKem1OMwFNOzBLpnAK3nuh5xfApqWwfNA3Ray5wKspxZPq/j&#10;6mHEMkfu8E/oKH8GzDlI6bnwSfswp2VOhbkxFtNSIGIxMAb6zDDX+rba7T1HL3lYSnAc30ce7Q9i&#10;1NzllNqu3yUNakatmxXIDmLUOpFOOG4KXG87Ncj6yXR15g4m4bf6aj692/sp+TT1qeM7PuvikYEz&#10;Qsucyl4pQxRUZ1y2tNTaq8N/VjI9bkP3ecm45JHWJnPy3/zSB8Gki+iX8r1EWgudCnFfMWnCiGSj&#10;LweETFrX3u4bJPy+U8gyTnxuW+7elIMWOhVkt2K/oXMIRMu3XliNeehF5zgM7/vY/fznSD/7IFaD&#10;egYwae74XYa5SRTq9sN5De6+LW7VsZmNbEZbQdAeu7j79hR1V3URjqvu5/AzPXozNoTmN1uDwNU7&#10;HlNX7E/JchTd8HC7tCcS1jKnMuAxXbXqbo6bIR3pOoJjSw0o1I6k8OGlBjs3oF8w394tqEza1Gkb&#10;7Ogjyg+OtJ6zsBQoz/epRRExjmZOtMyp8AKH79ukzuQPmecLXo4oKdn2tmdguDYiRpl26zIg0n7+&#10;yDYG5ZJYSfyiSkWWvRnVBu2oQGvbR0qWPI/jslFd8DTRZutB5H0f/G1NWx04bJg8fqNztTtupEBZ&#10;1YMqlqC2toRKPlWb640qeSNqBrKpLt8x1ihgRAHTfzeiqGuh0uz3mypbRKoeSgtiVvKlKfM5wz5Q&#10;z7JRHogzrrHhbh9UOC8nc+A+UFfevyJSblPtvaqx829Eh5pHbMTZjcMntsP66cG/AUhVdWbor7at&#10;pHkbsQ1gf3c32NfqO4+3C1nXJuvjCEpGpd0dXMn3/I5Xo6jiy6wuUhZpsMpQ6hSgClE6ks5kFVJQ&#10;CKycS1O0LCuN++9KXpdWX/wPAAD//wMAUEsDBBQABgAIAAAAIQBr2TVo3gAAAAUBAAAPAAAAZHJz&#10;L2Rvd25yZXYueG1sTI/NasMwEITvhb6D2EJujez8tI1rOYSQ9hQCTQqlt421sU2slbEU23n7qrm0&#10;l4Vhhplv0+VgatFR6yrLCuJxBII4t7riQsHn4e3xBYTzyBpry6TgSg6W2f1diom2PX9Qt/eFCCXs&#10;ElRQet8kUrq8JINubBvi4J1sa9AH2RZSt9iHclPLSRQ9SYMVh4USG1qXlJ/3F6Pgvcd+NY033fZ8&#10;Wl+/D/Pd1zYmpUYPw+oVhKfB/4XhFz+gQxaYjvbC2olaQXjE327wFrNoAeKoYDqZPYPMUvmfPvsB&#10;AAD//wMAUEsBAi0AFAAGAAgAAAAhALaDOJL+AAAA4QEAABMAAAAAAAAAAAAAAAAAAAAAAFtDb250&#10;ZW50X1R5cGVzXS54bWxQSwECLQAUAAYACAAAACEAOP0h/9YAAACUAQAACwAAAAAAAAAAAAAAAAAv&#10;AQAAX3JlbHMvLnJlbHNQSwECLQAUAAYACAAAACEAe6mjA98GAACiLQAADgAAAAAAAAAAAAAAAAAu&#10;AgAAZHJzL2Uyb0RvYy54bWxQSwECLQAUAAYACAAAACEAa9k1aN4AAAAFAQAADwAAAAAAAAAAAAAA&#10;AAA5CQAAZHJzL2Rvd25yZXYueG1sUEsFBgAAAAAEAAQA8wAAAEQKAAAAAA==&#10;">
                <v:group id="Group 586432147" o:spid="_x0000_s1054" style="position:absolute;left:740;width:50400;height:17882" coordorigin="740" coordsize="50400,1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rS/ywAAAOIAAAAPAAAAZHJzL2Rvd25yZXYueG1sRI9Pa8JA&#10;FMTvBb/D8oTe6ib+SSW6ikgrPYhQFcTbI/tMgtm3IbtN4rd3C4Ueh5n5DbNc96YSLTWutKwgHkUg&#10;iDOrS84VnE+fb3MQziNrrCyTggc5WK8GL0tMte34m9qjz0WAsEtRQeF9nUrpsoIMupGtiYN3s41B&#10;H2STS91gF+CmkuMoSqTBksNCgTVtC8ruxx+jYNdht5nEH+3+fts+rqfZ4bKPSanXYb9ZgPDU+//w&#10;X/tLK5jNk+lkHE/f4fdSuANy9QQAAP//AwBQSwECLQAUAAYACAAAACEA2+H2y+4AAACFAQAAEwAA&#10;AAAAAAAAAAAAAAAAAAAAW0NvbnRlbnRfVHlwZXNdLnhtbFBLAQItABQABgAIAAAAIQBa9CxbvwAA&#10;ABUBAAALAAAAAAAAAAAAAAAAAB8BAABfcmVscy8ucmVsc1BLAQItABQABgAIAAAAIQDTqrS/ywAA&#10;AOIAAAAPAAAAAAAAAAAAAAAAAAcCAABkcnMvZG93bnJldi54bWxQSwUGAAAAAAMAAwC3AAAA/wIA&#10;AAAA&#10;">
                  <v:line id="Straight Connector 721661111" o:spid="_x0000_s1055" style="position:absolute;visibility:visible;mso-wrap-style:square" from="15849,4755" to="33849,4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2KxgAAAOIAAAAPAAAAZHJzL2Rvd25yZXYueG1sRE/LasMw&#10;ELwX+g9iC7k1stPiBCdKaAsu7TGPQ46LtLFNrJWR5Nj5+6pQ6NyGeTGb3WQ7cSMfWscK8nkGglg7&#10;03Kt4HSsnlcgQkQ22DkmBXcKsNs+PmywNG7kPd0OsRaphEOJCpoY+1LKoBuyGOauJ07axXmLMVFf&#10;S+NxTOW2k4ssK6TFltNCgz19NKSvh8EqGL7P+LI/9Z/De+W761jp4ytqpWZP09saRKQp/pv/0l9G&#10;wXKRF0WeAL+X0h2Q2x8AAAD//wMAUEsBAi0AFAAGAAgAAAAhANvh9svuAAAAhQEAABMAAAAAAAAA&#10;AAAAAAAAAAAAAFtDb250ZW50X1R5cGVzXS54bWxQSwECLQAUAAYACAAAACEAWvQsW78AAAAVAQAA&#10;CwAAAAAAAAAAAAAAAAAfAQAAX3JlbHMvLnJlbHNQSwECLQAUAAYACAAAACEAuZvtisYAAADiAAAA&#10;DwAAAAAAAAAAAAAAAAAHAgAAZHJzL2Rvd25yZXYueG1sUEsFBgAAAAADAAMAtwAAAPoCAAAAAA==&#10;" strokecolor="#e97132" strokeweight="4.5pt">
                    <v:stroke startarrow="block" endarrow="block" joinstyle="miter"/>
                    <o:lock v:ext="edit" shapetype="f"/>
                  </v:line>
                  <v:group id="Group 788899393" o:spid="_x0000_s1056" style="position:absolute;left:1611;top:8961;width:45965;height:0" coordorigin="1611,8961" coordsize="459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Ux2ywAAAOIAAAAPAAAAZHJzL2Rvd25yZXYueG1sRI9Ba8JA&#10;FITvhf6H5RV6q5s0VJPUVUTa4kEKVUG8PbLPJJh9G7LbJP57Vyj0OMzMN8x8OZpG9NS52rKCeBKB&#10;IC6srrlUcNh/vqQgnEfW2FgmBVdysFw8Pswx13bgH+p3vhQBwi5HBZX3bS6lKyoy6Ca2JQ7e2XYG&#10;fZBdKXWHQ4CbRr5G0VQarDksVNjSuqLisvs1Cr4GHFZJ/NFvL+f19bR/+z5uY1Lq+WlcvYPwNPr/&#10;8F97oxXM0jTNsiRL4H4p3AG5uAEAAP//AwBQSwECLQAUAAYACAAAACEA2+H2y+4AAACFAQAAEwAA&#10;AAAAAAAAAAAAAAAAAAAAW0NvbnRlbnRfVHlwZXNdLnhtbFBLAQItABQABgAIAAAAIQBa9CxbvwAA&#10;ABUBAAALAAAAAAAAAAAAAAAAAB8BAABfcmVscy8ucmVsc1BLAQItABQABgAIAAAAIQD5JUx2ywAA&#10;AOIAAAAPAAAAAAAAAAAAAAAAAAcCAABkcnMvZG93bnJldi54bWxQSwUGAAAAAAMAAwC3AAAA/wIA&#10;AAAA&#10;">
                    <v:line id="Straight Connector 624024879" o:spid="_x0000_s1057" style="position:absolute;visibility:visible;mso-wrap-style:square" from="1611,8961" to="14571,8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zywAAAOIAAAAPAAAAZHJzL2Rvd25yZXYueG1sRI9BawIx&#10;FITvQv9DeAUvUhMXsXZrlFJQquih2168PTbP3aXJy7KJuv33TUHwOMzMN8xi1TsrLtSFxrOGyViB&#10;IC69abjS8P21fpqDCBHZoPVMGn4pwGr5MFhgbvyVP+lSxEokCIccNdQxtrmUoazJYRj7ljh5J985&#10;jEl2lTQdXhPcWZkpNZMOG04LNbb0XlP5U5ydhvPR7icHY3eb7cYU2z2p03GktB4+9m+vICL18R6+&#10;tT+Mhlk2Vdl0/vwC/5fSHZDLPwAAAP//AwBQSwECLQAUAAYACAAAACEA2+H2y+4AAACFAQAAEwAA&#10;AAAAAAAAAAAAAAAAAAAAW0NvbnRlbnRfVHlwZXNdLnhtbFBLAQItABQABgAIAAAAIQBa9CxbvwAA&#10;ABUBAAALAAAAAAAAAAAAAAAAAB8BAABfcmVscy8ucmVsc1BLAQItABQABgAIAAAAIQA+pqGzywAA&#10;AOIAAAAPAAAAAAAAAAAAAAAAAAcCAABkcnMvZG93bnJldi54bWxQSwUGAAAAAAMAAwC3AAAA/wIA&#10;AAAA&#10;" strokecolor="#d9d9d9" strokeweight="4.5pt">
                      <v:stroke startarrow="block" endarrow="block" joinstyle="miter"/>
                      <o:lock v:ext="edit" shapetype="f"/>
                    </v:line>
                    <v:line id="Straight Connector 451330927" o:spid="_x0000_s1058" style="position:absolute;visibility:visible;mso-wrap-style:square" from="34616,8961" to="47576,8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DTJzAAAAOIAAAAPAAAAZHJzL2Rvd25yZXYueG1sRI9BawIx&#10;FITvQv9DeIVeiiarrbZboxRBqcUe3Pbi7bF57i5NXpZN1O2/bwoFj8PMfMPMl72z4kxdaDxryEYK&#10;BHHpTcOVhq/P9fAJRIjIBq1n0vBDAZaLm8Ecc+MvvKdzESuRIBxy1FDH2OZShrImh2HkW+LkHX3n&#10;MCbZVdJ0eElwZ+VYqal02HBaqLGlVU3ld3FyGk4Hu8s+jH3fbDem2O5IHQ/3Suu72/71BUSkPl7D&#10;/+03o+HhMZtM1PN4Bn+X0h2Qi18AAAD//wMAUEsBAi0AFAAGAAgAAAAhANvh9svuAAAAhQEAABMA&#10;AAAAAAAAAAAAAAAAAAAAAFtDb250ZW50X1R5cGVzXS54bWxQSwECLQAUAAYACAAAACEAWvQsW78A&#10;AAAVAQAACwAAAAAAAAAAAAAAAAAfAQAAX3JlbHMvLnJlbHNQSwECLQAUAAYACAAAACEAExQ0ycwA&#10;AADiAAAADwAAAAAAAAAAAAAAAAAHAgAAZHJzL2Rvd25yZXYueG1sUEsFBgAAAAADAAMAtwAAAAAD&#10;AAAAAA==&#10;" strokecolor="#d9d9d9" strokeweight="4.5pt">
                      <v:stroke startarrow="block" endarrow="block" joinstyle="miter"/>
                      <o:lock v:ext="edit" shapetype="f"/>
                    </v:line>
                    <v:line id="Straight Connector 1275734881" o:spid="_x0000_s1059" style="position:absolute;visibility:visible;mso-wrap-style:square" from="17068,8961" to="31468,8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JAGxgAAAOMAAAAPAAAAZHJzL2Rvd25yZXYueG1sRE/NSsNA&#10;EL4LvsMygje7Sas2pN0WKxZ6rLXeh91pEpqdDdkxiW/vCoLH+f5nvZ18qwbqYxPYQD7LQBHb4Bqu&#10;DJw/9g8FqCjIDtvAZOCbImw3tzdrLF0Y+Z2Gk1QqhXAs0UAt0pVaR1uTxzgLHXHiLqH3KOnsK+16&#10;HFO4b/U8y561x4ZTQ40dvdZkr6cvb0Dy1nZH2X+eDxc7Hhe7YXrbaWPu76aXFSihSf7Ff+6DS/Pn&#10;y6fl4rEocvj9KQGgNz8AAAD//wMAUEsBAi0AFAAGAAgAAAAhANvh9svuAAAAhQEAABMAAAAAAAAA&#10;AAAAAAAAAAAAAFtDb250ZW50X1R5cGVzXS54bWxQSwECLQAUAAYACAAAACEAWvQsW78AAAAVAQAA&#10;CwAAAAAAAAAAAAAAAAAfAQAAX3JlbHMvLnJlbHNQSwECLQAUAAYACAAAACEADAiQBsYAAADjAAAA&#10;DwAAAAAAAAAAAAAAAAAHAgAAZHJzL2Rvd25yZXYueG1sUEsFBgAAAAADAAMAtwAAAPoCAAAAAA==&#10;" strokecolor="#156082" strokeweight="4.5pt">
                      <v:stroke startarrow="block" endarrow="block" joinstyle="miter"/>
                      <o:lock v:ext="edit" shapetype="f"/>
                    </v:line>
                  </v:group>
                  <v:group id="Group 226904239" o:spid="_x0000_s1060" style="position:absolute;left:5290;top:12889;width:41260;height:0" coordorigin="5290,12889" coordsize="41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ErSygAAAOIAAAAPAAAAZHJzL2Rvd25yZXYueG1sRI9Ba8JA&#10;FITvhf6H5RW81U1iFY2uImKLBxHUQvH2yD6TYPZtyG6T+O9dodDjMDPfMItVbyrRUuNKywriYQSC&#10;OLO65FzB9/nzfQrCeWSNlWVScCcHq+XrywJTbTs+UnvyuQgQdikqKLyvUyldVpBBN7Q1cfCutjHo&#10;g2xyqRvsAtxUMomiiTRYclgosKZNQdnt9GsUfHXYrUfxtt3frpv75Tw+/OxjUmrw1q/nIDz1/j/8&#10;195pBUkymUUfyWgGz0vhDsjlAwAA//8DAFBLAQItABQABgAIAAAAIQDb4fbL7gAAAIUBAAATAAAA&#10;AAAAAAAAAAAAAAAAAABbQ29udGVudF9UeXBlc10ueG1sUEsBAi0AFAAGAAgAAAAhAFr0LFu/AAAA&#10;FQEAAAsAAAAAAAAAAAAAAAAAHwEAAF9yZWxzLy5yZWxzUEsBAi0AFAAGAAgAAAAhALskStLKAAAA&#10;4gAAAA8AAAAAAAAAAAAAAAAABwIAAGRycy9kb3ducmV2LnhtbFBLBQYAAAAAAwADALcAAAD+AgAA&#10;AAA=&#10;">
                    <v:line id="Straight Connector 1107118156" o:spid="_x0000_s1061" style="position:absolute;visibility:visible;mso-wrap-style:square" from="24589,12889" to="44389,1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H24yQAAAOMAAAAPAAAAZHJzL2Rvd25yZXYueG1sRE9fa8Iw&#10;EH8X9h3CDXzTNAOddEaRwcAxQaZuY2+35taWNZeSZG399stA8PF+/2+5HmwjOvKhdqxBTTMQxIUz&#10;NZcaTsenyQJEiMgGG8ek4UwB1qub0RJz43p+pe4QS5FCOOSooYqxzaUMRUUWw9S1xIn7dt5iTKcv&#10;pfHYp3DbyLssm0uLNaeGClt6rKj4OfxaDdLLt333bk/H3e75c/jabvqXj17r8e2weQARaYhX8cW9&#10;NWm+yu6VWqjZHP5/SgDI1R8AAAD//wMAUEsBAi0AFAAGAAgAAAAhANvh9svuAAAAhQEAABMAAAAA&#10;AAAAAAAAAAAAAAAAAFtDb250ZW50X1R5cGVzXS54bWxQSwECLQAUAAYACAAAACEAWvQsW78AAAAV&#10;AQAACwAAAAAAAAAAAAAAAAAfAQAAX3JlbHMvLnJlbHNQSwECLQAUAAYACAAAACEAdHh9uMkAAADj&#10;AAAADwAAAAAAAAAAAAAAAAAHAgAAZHJzL2Rvd25yZXYueG1sUEsFBgAAAAADAAMAtwAAAP0CAAAA&#10;AA==&#10;" strokecolor="#156082" strokeweight="4.5pt">
                      <v:stroke startarrow="block" joinstyle="miter"/>
                      <o:lock v:ext="edit" shapetype="f"/>
                    </v:line>
                    <v:line id="Straight Connector 1508912200" o:spid="_x0000_s1062" style="position:absolute;visibility:visible;mso-wrap-style:square" from="33849,12889" to="46550,1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q5WygAAAOMAAAAPAAAAZHJzL2Rvd25yZXYueG1sRI/dagIx&#10;EIXvC75DGKE3UhMFi90aRQWhtFDxh14Pm+nu1s1kSVKNb28KQi9nzjnfnJktkm3FmXxoHGsYDRUI&#10;4tKZhisNx8PmaQoiRGSDrWPScKUAi3nvYYaFcRfe0XkfK5EhHArUUMfYFVKGsiaLYeg64qx9O28x&#10;5tFX0ni8ZLht5VipZ2mx4Xyhxo7WNZWn/a/VsOLT51YdUzJf1eDdNB8/3l0PWj/20/IVRKQU/833&#10;9JvJ9Sdq+jIaZzD8/ZQXIOc3AAAA//8DAFBLAQItABQABgAIAAAAIQDb4fbL7gAAAIUBAAATAAAA&#10;AAAAAAAAAAAAAAAAAABbQ29udGVudF9UeXBlc10ueG1sUEsBAi0AFAAGAAgAAAAhAFr0LFu/AAAA&#10;FQEAAAsAAAAAAAAAAAAAAAAAHwEAAF9yZWxzLy5yZWxzUEsBAi0AFAAGAAgAAAAhAF5qrlbKAAAA&#10;4wAAAA8AAAAAAAAAAAAAAAAABwIAAGRycy9kb3ducmV2LnhtbFBLBQYAAAAAAwADALcAAAD+AgAA&#10;AAA=&#10;" strokecolor="#c9ddef [660]" strokeweight="4.5pt">
                      <v:stroke endarrow="block" joinstyle="miter"/>
                      <o:lock v:ext="edit" shapetype="f"/>
                    </v:line>
                    <v:line id="Straight Connector 877814928" o:spid="_x0000_s1063" style="position:absolute;visibility:visible;mso-wrap-style:square" from="6509,12889" to="21989,1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8Q0ywAAAOIAAAAPAAAAZHJzL2Rvd25yZXYueG1sRE9NT8JA&#10;EL2T+B82Y8KFyLZEpVYWYgxEuKitmuht6I5toTvbdJdS/717MPH48r4Xq8E0oqfO1ZYVxNMIBHFh&#10;dc2lgve3zVUCwnlkjY1lUvBDDlbLi9ECU23PnFGf+1KEEHYpKqi8b1MpXVGRQTe1LXHgvm1n0AfY&#10;lVJ3eA7hppGzKLqVBmsODRW29FhRccxPRsE+zl6zcpI95c9fN+vD7vNl/7HulRpfDg/3IDwN/l/8&#10;595qBcl8nsTXd7OwOVwKd0AufwEAAP//AwBQSwECLQAUAAYACAAAACEA2+H2y+4AAACFAQAAEwAA&#10;AAAAAAAAAAAAAAAAAAAAW0NvbnRlbnRfVHlwZXNdLnhtbFBLAQItABQABgAIAAAAIQBa9CxbvwAA&#10;ABUBAAALAAAAAAAAAAAAAAAAAB8BAABfcmVscy8ucmVsc1BLAQItABQABgAIAAAAIQBSz8Q0ywAA&#10;AOIAAAAPAAAAAAAAAAAAAAAAAAcCAABkcnMvZG93bnJldi54bWxQSwUGAAAAAAMAAwC3AAAA/wIA&#10;AAAA&#10;" strokecolor="#156082" strokeweight="4.5pt">
                      <v:stroke endarrow="block" joinstyle="miter"/>
                      <o:lock v:ext="edit" shapetype="f"/>
                    </v:line>
                    <v:line id="Straight Connector 466172708" o:spid="_x0000_s1064" style="position:absolute;visibility:visible;mso-wrap-style:square" from="5290,12889" to="15806,1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jlMyAAAAOIAAAAPAAAAZHJzL2Rvd25yZXYueG1sRE/PS8Mw&#10;FL4L+x/CG3hzScvspC4b20DYQQ92wvD2aN6asualNLGr/vXmIHj8+H6vt5PrxEhDaD1ryBYKBHHt&#10;TcuNho/Ty8MTiBCRDXaeScM3BdhuZndrLI2/8TuNVWxECuFQogYbY19KGWpLDsPC98SJu/jBYUxw&#10;aKQZ8JbCXSdzpQrpsOXUYLGng6X6Wn05DePbqzqed3R+dPvTT/aZLys7ea3v59PuGUSkKf6L/9xH&#10;o2FZFNkqX6m0OV1Kd0BufgEAAP//AwBQSwECLQAUAAYACAAAACEA2+H2y+4AAACFAQAAEwAAAAAA&#10;AAAAAAAAAAAAAAAAW0NvbnRlbnRfVHlwZXNdLnhtbFBLAQItABQABgAIAAAAIQBa9CxbvwAAABUB&#10;AAALAAAAAAAAAAAAAAAAAB8BAABfcmVscy8ucmVsc1BLAQItABQABgAIAAAAIQBS3jlMyAAAAOIA&#10;AAAPAAAAAAAAAAAAAAAAAAcCAABkcnMvZG93bnJldi54bWxQSwUGAAAAAAMAAwC3AAAA/AIAAAAA&#10;" strokecolor="#c9ddef [660]" strokeweight="4.5pt">
                      <v:stroke startarrow="block" joinstyle="miter"/>
                      <o:lock v:ext="edit" shapetype="f"/>
                    </v:line>
                  </v:group>
                  <v:group id="Group 676223797" o:spid="_x0000_s1065" style="position:absolute;left:740;top:16816;width:50400;height:0" coordorigin="740,16816" coordsize="50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8tcywAAAOIAAAAPAAAAZHJzL2Rvd25yZXYueG1sRI9Ba8JA&#10;FITvBf/D8gq91U0iTTR1FRFbehBBLRRvj+wzCWbfhuw2if++Wyj0OMzMN8xyPZpG9NS52rKCeBqB&#10;IC6srrlU8Hl+e56DcB5ZY2OZFNzJwXo1eVhiru3AR+pPvhQBwi5HBZX3bS6lKyoy6Ka2JQ7e1XYG&#10;fZBdKXWHQ4CbRiZRlEqDNYeFClvaVlTcTt9GwfuAw2YW7/r97bq9X84vh699TEo9PY6bVxCeRv8f&#10;/mt/aAVplibJLFtk8Hsp3AG5+gEAAP//AwBQSwECLQAUAAYACAAAACEA2+H2y+4AAACFAQAAEwAA&#10;AAAAAAAAAAAAAAAAAAAAW0NvbnRlbnRfVHlwZXNdLnhtbFBLAQItABQABgAIAAAAIQBa9CxbvwAA&#10;ABUBAAALAAAAAAAAAAAAAAAAAB8BAABfcmVscy8ucmVsc1BLAQItABQABgAIAAAAIQBup8tcywAA&#10;AOIAAAAPAAAAAAAAAAAAAAAAAAcCAABkcnMvZG93bnJldi54bWxQSwUGAAAAAAMAAwC3AAAA/wIA&#10;AAAA&#10;">
                    <v:line id="Straight Connector 292494959" o:spid="_x0000_s1066" style="position:absolute;visibility:visible;mso-wrap-style:square" from="2569,16816" to="49369,16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Q5GyQAAAOIAAAAPAAAAZHJzL2Rvd25yZXYueG1sRI9RS8Mw&#10;FIXfhf2HcAe+uWRlytotG6OsIAiiU/Z8aa5NsbnpmtjVf28EwcfDOec7nO1+cp0YaQitZw3LhQJB&#10;XHvTcqPh/a26W4MIEdlg55k0fFOA/W52s8XC+Cu/0niKjUgQDgVqsDH2hZShtuQwLHxPnLwPPziM&#10;SQ6NNANeE9x1MlPqQTpsOS1Y7Km0VH+evpyG5+roD2bEspwutlo/Xc4vSmVa386nwwZEpCn+h//a&#10;j0ZDlmerfJXf5/B7Kd0BufsBAAD//wMAUEsBAi0AFAAGAAgAAAAhANvh9svuAAAAhQEAABMAAAAA&#10;AAAAAAAAAAAAAAAAAFtDb250ZW50X1R5cGVzXS54bWxQSwECLQAUAAYACAAAACEAWvQsW78AAAAV&#10;AQAACwAAAAAAAAAAAAAAAAAfAQAAX3JlbHMvLnJlbHNQSwECLQAUAAYACAAAACEAwikORskAAADi&#10;AAAADwAAAAAAAAAAAAAAAAAHAgAAZHJzL2Rvd25yZXYueG1sUEsFBgAAAAADAAMAtwAAAP0CAAAA&#10;AA==&#10;" strokecolor="#156082" strokeweight="4.5pt">
                      <v:stroke joinstyle="miter"/>
                      <o:lock v:ext="edit" shapetype="f"/>
                    </v:line>
                    <v:line id="Straight Connector 1257239260" o:spid="_x0000_s1067" style="position:absolute;visibility:visible;mso-wrap-style:square" from="740,16816" to="15860,16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svFzAAAAOMAAAAPAAAAZHJzL2Rvd25yZXYueG1sRI9BT8Mw&#10;DIXvSPyHyEjcWLrABpRl00BC2oEd6JAmblZjmorGqZrQFX49PiBxtP383vtWmyl0aqQhtZEtzGcF&#10;KOI6upYbC2+H56s7UCkjO+wik4VvSrBZn5+tsHTxxK80VrlRYsKpRAs+577UOtWeAqZZ7Inl9hGH&#10;gFnGodFuwJOYh06boljqgC1LgseenjzVn9VXsDDuX4rdcUvHRXg8/MzfzU3lp2jt5cW0fQCVacr/&#10;4r/vnZP6ZnFrru/NUiiESRag178AAAD//wMAUEsBAi0AFAAGAAgAAAAhANvh9svuAAAAhQEAABMA&#10;AAAAAAAAAAAAAAAAAAAAAFtDb250ZW50X1R5cGVzXS54bWxQSwECLQAUAAYACAAAACEAWvQsW78A&#10;AAAVAQAACwAAAAAAAAAAAAAAAAAfAQAAX3JlbHMvLnJlbHNQSwECLQAUAAYACAAAACEAkGrLxcwA&#10;AADjAAAADwAAAAAAAAAAAAAAAAAHAgAAZHJzL2Rvd25yZXYueG1sUEsFBgAAAAADAAMAtwAAAAAD&#10;AAAAAA==&#10;" strokecolor="#c9ddef [660]" strokeweight="4.5pt">
                      <v:stroke startarrow="block" joinstyle="miter"/>
                      <o:lock v:ext="edit" shapetype="f"/>
                    </v:line>
                    <v:line id="Straight Connector 1561963076" o:spid="_x0000_s1068" style="position:absolute;visibility:visible;mso-wrap-style:square" from="33849,16816" to="51140,16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VMEyAAAAOMAAAAPAAAAZHJzL2Rvd25yZXYueG1sRE9fSwJB&#10;EH8X/A7LCL1I7lp01eUqFQSRYKTS83A73p3ezh67m67fvg0CH+f3f2aLZDtxJB9axxqmEwWCuHKm&#10;5VrDdvN2/QAiRGSDnWPScKYAi/lwMMPSuBN/0XEda5FDOJSooYmxL6UMVUMWw8T1xJnbOW8x5tPX&#10;0ng85XDbyRulCmmx5dzQYE+vDVWH9Y/V8MKH1afapmS+6/GHaZd7784bra9G6fkJRKQUL+J/97vJ&#10;8++K6WNxq+4L+PspAyDnvwAAAP//AwBQSwECLQAUAAYACAAAACEA2+H2y+4AAACFAQAAEwAAAAAA&#10;AAAAAAAAAAAAAAAAW0NvbnRlbnRfVHlwZXNdLnhtbFBLAQItABQABgAIAAAAIQBa9CxbvwAAABUB&#10;AAALAAAAAAAAAAAAAAAAAB8BAABfcmVscy8ucmVsc1BLAQItABQABgAIAAAAIQAoPVMEyAAAAOMA&#10;AAAPAAAAAAAAAAAAAAAAAAcCAABkcnMvZG93bnJldi54bWxQSwUGAAAAAAMAAwC3AAAA/AIAAAAA&#10;" strokecolor="#c9ddef [660]" strokeweight="4.5pt">
                      <v:stroke endarrow="block" joinstyle="miter"/>
                      <o:lock v:ext="edit" shapetype="f"/>
                    </v:line>
                  </v:group>
                  <v:group id="Group 2066616491" o:spid="_x0000_s1069" style="position:absolute;left:15806;top:3122;width:18087;height:14760" coordorigin="15806,3122" coordsize="18087,23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5JLzAAAAOMAAAAPAAAAZHJzL2Rvd25yZXYueG1sRI9BS8NA&#10;FITvgv9heYI3u9mqS43dllKseCiFtoJ4e2Rfk9Ds25DdJum/dwXB4zAz3zDz5ega0VMXas8G1CQD&#10;QVx4W3Np4PO4eZiBCBHZYuOZDFwpwHJxezPH3PqB99QfYikShEOOBqoY21zKUFTkMEx8S5y8k+8c&#10;xiS7UtoOhwR3jZxmmZYOa04LFba0rqg4Hy7OwPuAw+pRvfXb82l9/T4+7762ioy5vxtXryAijfE/&#10;/Nf+sAammdZa6acXBb+f0h+Qix8AAAD//wMAUEsBAi0AFAAGAAgAAAAhANvh9svuAAAAhQEAABMA&#10;AAAAAAAAAAAAAAAAAAAAAFtDb250ZW50X1R5cGVzXS54bWxQSwECLQAUAAYACAAAACEAWvQsW78A&#10;AAAVAQAACwAAAAAAAAAAAAAAAAAfAQAAX3JlbHMvLnJlbHNQSwECLQAUAAYACAAAACEApYOSS8wA&#10;AADjAAAADwAAAAAAAAAAAAAAAAAHAgAAZHJzL2Rvd25yZXYueG1sUEsFBgAAAAADAAMAtwAAAAAD&#10;AAAAAA==&#10;">
                    <v:line id="Straight Connector 569088513" o:spid="_x0000_s1070" style="position:absolute;visibility:visible;mso-wrap-style:square" from="15806,3122" to="15806,27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rfmyQAAAOIAAAAPAAAAZHJzL2Rvd25yZXYueG1sRI9Bi8Iw&#10;FITvC/6H8ARva6piqdUoKggehGXtsudH82yLzUtpoq3+eiMs7HGYmW+Y1aY3tbhT6yrLCibjCARx&#10;bnXFhYKf7PCZgHAeWWNtmRQ8yMFmPfhYYaptx990P/tCBAi7FBWU3jeplC4vyaAb24Y4eBfbGvRB&#10;toXULXYBbmo5jaJYGqw4LJTY0L6k/Hq+GQXH0+0pp79Vl2V1fGieO519PbRSo2G/XYLw1Pv/8F/7&#10;qBXM40WUJPPJDN6Xwh2Q6xcAAAD//wMAUEsBAi0AFAAGAAgAAAAhANvh9svuAAAAhQEAABMAAAAA&#10;AAAAAAAAAAAAAAAAAFtDb250ZW50X1R5cGVzXS54bWxQSwECLQAUAAYACAAAACEAWvQsW78AAAAV&#10;AQAACwAAAAAAAAAAAAAAAAAfAQAAX3JlbHMvLnJlbHNQSwECLQAUAAYACAAAACEAHlK35skAAADi&#10;AAAADwAAAAAAAAAAAAAAAAAHAgAAZHJzL2Rvd25yZXYueG1sUEsFBgAAAAADAAMAtwAAAP0CAAAA&#10;AA==&#10;" strokecolor="windowText" strokeweight="2.25pt">
                      <v:stroke joinstyle="miter"/>
                      <o:lock v:ext="edit" shapetype="f"/>
                    </v:line>
                    <v:line id="Straight Connector 285992022" o:spid="_x0000_s1071" style="position:absolute;visibility:visible;mso-wrap-style:square" from="33893,3122" to="33893,27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WqFyAAAAOIAAAAPAAAAZHJzL2Rvd25yZXYueG1sRI9Bi8Iw&#10;FITvC/sfwlvwtqYbULRrFFcQPAiiFc+P5m1bbF5KE2311xtB8DjMzDfMbNHbWlyp9ZVjDT/DBARx&#10;7kzFhYZjtv6egPAB2WDtmDTcyMNi/vkxw9S4jvd0PYRCRAj7FDWUITSplD4vyaIfuoY4ev+utRii&#10;bAtpWuwi3NZSJclYWqw4LpTY0Kqk/Hy4WA2b7eUu1anqsqwer5v7n8l2N6P14Ktf/oII1Id3+NXe&#10;GA1qMppOVaIUPC/FOyDnDwAAAP//AwBQSwECLQAUAAYACAAAACEA2+H2y+4AAACFAQAAEwAAAAAA&#10;AAAAAAAAAAAAAAAAW0NvbnRlbnRfVHlwZXNdLnhtbFBLAQItABQABgAIAAAAIQBa9CxbvwAAABUB&#10;AAALAAAAAAAAAAAAAAAAAB8BAABfcmVscy8ucmVsc1BLAQItABQABgAIAAAAIQCHvWqFyAAAAOIA&#10;AAAPAAAAAAAAAAAAAAAAAAcCAABkcnMvZG93bnJldi54bWxQSwUGAAAAAAMAAwC3AAAA/AIAAAAA&#10;" strokecolor="windowText" strokeweight="2.25pt">
                      <v:stroke joinstyle="miter"/>
                      <o:lock v:ext="edit" shapetype="f"/>
                    </v:line>
                  </v:group>
                  <v:shapetype id="_x0000_t202" coordsize="21600,21600" o:spt="202" path="m,l,21600r21600,l21600,xe">
                    <v:stroke joinstyle="miter"/>
                    <v:path gradientshapeok="t" o:connecttype="rect"/>
                  </v:shapetype>
                  <v:shape id="TextBox 26" o:spid="_x0000_s1072" type="#_x0000_t202" style="position:absolute;left:8867;width:14402;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GTCxgAAAOIAAAAPAAAAZHJzL2Rvd25yZXYueG1sRE/JasMw&#10;EL0H+g9iCr0lkrPhuJZDSSj01JB0gd4Ga2KbWiNjqbHz99GhkOPj7fl2tK24UO8bxxqSmQJBXDrT&#10;cKXh8+N1moLwAdlg65g0XMnDtniY5JgZN/CRLqdQiRjCPkMNdQhdJqUva7LoZ64jjtzZ9RZDhH0l&#10;TY9DDLetnCu1lhYbjg01drSrqfw9/VkNX+/nn++lOlR7u+oGNyrJdiO1fnocX55BBBrDXfzvfjMa&#10;FmmyTpPlJm6Ol+IdkMUNAAD//wMAUEsBAi0AFAAGAAgAAAAhANvh9svuAAAAhQEAABMAAAAAAAAA&#10;AAAAAAAAAAAAAFtDb250ZW50X1R5cGVzXS54bWxQSwECLQAUAAYACAAAACEAWvQsW78AAAAVAQAA&#10;CwAAAAAAAAAAAAAAAAAfAQAAX3JlbHMvLnJlbHNQSwECLQAUAAYACAAAACEA+JxkwsYAAADiAAAA&#10;DwAAAAAAAAAAAAAAAAAHAgAAZHJzL2Rvd25yZXYueG1sUEsFBgAAAAADAAMAtwAAAPoCAAAAAA==&#10;" filled="f" stroked="f">
                    <v:textbox>
                      <w:txbxContent>
                        <w:p w14:paraId="52336B78" w14:textId="5046EAD8" w:rsidR="00775032" w:rsidRDefault="00775032" w:rsidP="00775032">
                          <w:pPr>
                            <w:rPr>
                              <w:rFonts w:ascii="Calibri" w:eastAsia="Yu Mincho" w:hAnsi="Calibri"/>
                              <w:color w:val="000000" w:themeColor="text1"/>
                              <w:kern w:val="24"/>
                              <w:sz w:val="32"/>
                              <w:szCs w:val="32"/>
                            </w:rPr>
                          </w:pPr>
                          <w:r>
                            <w:rPr>
                              <w:rFonts w:ascii="Calibri" w:eastAsia="Yu Mincho" w:hAnsi="Calibri"/>
                              <w:color w:val="000000" w:themeColor="text1"/>
                              <w:kern w:val="24"/>
                              <w:sz w:val="32"/>
                              <w:szCs w:val="32"/>
                            </w:rPr>
                            <w:t>period_start</w:t>
                          </w:r>
                        </w:p>
                      </w:txbxContent>
                    </v:textbox>
                  </v:shape>
                  <v:shape id="TextBox 28" o:spid="_x0000_s1073" type="#_x0000_t202" style="position:absolute;left:27170;width:14402;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cmIyQAAAOIAAAAPAAAAZHJzL2Rvd25yZXYueG1sRI9Ba8JA&#10;FITvBf/D8gq91d1YIxpdRVoKnixNW8HbI/tMQrNvQ3Zr4r93hYLHYWa+YVabwTbiTJ2vHWtIxgoE&#10;ceFMzaWG76/35zkIH5ANNo5Jw4U8bNajhxVmxvX8Sec8lCJC2GeooQqhzaT0RUUW/di1xNE7uc5i&#10;iLIrpemwj3DbyIlSM2mx5rhQYUuvFRW/+Z/V8LM/HQ9T9VG+2bTt3aAk24XU+ulx2C5BBBrCPfzf&#10;3hkNk7l6SZNklsLtUrwDcn0FAAD//wMAUEsBAi0AFAAGAAgAAAAhANvh9svuAAAAhQEAABMAAAAA&#10;AAAAAAAAAAAAAAAAAFtDb250ZW50X1R5cGVzXS54bWxQSwECLQAUAAYACAAAACEAWvQsW78AAAAV&#10;AQAACwAAAAAAAAAAAAAAAAAfAQAAX3JlbHMvLnJlbHNQSwECLQAUAAYACAAAACEAPAXJiMkAAADi&#10;AAAADwAAAAAAAAAAAAAAAAAHAgAAZHJzL2Rvd25yZXYueG1sUEsFBgAAAAADAAMAtwAAAP0CAAAA&#10;AA==&#10;" filled="f" stroked="f">
                    <v:textbox>
                      <w:txbxContent>
                        <w:p w14:paraId="19AECA77" w14:textId="4BAC4B9E" w:rsidR="00775032" w:rsidRDefault="00775032" w:rsidP="00775032">
                          <w:pPr>
                            <w:rPr>
                              <w:rFonts w:ascii="Calibri" w:eastAsia="Yu Mincho" w:hAnsi="Calibri"/>
                              <w:color w:val="000000" w:themeColor="text1"/>
                              <w:kern w:val="24"/>
                              <w:sz w:val="32"/>
                              <w:szCs w:val="32"/>
                            </w:rPr>
                          </w:pPr>
                          <w:r>
                            <w:rPr>
                              <w:rFonts w:ascii="Calibri" w:eastAsia="Yu Mincho" w:hAnsi="Calibri"/>
                              <w:color w:val="000000" w:themeColor="text1"/>
                              <w:kern w:val="24"/>
                              <w:sz w:val="32"/>
                              <w:szCs w:val="32"/>
                            </w:rPr>
                            <w:t>period_end</w:t>
                          </w:r>
                        </w:p>
                      </w:txbxContent>
                    </v:textbox>
                  </v:shape>
                </v:group>
                <v:rect id="Rectangle 913452708" o:spid="_x0000_s1074" style="position:absolute;width:51816;height:18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OzdxgAAAOIAAAAPAAAAZHJzL2Rvd25yZXYueG1sRE/JTsMw&#10;EL1X4h+sQeqtddKNEupWCImqV5Ic6G2IhyzE4xCbJv17fKjU49Pbd4fRtOJCvastK4jnEQjiwuqa&#10;SwV59j7bgnAeWWNrmRRcycFh/zDZYaLtwB90SX0pQgi7BBVU3neJlK6oyKCb2444cN+2N+gD7Eup&#10;exxCuGnlIoo20mDNoaHCjt4qKn7SP6Pg9+g+0+baUHZ27dcxH3KPXa7U9HF8fQHhafR38c190gqe&#10;4+VqvXiKwuZwKdwBuf8HAAD//wMAUEsBAi0AFAAGAAgAAAAhANvh9svuAAAAhQEAABMAAAAAAAAA&#10;AAAAAAAAAAAAAFtDb250ZW50X1R5cGVzXS54bWxQSwECLQAUAAYACAAAACEAWvQsW78AAAAVAQAA&#10;CwAAAAAAAAAAAAAAAAAfAQAAX3JlbHMvLnJlbHNQSwECLQAUAAYACAAAACEAJqTs3cYAAADiAAAA&#10;DwAAAAAAAAAAAAAAAAAHAgAAZHJzL2Rvd25yZXYueG1sUEsFBgAAAAADAAMAtwAAAPoCAAAAAA==&#10;" filled="f" strokecolor="windowText" strokeweight="1.5pt"/>
                <w10:anchorlock/>
              </v:group>
            </w:pict>
          </mc:Fallback>
        </mc:AlternateContent>
      </w:r>
    </w:p>
    <w:p w14:paraId="58E5C784" w14:textId="2DB02B61" w:rsidR="00083899" w:rsidRDefault="00AA5B8F">
      <w:pPr>
        <w:rPr>
          <w:lang w:eastAsia="en-NZ"/>
        </w:rPr>
      </w:pPr>
      <w:r>
        <w:rPr>
          <w:lang w:eastAsia="en-NZ"/>
        </w:rPr>
        <w:t xml:space="preserve">The process illustrated in </w:t>
      </w:r>
      <w:r>
        <w:rPr>
          <w:lang w:eastAsia="en-NZ"/>
        </w:rPr>
        <w:fldChar w:fldCharType="begin"/>
      </w:r>
      <w:r>
        <w:rPr>
          <w:lang w:eastAsia="en-NZ"/>
        </w:rPr>
        <w:instrText xml:space="preserve"> REF _Ref212732487 \h </w:instrText>
      </w:r>
      <w:r>
        <w:rPr>
          <w:lang w:eastAsia="en-NZ"/>
        </w:rPr>
      </w:r>
      <w:r>
        <w:rPr>
          <w:lang w:eastAsia="en-NZ"/>
        </w:rPr>
        <w:fldChar w:fldCharType="separate"/>
      </w:r>
      <w:r>
        <w:t xml:space="preserve">Figure </w:t>
      </w:r>
      <w:r>
        <w:rPr>
          <w:noProof/>
        </w:rPr>
        <w:t>2</w:t>
      </w:r>
      <w:r>
        <w:rPr>
          <w:lang w:eastAsia="en-NZ"/>
        </w:rPr>
        <w:fldChar w:fldCharType="end"/>
      </w:r>
      <w:r>
        <w:rPr>
          <w:lang w:eastAsia="en-NZ"/>
        </w:rPr>
        <w:t xml:space="preserve"> is applied separately to each row in the master table. This means that </w:t>
      </w:r>
      <w:r w:rsidR="002C6D3F">
        <w:rPr>
          <w:lang w:eastAsia="en-NZ"/>
        </w:rPr>
        <w:t xml:space="preserve">every row can have different </w:t>
      </w:r>
      <w:proofErr w:type="spellStart"/>
      <w:r w:rsidR="002C6D3F" w:rsidRPr="002C6D3F">
        <w:rPr>
          <w:rFonts w:ascii="Courier New" w:hAnsi="Courier New" w:cs="Courier New"/>
          <w:sz w:val="22"/>
          <w:szCs w:val="22"/>
          <w:highlight w:val="lightGray"/>
          <w:lang w:eastAsia="en-NZ"/>
        </w:rPr>
        <w:t>period_start</w:t>
      </w:r>
      <w:proofErr w:type="spellEnd"/>
      <w:r w:rsidR="002C6D3F">
        <w:rPr>
          <w:lang w:eastAsia="en-NZ"/>
        </w:rPr>
        <w:t xml:space="preserve"> and </w:t>
      </w:r>
      <w:proofErr w:type="spellStart"/>
      <w:r w:rsidR="002C6D3F" w:rsidRPr="002C6D3F">
        <w:rPr>
          <w:rFonts w:ascii="Courier New" w:hAnsi="Courier New" w:cs="Courier New"/>
          <w:sz w:val="22"/>
          <w:szCs w:val="22"/>
          <w:highlight w:val="lightGray"/>
          <w:lang w:eastAsia="en-NZ"/>
        </w:rPr>
        <w:t>period_end</w:t>
      </w:r>
      <w:proofErr w:type="spellEnd"/>
      <w:r w:rsidR="002C6D3F">
        <w:rPr>
          <w:lang w:eastAsia="en-NZ"/>
        </w:rPr>
        <w:t xml:space="preserve"> values, and that the same identity can appear in multiple rows in the master table with </w:t>
      </w:r>
      <w:r w:rsidR="00AA4D4D">
        <w:rPr>
          <w:lang w:eastAsia="en-NZ"/>
        </w:rPr>
        <w:t xml:space="preserve">independent processing of </w:t>
      </w:r>
      <w:r w:rsidR="002C6D3F">
        <w:rPr>
          <w:lang w:eastAsia="en-NZ"/>
        </w:rPr>
        <w:t>each row</w:t>
      </w:r>
      <w:r w:rsidR="00FC198A">
        <w:rPr>
          <w:lang w:eastAsia="en-NZ"/>
        </w:rPr>
        <w:t>.</w:t>
      </w:r>
    </w:p>
    <w:p w14:paraId="147C3EEE" w14:textId="77777777" w:rsidR="002E06E5" w:rsidRDefault="002E06E5">
      <w:pPr>
        <w:rPr>
          <w:lang w:eastAsia="en-NZ"/>
        </w:rPr>
      </w:pPr>
    </w:p>
    <w:p w14:paraId="79C8E7B5" w14:textId="5BA8FEBC" w:rsidR="002C0B78" w:rsidRDefault="00080252" w:rsidP="002C0B78">
      <w:pPr>
        <w:pStyle w:val="Heading1"/>
      </w:pPr>
      <w:bookmarkStart w:id="46" w:name="_Toc214894885"/>
      <w:r>
        <w:lastRenderedPageBreak/>
        <w:t>The pipeline tool</w:t>
      </w:r>
      <w:bookmarkEnd w:id="46"/>
    </w:p>
    <w:p w14:paraId="6881C309" w14:textId="7D973E48" w:rsidR="002804AA" w:rsidRDefault="002804AA" w:rsidP="00080252">
      <w:pPr>
        <w:rPr>
          <w:lang w:eastAsia="en-NZ"/>
        </w:rPr>
      </w:pPr>
      <w:r>
        <w:rPr>
          <w:lang w:eastAsia="en-NZ"/>
        </w:rPr>
        <w:t xml:space="preserve">The pipeline tool exists to automate the process of running standard analyses that are spread across multiple files. The </w:t>
      </w:r>
      <w:proofErr w:type="spellStart"/>
      <w:r w:rsidRPr="002804AA">
        <w:rPr>
          <w:rFonts w:ascii="Courier New" w:hAnsi="Courier New" w:cs="Courier New"/>
          <w:sz w:val="22"/>
          <w:szCs w:val="22"/>
          <w:highlight w:val="lightGray"/>
          <w:lang w:eastAsia="en-NZ"/>
        </w:rPr>
        <w:t>run_pipeline</w:t>
      </w:r>
      <w:proofErr w:type="spellEnd"/>
      <w:r>
        <w:rPr>
          <w:lang w:eastAsia="en-NZ"/>
        </w:rPr>
        <w:t xml:space="preserve"> function in the toolkit</w:t>
      </w:r>
      <w:r w:rsidR="00777F0F">
        <w:rPr>
          <w:lang w:eastAsia="en-NZ"/>
        </w:rPr>
        <w:t xml:space="preserve"> locates and executes each file listed in its control file.</w:t>
      </w:r>
      <w:r w:rsidR="002476F3">
        <w:rPr>
          <w:lang w:eastAsia="en-NZ"/>
        </w:rPr>
        <w:t xml:space="preserve"> It comes with options to delay execution, allowing intensive tasks to be scheduled outside of business hours.</w:t>
      </w:r>
    </w:p>
    <w:p w14:paraId="7E2F830F" w14:textId="15075801" w:rsidR="002804AA" w:rsidRDefault="002476F3" w:rsidP="00080252">
      <w:pPr>
        <w:rPr>
          <w:lang w:eastAsia="en-NZ"/>
        </w:rPr>
      </w:pPr>
      <w:r>
        <w:rPr>
          <w:lang w:eastAsia="en-NZ"/>
        </w:rPr>
        <w:t xml:space="preserve">Effective use of pipelines enables the complete automation of established analyses. For work under development, this tool can execute a set of files in order, reducing the extent to which </w:t>
      </w:r>
      <w:r w:rsidR="0078391D">
        <w:rPr>
          <w:lang w:eastAsia="en-NZ"/>
        </w:rPr>
        <w:t>user</w:t>
      </w:r>
      <w:r>
        <w:rPr>
          <w:lang w:eastAsia="en-NZ"/>
        </w:rPr>
        <w:t>s need to monitor progress.</w:t>
      </w:r>
    </w:p>
    <w:p w14:paraId="4291B84F" w14:textId="36A74D61" w:rsidR="00080252" w:rsidRDefault="00080252" w:rsidP="00080252">
      <w:pPr>
        <w:pStyle w:val="Heading2"/>
      </w:pPr>
      <w:bookmarkStart w:id="47" w:name="_Toc214894886"/>
      <w:r>
        <w:t xml:space="preserve">Control file is one row per </w:t>
      </w:r>
      <w:r w:rsidR="0055556A">
        <w:t>script to execute</w:t>
      </w:r>
      <w:bookmarkEnd w:id="47"/>
    </w:p>
    <w:p w14:paraId="6B588F48" w14:textId="13EFD5DB" w:rsidR="00080252" w:rsidRDefault="00857D22" w:rsidP="00080252">
      <w:pPr>
        <w:rPr>
          <w:lang w:eastAsia="en-NZ"/>
        </w:rPr>
      </w:pPr>
      <w:r>
        <w:rPr>
          <w:lang w:eastAsia="en-NZ"/>
        </w:rPr>
        <w:t xml:space="preserve">For each row in the control file, the pipeline tool reads the commands and passes them to SQL or R for execution. </w:t>
      </w:r>
      <w:r w:rsidR="00080252">
        <w:rPr>
          <w:lang w:eastAsia="en-NZ"/>
        </w:rPr>
        <w:t>The accepted columns for the control file are:</w:t>
      </w:r>
    </w:p>
    <w:p w14:paraId="18574A5D" w14:textId="00DDE157" w:rsidR="00CC0A71" w:rsidRDefault="00CC0A71" w:rsidP="00CC0A71">
      <w:pPr>
        <w:pStyle w:val="ListBullet"/>
      </w:pPr>
      <w:r w:rsidRPr="000D19FE">
        <w:rPr>
          <w:b/>
          <w:bCs/>
        </w:rPr>
        <w:t>Enabled</w:t>
      </w:r>
      <w:r>
        <w:t xml:space="preserve"> – An optional true/false column. If this column is included, then rows set to false will not be executed.</w:t>
      </w:r>
    </w:p>
    <w:p w14:paraId="733E06B6" w14:textId="40905324" w:rsidR="00857D22" w:rsidRDefault="00CC0A71">
      <w:pPr>
        <w:pStyle w:val="ListBullet"/>
      </w:pPr>
      <w:r w:rsidRPr="00CC0A71">
        <w:rPr>
          <w:b/>
          <w:bCs/>
        </w:rPr>
        <w:t xml:space="preserve">Order </w:t>
      </w:r>
      <w:r>
        <w:t>– An optional column for setting the order of files to be run. Files without an order</w:t>
      </w:r>
      <w:r w:rsidR="00857D22">
        <w:t xml:space="preserve"> are run in the order they appear in the control file after all files with an order.</w:t>
      </w:r>
    </w:p>
    <w:p w14:paraId="51A559A7" w14:textId="78A861B7" w:rsidR="00CC0A71" w:rsidRDefault="00CC0A71">
      <w:pPr>
        <w:pStyle w:val="ListBullet"/>
      </w:pPr>
      <w:r>
        <w:rPr>
          <w:b/>
          <w:bCs/>
        </w:rPr>
        <w:t xml:space="preserve">Folder </w:t>
      </w:r>
      <w:r>
        <w:t xml:space="preserve">– The folder that contains the file to be executed. </w:t>
      </w:r>
      <w:r w:rsidR="000D1721">
        <w:t>Some pre-processing is applied to this column to support paths being copied as text from Windows even if R is running on a different operating system.</w:t>
      </w:r>
    </w:p>
    <w:p w14:paraId="2197EA3D" w14:textId="53C83AB5" w:rsidR="000D1721" w:rsidRDefault="000D1721">
      <w:pPr>
        <w:pStyle w:val="ListBullet"/>
      </w:pPr>
      <w:r>
        <w:rPr>
          <w:b/>
          <w:bCs/>
        </w:rPr>
        <w:t xml:space="preserve">File </w:t>
      </w:r>
      <w:r>
        <w:t>– The file to be executed. Only R and SQL scripts are accepted.</w:t>
      </w:r>
    </w:p>
    <w:p w14:paraId="1CB1D0B4" w14:textId="77777777" w:rsidR="000D1721" w:rsidRDefault="000D1721" w:rsidP="000D1721">
      <w:pPr>
        <w:pStyle w:val="ListBullet"/>
      </w:pPr>
      <w:r w:rsidRPr="000D19FE">
        <w:rPr>
          <w:b/>
          <w:bCs/>
        </w:rPr>
        <w:t>Notes</w:t>
      </w:r>
      <w:r>
        <w:t xml:space="preserve"> – A free text column that is ignored and does not affect output. Intended for adding notes to the control file. Any other column names are also ignored but generate a warning.</w:t>
      </w:r>
    </w:p>
    <w:p w14:paraId="40C767D3" w14:textId="31C11185" w:rsidR="0055556A" w:rsidRDefault="0055556A" w:rsidP="0055556A">
      <w:pPr>
        <w:rPr>
          <w:lang w:eastAsia="en-NZ"/>
        </w:rPr>
      </w:pPr>
      <w:r>
        <w:rPr>
          <w:lang w:eastAsia="en-NZ"/>
        </w:rPr>
        <w:t xml:space="preserve">As an alternative to providing a folder and file, the text </w:t>
      </w:r>
      <w:r w:rsidRPr="0055556A">
        <w:rPr>
          <w:rFonts w:ascii="Courier New" w:hAnsi="Courier New" w:cs="Courier New"/>
          <w:sz w:val="22"/>
          <w:szCs w:val="22"/>
          <w:highlight w:val="lightGray"/>
          <w:lang w:eastAsia="en-NZ"/>
        </w:rPr>
        <w:t>STOP IF ANY FAILURES</w:t>
      </w:r>
      <w:r>
        <w:rPr>
          <w:lang w:eastAsia="en-NZ"/>
        </w:rPr>
        <w:t xml:space="preserve"> can be entered in the File column</w:t>
      </w:r>
      <w:r w:rsidR="00952322">
        <w:rPr>
          <w:lang w:eastAsia="en-NZ"/>
        </w:rPr>
        <w:t>.</w:t>
      </w:r>
      <w:r>
        <w:rPr>
          <w:lang w:eastAsia="en-NZ"/>
        </w:rPr>
        <w:t xml:space="preserve"> This is a special command and will cause the tool to stop </w:t>
      </w:r>
      <w:r w:rsidR="00952322">
        <w:rPr>
          <w:lang w:eastAsia="en-NZ"/>
        </w:rPr>
        <w:t xml:space="preserve">early </w:t>
      </w:r>
      <w:r>
        <w:rPr>
          <w:lang w:eastAsia="en-NZ"/>
        </w:rPr>
        <w:t xml:space="preserve">if any </w:t>
      </w:r>
      <w:r w:rsidR="00952322">
        <w:rPr>
          <w:lang w:eastAsia="en-NZ"/>
        </w:rPr>
        <w:t>script</w:t>
      </w:r>
      <w:r w:rsidR="00176C93">
        <w:rPr>
          <w:lang w:eastAsia="en-NZ"/>
        </w:rPr>
        <w:t xml:space="preserve"> so far</w:t>
      </w:r>
      <w:r w:rsidR="00952322">
        <w:rPr>
          <w:lang w:eastAsia="en-NZ"/>
        </w:rPr>
        <w:t xml:space="preserve"> has errored.</w:t>
      </w:r>
      <w:r>
        <w:rPr>
          <w:lang w:eastAsia="en-NZ"/>
        </w:rPr>
        <w:t xml:space="preserve"> This is useful for separating stages of the pipeline where subsequent stages should run only if all of the previous stage(s) complete.</w:t>
      </w:r>
    </w:p>
    <w:p w14:paraId="3875CAF8" w14:textId="788C2E5A" w:rsidR="00857D22" w:rsidRDefault="00EC28C0" w:rsidP="007A78B2">
      <w:pPr>
        <w:pStyle w:val="Heading2"/>
      </w:pPr>
      <w:bookmarkStart w:id="48" w:name="_Toc214894887"/>
      <w:r>
        <w:t>Progress reporting output with failure messages</w:t>
      </w:r>
      <w:bookmarkEnd w:id="48"/>
    </w:p>
    <w:p w14:paraId="46A7B12E" w14:textId="7B4FBB52" w:rsidR="00952322" w:rsidRDefault="00EC28C0" w:rsidP="00080252">
      <w:pPr>
        <w:rPr>
          <w:lang w:eastAsia="en-NZ"/>
        </w:rPr>
      </w:pPr>
      <w:r>
        <w:rPr>
          <w:lang w:eastAsia="en-NZ"/>
        </w:rPr>
        <w:t xml:space="preserve">The pipeline tool can execute any code that a </w:t>
      </w:r>
      <w:r w:rsidR="0078391D">
        <w:rPr>
          <w:lang w:eastAsia="en-NZ"/>
        </w:rPr>
        <w:t>user</w:t>
      </w:r>
      <w:r>
        <w:rPr>
          <w:lang w:eastAsia="en-NZ"/>
        </w:rPr>
        <w:t xml:space="preserve"> might run themselves, including other tools in this toolkit. </w:t>
      </w:r>
      <w:r w:rsidR="0078391D">
        <w:rPr>
          <w:lang w:eastAsia="en-NZ"/>
        </w:rPr>
        <w:t xml:space="preserve">This means it can produce almost any output that a user can generate, with one key distinction: The pipeline does not receive results back from scripts that it runs. This means that output from scripts need to be saved to disk if </w:t>
      </w:r>
      <w:r w:rsidR="00947F6C">
        <w:rPr>
          <w:lang w:eastAsia="en-NZ"/>
        </w:rPr>
        <w:t>they are</w:t>
      </w:r>
      <w:r w:rsidR="0078391D">
        <w:rPr>
          <w:lang w:eastAsia="en-NZ"/>
        </w:rPr>
        <w:t xml:space="preserve"> to be used by later steps in the pipeline or reviewed by a user once execution concludes.</w:t>
      </w:r>
    </w:p>
    <w:p w14:paraId="6FC85B33" w14:textId="45980243" w:rsidR="007A78B2" w:rsidRDefault="00D440B2" w:rsidP="00080252">
      <w:pPr>
        <w:rPr>
          <w:lang w:eastAsia="en-NZ"/>
        </w:rPr>
      </w:pPr>
      <w:r>
        <w:rPr>
          <w:lang w:eastAsia="en-NZ"/>
        </w:rPr>
        <w:t xml:space="preserve">The pipeline tool provides a small amount of direct output: the contents of the control file with three new columns giving the start time, end time, and success or failure of each </w:t>
      </w:r>
      <w:r w:rsidR="00024FA7">
        <w:rPr>
          <w:lang w:eastAsia="en-NZ"/>
        </w:rPr>
        <w:t>script</w:t>
      </w:r>
      <w:r>
        <w:rPr>
          <w:lang w:eastAsia="en-NZ"/>
        </w:rPr>
        <w:t>. Like the summary and assembly tools, the contents of this data frame are used to update the control file with progress reporting. This makes it straightforward to confirm how the tool performed and to assess its runtime.</w:t>
      </w:r>
    </w:p>
    <w:p w14:paraId="56713100" w14:textId="667EEFEB" w:rsidR="00080252" w:rsidRDefault="007A78B2" w:rsidP="00080252">
      <w:pPr>
        <w:pStyle w:val="Heading2"/>
      </w:pPr>
      <w:bookmarkStart w:id="49" w:name="_Toc214894888"/>
      <w:r>
        <w:lastRenderedPageBreak/>
        <w:t>Pipeline</w:t>
      </w:r>
      <w:r w:rsidR="00080252">
        <w:t xml:space="preserve"> tool worked example</w:t>
      </w:r>
      <w:bookmarkEnd w:id="49"/>
    </w:p>
    <w:p w14:paraId="66826AC5" w14:textId="0E0F3FBD" w:rsidR="00D440B2" w:rsidRDefault="000C34A0" w:rsidP="00080252">
      <w:pPr>
        <w:rPr>
          <w:lang w:eastAsia="en-NZ"/>
        </w:rPr>
      </w:pPr>
      <w:r>
        <w:rPr>
          <w:lang w:eastAsia="en-NZ"/>
        </w:rPr>
        <w:fldChar w:fldCharType="begin"/>
      </w:r>
      <w:r>
        <w:rPr>
          <w:lang w:eastAsia="en-NZ"/>
        </w:rPr>
        <w:instrText xml:space="preserve"> REF _Ref212801093 \h </w:instrText>
      </w:r>
      <w:r>
        <w:rPr>
          <w:lang w:eastAsia="en-NZ"/>
        </w:rPr>
      </w:r>
      <w:r>
        <w:rPr>
          <w:lang w:eastAsia="en-NZ"/>
        </w:rPr>
        <w:fldChar w:fldCharType="separate"/>
      </w:r>
      <w:r>
        <w:t xml:space="preserve">Table </w:t>
      </w:r>
      <w:r>
        <w:rPr>
          <w:noProof/>
        </w:rPr>
        <w:t>8</w:t>
      </w:r>
      <w:r>
        <w:rPr>
          <w:lang w:eastAsia="en-NZ"/>
        </w:rPr>
        <w:fldChar w:fldCharType="end"/>
      </w:r>
      <w:r>
        <w:rPr>
          <w:lang w:eastAsia="en-NZ"/>
        </w:rPr>
        <w:t xml:space="preserve"> provides an example of a pipeline control file</w:t>
      </w:r>
      <w:r w:rsidR="00947F6C">
        <w:rPr>
          <w:lang w:eastAsia="en-NZ"/>
        </w:rPr>
        <w:t>. It shows a simple project containing a mix of R and SQL scripts. In this control file, the order and notes columns have been used to distinguish between the stages of the project.</w:t>
      </w:r>
    </w:p>
    <w:p w14:paraId="7928F2FB" w14:textId="3B3EE878" w:rsidR="00D440B2" w:rsidRDefault="00D440B2" w:rsidP="00D440B2">
      <w:pPr>
        <w:pStyle w:val="Caption"/>
      </w:pPr>
      <w:bookmarkStart w:id="50" w:name="_Ref212801093"/>
      <w:r>
        <w:t xml:space="preserve">Table </w:t>
      </w:r>
      <w:r>
        <w:fldChar w:fldCharType="begin"/>
      </w:r>
      <w:r>
        <w:instrText xml:space="preserve"> SEQ Table \* ARABIC </w:instrText>
      </w:r>
      <w:r>
        <w:fldChar w:fldCharType="separate"/>
      </w:r>
      <w:r>
        <w:rPr>
          <w:noProof/>
        </w:rPr>
        <w:t>8</w:t>
      </w:r>
      <w:r>
        <w:fldChar w:fldCharType="end"/>
      </w:r>
      <w:bookmarkEnd w:id="50"/>
      <w:r>
        <w:t>: Example pipeline control file</w:t>
      </w:r>
    </w:p>
    <w:tbl>
      <w:tblPr>
        <w:tblStyle w:val="TableGridLight"/>
        <w:tblW w:w="0" w:type="auto"/>
        <w:tblLook w:val="04A0" w:firstRow="1" w:lastRow="0" w:firstColumn="1" w:lastColumn="0" w:noHBand="0" w:noVBand="1"/>
      </w:tblPr>
      <w:tblGrid>
        <w:gridCol w:w="1114"/>
        <w:gridCol w:w="866"/>
        <w:gridCol w:w="2541"/>
        <w:gridCol w:w="3254"/>
        <w:gridCol w:w="1853"/>
      </w:tblGrid>
      <w:tr w:rsidR="00E81006" w14:paraId="51BCA353" w14:textId="77777777" w:rsidTr="001F5C17">
        <w:tc>
          <w:tcPr>
            <w:tcW w:w="1114" w:type="dxa"/>
          </w:tcPr>
          <w:p w14:paraId="15FE071A" w14:textId="5A2A8350" w:rsidR="00E81006" w:rsidRPr="001F5C17" w:rsidRDefault="00E81006" w:rsidP="00080252">
            <w:pPr>
              <w:rPr>
                <w:b/>
                <w:bCs/>
                <w:sz w:val="22"/>
                <w:szCs w:val="22"/>
                <w:lang w:eastAsia="en-NZ"/>
              </w:rPr>
            </w:pPr>
            <w:r w:rsidRPr="001F5C17">
              <w:rPr>
                <w:b/>
                <w:bCs/>
                <w:sz w:val="22"/>
                <w:szCs w:val="22"/>
                <w:lang w:eastAsia="en-NZ"/>
              </w:rPr>
              <w:t>Enabled</w:t>
            </w:r>
          </w:p>
        </w:tc>
        <w:tc>
          <w:tcPr>
            <w:tcW w:w="866" w:type="dxa"/>
          </w:tcPr>
          <w:p w14:paraId="4D633288" w14:textId="623F7B28" w:rsidR="00E81006" w:rsidRPr="001F5C17" w:rsidRDefault="00E81006" w:rsidP="00080252">
            <w:pPr>
              <w:rPr>
                <w:b/>
                <w:bCs/>
                <w:sz w:val="22"/>
                <w:szCs w:val="22"/>
                <w:lang w:eastAsia="en-NZ"/>
              </w:rPr>
            </w:pPr>
            <w:r w:rsidRPr="001F5C17">
              <w:rPr>
                <w:b/>
                <w:bCs/>
                <w:sz w:val="22"/>
                <w:szCs w:val="22"/>
                <w:lang w:eastAsia="en-NZ"/>
              </w:rPr>
              <w:t>Order</w:t>
            </w:r>
          </w:p>
        </w:tc>
        <w:tc>
          <w:tcPr>
            <w:tcW w:w="2541" w:type="dxa"/>
          </w:tcPr>
          <w:p w14:paraId="71966D2F" w14:textId="1E6D6255" w:rsidR="00E81006" w:rsidRPr="001F5C17" w:rsidRDefault="00E81006" w:rsidP="00080252">
            <w:pPr>
              <w:rPr>
                <w:b/>
                <w:bCs/>
                <w:sz w:val="22"/>
                <w:szCs w:val="22"/>
                <w:lang w:eastAsia="en-NZ"/>
              </w:rPr>
            </w:pPr>
            <w:r w:rsidRPr="001F5C17">
              <w:rPr>
                <w:b/>
                <w:bCs/>
                <w:sz w:val="22"/>
                <w:szCs w:val="22"/>
                <w:lang w:eastAsia="en-NZ"/>
              </w:rPr>
              <w:t>Folder</w:t>
            </w:r>
          </w:p>
        </w:tc>
        <w:tc>
          <w:tcPr>
            <w:tcW w:w="3254" w:type="dxa"/>
          </w:tcPr>
          <w:p w14:paraId="32E7A5DA" w14:textId="3F1DCEC1" w:rsidR="00E81006" w:rsidRPr="001F5C17" w:rsidRDefault="00E81006" w:rsidP="00080252">
            <w:pPr>
              <w:rPr>
                <w:b/>
                <w:bCs/>
                <w:sz w:val="22"/>
                <w:szCs w:val="22"/>
                <w:lang w:eastAsia="en-NZ"/>
              </w:rPr>
            </w:pPr>
            <w:r w:rsidRPr="001F5C17">
              <w:rPr>
                <w:b/>
                <w:bCs/>
                <w:sz w:val="22"/>
                <w:szCs w:val="22"/>
                <w:lang w:eastAsia="en-NZ"/>
              </w:rPr>
              <w:t>File</w:t>
            </w:r>
          </w:p>
        </w:tc>
        <w:tc>
          <w:tcPr>
            <w:tcW w:w="1853" w:type="dxa"/>
          </w:tcPr>
          <w:p w14:paraId="7BD266BF" w14:textId="04937731" w:rsidR="00E81006" w:rsidRPr="001F5C17" w:rsidRDefault="00E81006" w:rsidP="00080252">
            <w:pPr>
              <w:rPr>
                <w:b/>
                <w:bCs/>
                <w:sz w:val="22"/>
                <w:szCs w:val="22"/>
                <w:lang w:eastAsia="en-NZ"/>
              </w:rPr>
            </w:pPr>
            <w:r w:rsidRPr="001F5C17">
              <w:rPr>
                <w:b/>
                <w:bCs/>
                <w:sz w:val="22"/>
                <w:szCs w:val="22"/>
                <w:lang w:eastAsia="en-NZ"/>
              </w:rPr>
              <w:t>Notes</w:t>
            </w:r>
          </w:p>
        </w:tc>
      </w:tr>
      <w:tr w:rsidR="00E81006" w14:paraId="2A6F5CA5" w14:textId="77777777" w:rsidTr="001F5C17">
        <w:tc>
          <w:tcPr>
            <w:tcW w:w="1114" w:type="dxa"/>
          </w:tcPr>
          <w:p w14:paraId="4CD27D65" w14:textId="4EFFE7B6" w:rsidR="00E81006" w:rsidRPr="00947F6C" w:rsidRDefault="00E81006" w:rsidP="000C34A0">
            <w:pPr>
              <w:jc w:val="center"/>
              <w:rPr>
                <w:sz w:val="22"/>
                <w:szCs w:val="22"/>
                <w:lang w:eastAsia="en-NZ"/>
              </w:rPr>
            </w:pPr>
            <w:r w:rsidRPr="00947F6C">
              <w:rPr>
                <w:sz w:val="22"/>
                <w:szCs w:val="22"/>
                <w:lang w:eastAsia="en-NZ"/>
              </w:rPr>
              <w:t>TRUE</w:t>
            </w:r>
          </w:p>
        </w:tc>
        <w:tc>
          <w:tcPr>
            <w:tcW w:w="866" w:type="dxa"/>
          </w:tcPr>
          <w:p w14:paraId="42216827" w14:textId="2BF37E8B" w:rsidR="00E81006" w:rsidRPr="00947F6C" w:rsidRDefault="000C34A0" w:rsidP="000C34A0">
            <w:pPr>
              <w:jc w:val="right"/>
              <w:rPr>
                <w:sz w:val="22"/>
                <w:szCs w:val="22"/>
                <w:lang w:eastAsia="en-NZ"/>
              </w:rPr>
            </w:pPr>
            <w:r w:rsidRPr="00947F6C">
              <w:rPr>
                <w:sz w:val="22"/>
                <w:szCs w:val="22"/>
                <w:lang w:eastAsia="en-NZ"/>
              </w:rPr>
              <w:t>1</w:t>
            </w:r>
          </w:p>
        </w:tc>
        <w:tc>
          <w:tcPr>
            <w:tcW w:w="2541" w:type="dxa"/>
          </w:tcPr>
          <w:p w14:paraId="16A57F8E" w14:textId="699C28AB" w:rsidR="00E81006" w:rsidRPr="00947F6C" w:rsidRDefault="00E81006" w:rsidP="00080252">
            <w:pPr>
              <w:rPr>
                <w:sz w:val="22"/>
                <w:szCs w:val="22"/>
                <w:lang w:eastAsia="en-NZ"/>
              </w:rPr>
            </w:pPr>
            <w:r w:rsidRPr="00947F6C">
              <w:rPr>
                <w:sz w:val="22"/>
                <w:szCs w:val="22"/>
                <w:lang w:eastAsia="en-NZ"/>
              </w:rPr>
              <w:t>I:\project\folder</w:t>
            </w:r>
          </w:p>
        </w:tc>
        <w:tc>
          <w:tcPr>
            <w:tcW w:w="3254" w:type="dxa"/>
          </w:tcPr>
          <w:p w14:paraId="661B26D4" w14:textId="0F3FA5B5" w:rsidR="00E81006" w:rsidRPr="00947F6C" w:rsidRDefault="00E81006" w:rsidP="00080252">
            <w:pPr>
              <w:rPr>
                <w:sz w:val="22"/>
                <w:szCs w:val="22"/>
                <w:lang w:eastAsia="en-NZ"/>
              </w:rPr>
            </w:pPr>
            <w:proofErr w:type="spellStart"/>
            <w:r w:rsidRPr="00947F6C">
              <w:rPr>
                <w:sz w:val="22"/>
                <w:szCs w:val="22"/>
                <w:lang w:eastAsia="en-NZ"/>
              </w:rPr>
              <w:t>config_settings.R</w:t>
            </w:r>
            <w:proofErr w:type="spellEnd"/>
          </w:p>
        </w:tc>
        <w:tc>
          <w:tcPr>
            <w:tcW w:w="1853" w:type="dxa"/>
          </w:tcPr>
          <w:p w14:paraId="3AAD6E5B" w14:textId="08A183FE" w:rsidR="00E81006" w:rsidRPr="00947F6C" w:rsidRDefault="00E81006" w:rsidP="00080252">
            <w:pPr>
              <w:rPr>
                <w:sz w:val="22"/>
                <w:szCs w:val="22"/>
                <w:lang w:eastAsia="en-NZ"/>
              </w:rPr>
            </w:pPr>
            <w:r w:rsidRPr="00947F6C">
              <w:rPr>
                <w:sz w:val="22"/>
                <w:szCs w:val="22"/>
                <w:lang w:eastAsia="en-NZ"/>
              </w:rPr>
              <w:t>Setup</w:t>
            </w:r>
          </w:p>
        </w:tc>
      </w:tr>
      <w:tr w:rsidR="00E81006" w14:paraId="0C7B32D6" w14:textId="77777777" w:rsidTr="001F5C17">
        <w:tc>
          <w:tcPr>
            <w:tcW w:w="1114" w:type="dxa"/>
          </w:tcPr>
          <w:p w14:paraId="0D41F9A4" w14:textId="3D6C814C" w:rsidR="00E81006" w:rsidRPr="00947F6C" w:rsidRDefault="000C34A0" w:rsidP="000C34A0">
            <w:pPr>
              <w:jc w:val="center"/>
              <w:rPr>
                <w:sz w:val="22"/>
                <w:szCs w:val="22"/>
                <w:lang w:eastAsia="en-NZ"/>
              </w:rPr>
            </w:pPr>
            <w:r w:rsidRPr="00947F6C">
              <w:rPr>
                <w:sz w:val="22"/>
                <w:szCs w:val="22"/>
                <w:lang w:eastAsia="en-NZ"/>
              </w:rPr>
              <w:t>TRUE</w:t>
            </w:r>
          </w:p>
        </w:tc>
        <w:tc>
          <w:tcPr>
            <w:tcW w:w="866" w:type="dxa"/>
          </w:tcPr>
          <w:p w14:paraId="3712B7EF" w14:textId="527299AC" w:rsidR="00E81006" w:rsidRPr="00947F6C" w:rsidRDefault="000C34A0" w:rsidP="000C34A0">
            <w:pPr>
              <w:jc w:val="right"/>
              <w:rPr>
                <w:sz w:val="22"/>
                <w:szCs w:val="22"/>
                <w:lang w:eastAsia="en-NZ"/>
              </w:rPr>
            </w:pPr>
            <w:r w:rsidRPr="00947F6C">
              <w:rPr>
                <w:sz w:val="22"/>
                <w:szCs w:val="22"/>
                <w:lang w:eastAsia="en-NZ"/>
              </w:rPr>
              <w:t>1.1</w:t>
            </w:r>
          </w:p>
        </w:tc>
        <w:tc>
          <w:tcPr>
            <w:tcW w:w="2541" w:type="dxa"/>
          </w:tcPr>
          <w:p w14:paraId="64271DDE" w14:textId="4A93F59B" w:rsidR="00E81006" w:rsidRPr="00947F6C" w:rsidRDefault="00E81006" w:rsidP="00080252">
            <w:pPr>
              <w:rPr>
                <w:sz w:val="22"/>
                <w:szCs w:val="22"/>
                <w:lang w:eastAsia="en-NZ"/>
              </w:rPr>
            </w:pPr>
            <w:r w:rsidRPr="00947F6C">
              <w:rPr>
                <w:sz w:val="22"/>
                <w:szCs w:val="22"/>
                <w:lang w:eastAsia="en-NZ"/>
              </w:rPr>
              <w:t>I:\project\folder</w:t>
            </w:r>
          </w:p>
        </w:tc>
        <w:tc>
          <w:tcPr>
            <w:tcW w:w="3254" w:type="dxa"/>
          </w:tcPr>
          <w:p w14:paraId="4BB1C9E1" w14:textId="09AC3C76" w:rsidR="00E81006" w:rsidRPr="00947F6C" w:rsidRDefault="00E81006" w:rsidP="00080252">
            <w:pPr>
              <w:rPr>
                <w:sz w:val="22"/>
                <w:szCs w:val="22"/>
                <w:lang w:eastAsia="en-NZ"/>
              </w:rPr>
            </w:pPr>
            <w:proofErr w:type="spellStart"/>
            <w:r w:rsidRPr="00947F6C">
              <w:rPr>
                <w:sz w:val="22"/>
                <w:szCs w:val="22"/>
                <w:lang w:eastAsia="en-NZ"/>
              </w:rPr>
              <w:t>initialise_master_table.sql</w:t>
            </w:r>
            <w:proofErr w:type="spellEnd"/>
          </w:p>
        </w:tc>
        <w:tc>
          <w:tcPr>
            <w:tcW w:w="1853" w:type="dxa"/>
          </w:tcPr>
          <w:p w14:paraId="7E9A9CB8" w14:textId="5710A0D3" w:rsidR="00E81006" w:rsidRPr="00947F6C" w:rsidRDefault="00E81006" w:rsidP="00080252">
            <w:pPr>
              <w:rPr>
                <w:sz w:val="22"/>
                <w:szCs w:val="22"/>
                <w:lang w:eastAsia="en-NZ"/>
              </w:rPr>
            </w:pPr>
            <w:r w:rsidRPr="00947F6C">
              <w:rPr>
                <w:sz w:val="22"/>
                <w:szCs w:val="22"/>
                <w:lang w:eastAsia="en-NZ"/>
              </w:rPr>
              <w:t>Setup</w:t>
            </w:r>
          </w:p>
        </w:tc>
      </w:tr>
      <w:tr w:rsidR="000C34A0" w14:paraId="0FF5114C" w14:textId="77777777" w:rsidTr="001F5C17">
        <w:tc>
          <w:tcPr>
            <w:tcW w:w="1114" w:type="dxa"/>
          </w:tcPr>
          <w:p w14:paraId="1F68E075" w14:textId="1E8E34CA" w:rsidR="000C34A0" w:rsidRPr="00947F6C" w:rsidRDefault="000C34A0" w:rsidP="000C34A0">
            <w:pPr>
              <w:jc w:val="center"/>
              <w:rPr>
                <w:sz w:val="22"/>
                <w:szCs w:val="22"/>
                <w:lang w:eastAsia="en-NZ"/>
              </w:rPr>
            </w:pPr>
            <w:r w:rsidRPr="00947F6C">
              <w:rPr>
                <w:sz w:val="22"/>
                <w:szCs w:val="22"/>
                <w:lang w:eastAsia="en-NZ"/>
              </w:rPr>
              <w:t>TRUE</w:t>
            </w:r>
          </w:p>
        </w:tc>
        <w:tc>
          <w:tcPr>
            <w:tcW w:w="866" w:type="dxa"/>
          </w:tcPr>
          <w:p w14:paraId="15779B4F" w14:textId="5F5AB6A7" w:rsidR="000C34A0" w:rsidRPr="00947F6C" w:rsidRDefault="000C34A0" w:rsidP="000C34A0">
            <w:pPr>
              <w:jc w:val="right"/>
              <w:rPr>
                <w:sz w:val="22"/>
                <w:szCs w:val="22"/>
                <w:lang w:eastAsia="en-NZ"/>
              </w:rPr>
            </w:pPr>
            <w:r w:rsidRPr="00947F6C">
              <w:rPr>
                <w:sz w:val="22"/>
                <w:szCs w:val="22"/>
                <w:lang w:eastAsia="en-NZ"/>
              </w:rPr>
              <w:t>2</w:t>
            </w:r>
          </w:p>
        </w:tc>
        <w:tc>
          <w:tcPr>
            <w:tcW w:w="2541" w:type="dxa"/>
          </w:tcPr>
          <w:p w14:paraId="288DDF05" w14:textId="5BB89263" w:rsidR="000C34A0" w:rsidRPr="00947F6C" w:rsidRDefault="000C34A0" w:rsidP="000C34A0">
            <w:pPr>
              <w:rPr>
                <w:sz w:val="22"/>
                <w:szCs w:val="22"/>
                <w:lang w:eastAsia="en-NZ"/>
              </w:rPr>
            </w:pPr>
            <w:r w:rsidRPr="00947F6C">
              <w:rPr>
                <w:sz w:val="22"/>
                <w:szCs w:val="22"/>
                <w:lang w:eastAsia="en-NZ"/>
              </w:rPr>
              <w:t>I:\project\folder\defns</w:t>
            </w:r>
          </w:p>
        </w:tc>
        <w:tc>
          <w:tcPr>
            <w:tcW w:w="3254" w:type="dxa"/>
          </w:tcPr>
          <w:p w14:paraId="65B19AEE" w14:textId="4D9EAE14" w:rsidR="000C34A0" w:rsidRPr="00947F6C" w:rsidRDefault="000C34A0" w:rsidP="000C34A0">
            <w:pPr>
              <w:rPr>
                <w:sz w:val="22"/>
                <w:szCs w:val="22"/>
                <w:lang w:eastAsia="en-NZ"/>
              </w:rPr>
            </w:pPr>
            <w:r w:rsidRPr="00947F6C">
              <w:rPr>
                <w:sz w:val="22"/>
                <w:szCs w:val="22"/>
                <w:lang w:eastAsia="en-NZ"/>
              </w:rPr>
              <w:t>island</w:t>
            </w:r>
            <w:r w:rsidR="00947F6C">
              <w:rPr>
                <w:sz w:val="22"/>
                <w:szCs w:val="22"/>
                <w:lang w:eastAsia="en-NZ"/>
              </w:rPr>
              <w:t xml:space="preserve"> </w:t>
            </w:r>
            <w:r w:rsidRPr="00947F6C">
              <w:rPr>
                <w:sz w:val="22"/>
                <w:szCs w:val="22"/>
                <w:lang w:eastAsia="en-NZ"/>
              </w:rPr>
              <w:t>of</w:t>
            </w:r>
            <w:r w:rsidR="00947F6C">
              <w:rPr>
                <w:sz w:val="22"/>
                <w:szCs w:val="22"/>
                <w:lang w:eastAsia="en-NZ"/>
              </w:rPr>
              <w:t xml:space="preserve"> </w:t>
            </w:r>
            <w:proofErr w:type="spellStart"/>
            <w:r w:rsidRPr="00947F6C">
              <w:rPr>
                <w:sz w:val="22"/>
                <w:szCs w:val="22"/>
                <w:lang w:eastAsia="en-NZ"/>
              </w:rPr>
              <w:t>birth.sql</w:t>
            </w:r>
            <w:proofErr w:type="spellEnd"/>
          </w:p>
        </w:tc>
        <w:tc>
          <w:tcPr>
            <w:tcW w:w="1853" w:type="dxa"/>
          </w:tcPr>
          <w:p w14:paraId="69918DAD" w14:textId="24D286A6" w:rsidR="000C34A0" w:rsidRPr="00947F6C" w:rsidRDefault="000C34A0" w:rsidP="000C34A0">
            <w:pPr>
              <w:rPr>
                <w:sz w:val="22"/>
                <w:szCs w:val="22"/>
                <w:lang w:eastAsia="en-NZ"/>
              </w:rPr>
            </w:pPr>
            <w:r w:rsidRPr="00947F6C">
              <w:rPr>
                <w:sz w:val="22"/>
                <w:szCs w:val="22"/>
                <w:lang w:eastAsia="en-NZ"/>
              </w:rPr>
              <w:t>Definitions</w:t>
            </w:r>
          </w:p>
        </w:tc>
      </w:tr>
      <w:tr w:rsidR="000C34A0" w14:paraId="6CFDC975" w14:textId="77777777" w:rsidTr="001F5C17">
        <w:tc>
          <w:tcPr>
            <w:tcW w:w="1114" w:type="dxa"/>
          </w:tcPr>
          <w:p w14:paraId="62F1CE4F" w14:textId="508BF835" w:rsidR="000C34A0" w:rsidRPr="00947F6C" w:rsidRDefault="000C34A0" w:rsidP="000C34A0">
            <w:pPr>
              <w:jc w:val="center"/>
              <w:rPr>
                <w:sz w:val="22"/>
                <w:szCs w:val="22"/>
                <w:lang w:eastAsia="en-NZ"/>
              </w:rPr>
            </w:pPr>
            <w:r w:rsidRPr="00947F6C">
              <w:rPr>
                <w:sz w:val="22"/>
                <w:szCs w:val="22"/>
                <w:lang w:eastAsia="en-NZ"/>
              </w:rPr>
              <w:t>TRUE</w:t>
            </w:r>
          </w:p>
        </w:tc>
        <w:tc>
          <w:tcPr>
            <w:tcW w:w="866" w:type="dxa"/>
          </w:tcPr>
          <w:p w14:paraId="7184A196" w14:textId="316347BD" w:rsidR="000C34A0" w:rsidRPr="00947F6C" w:rsidRDefault="000C34A0" w:rsidP="000C34A0">
            <w:pPr>
              <w:jc w:val="right"/>
              <w:rPr>
                <w:sz w:val="22"/>
                <w:szCs w:val="22"/>
                <w:lang w:eastAsia="en-NZ"/>
              </w:rPr>
            </w:pPr>
            <w:r w:rsidRPr="00947F6C">
              <w:rPr>
                <w:sz w:val="22"/>
                <w:szCs w:val="22"/>
                <w:lang w:eastAsia="en-NZ"/>
              </w:rPr>
              <w:t>2.1</w:t>
            </w:r>
          </w:p>
        </w:tc>
        <w:tc>
          <w:tcPr>
            <w:tcW w:w="2541" w:type="dxa"/>
          </w:tcPr>
          <w:p w14:paraId="0837DF1F" w14:textId="403566E1" w:rsidR="000C34A0" w:rsidRPr="00947F6C" w:rsidRDefault="000C34A0" w:rsidP="000C34A0">
            <w:pPr>
              <w:rPr>
                <w:sz w:val="22"/>
                <w:szCs w:val="22"/>
                <w:lang w:eastAsia="en-NZ"/>
              </w:rPr>
            </w:pPr>
            <w:r w:rsidRPr="00947F6C">
              <w:rPr>
                <w:sz w:val="22"/>
                <w:szCs w:val="22"/>
                <w:lang w:eastAsia="en-NZ"/>
              </w:rPr>
              <w:t>I:\project\folder\defns</w:t>
            </w:r>
          </w:p>
        </w:tc>
        <w:tc>
          <w:tcPr>
            <w:tcW w:w="3254" w:type="dxa"/>
          </w:tcPr>
          <w:p w14:paraId="627763D4" w14:textId="3420CFF7" w:rsidR="000C34A0" w:rsidRPr="00947F6C" w:rsidRDefault="000C34A0" w:rsidP="000C34A0">
            <w:pPr>
              <w:rPr>
                <w:sz w:val="22"/>
                <w:szCs w:val="22"/>
                <w:lang w:eastAsia="en-NZ"/>
              </w:rPr>
            </w:pPr>
            <w:r w:rsidRPr="00947F6C">
              <w:rPr>
                <w:sz w:val="22"/>
                <w:szCs w:val="22"/>
                <w:lang w:eastAsia="en-NZ"/>
              </w:rPr>
              <w:t>ED</w:t>
            </w:r>
            <w:r w:rsidR="00947F6C">
              <w:rPr>
                <w:sz w:val="22"/>
                <w:szCs w:val="22"/>
                <w:lang w:eastAsia="en-NZ"/>
              </w:rPr>
              <w:t xml:space="preserve"> </w:t>
            </w:r>
            <w:proofErr w:type="spellStart"/>
            <w:r w:rsidRPr="00947F6C">
              <w:rPr>
                <w:sz w:val="22"/>
                <w:szCs w:val="22"/>
                <w:lang w:eastAsia="en-NZ"/>
              </w:rPr>
              <w:t>visits.sql</w:t>
            </w:r>
            <w:proofErr w:type="spellEnd"/>
          </w:p>
        </w:tc>
        <w:tc>
          <w:tcPr>
            <w:tcW w:w="1853" w:type="dxa"/>
          </w:tcPr>
          <w:p w14:paraId="193DA55E" w14:textId="1EE1790D" w:rsidR="000C34A0" w:rsidRPr="00947F6C" w:rsidRDefault="000C34A0" w:rsidP="000C34A0">
            <w:pPr>
              <w:rPr>
                <w:sz w:val="22"/>
                <w:szCs w:val="22"/>
                <w:lang w:eastAsia="en-NZ"/>
              </w:rPr>
            </w:pPr>
            <w:r w:rsidRPr="00947F6C">
              <w:rPr>
                <w:sz w:val="22"/>
                <w:szCs w:val="22"/>
                <w:lang w:eastAsia="en-NZ"/>
              </w:rPr>
              <w:t>Definitions</w:t>
            </w:r>
          </w:p>
        </w:tc>
      </w:tr>
      <w:tr w:rsidR="000C34A0" w14:paraId="0C461304" w14:textId="77777777" w:rsidTr="001F5C17">
        <w:tc>
          <w:tcPr>
            <w:tcW w:w="1114" w:type="dxa"/>
          </w:tcPr>
          <w:p w14:paraId="11FD6F0C" w14:textId="24BDE664" w:rsidR="000C34A0" w:rsidRPr="00947F6C" w:rsidRDefault="000C34A0" w:rsidP="000C34A0">
            <w:pPr>
              <w:jc w:val="center"/>
              <w:rPr>
                <w:sz w:val="22"/>
                <w:szCs w:val="22"/>
                <w:lang w:eastAsia="en-NZ"/>
              </w:rPr>
            </w:pPr>
            <w:r w:rsidRPr="00947F6C">
              <w:rPr>
                <w:sz w:val="22"/>
                <w:szCs w:val="22"/>
                <w:lang w:eastAsia="en-NZ"/>
              </w:rPr>
              <w:t>TRUE</w:t>
            </w:r>
          </w:p>
        </w:tc>
        <w:tc>
          <w:tcPr>
            <w:tcW w:w="866" w:type="dxa"/>
          </w:tcPr>
          <w:p w14:paraId="4299C832" w14:textId="79AB6474" w:rsidR="000C34A0" w:rsidRPr="00947F6C" w:rsidRDefault="000C34A0" w:rsidP="000C34A0">
            <w:pPr>
              <w:jc w:val="right"/>
              <w:rPr>
                <w:sz w:val="22"/>
                <w:szCs w:val="22"/>
                <w:lang w:eastAsia="en-NZ"/>
              </w:rPr>
            </w:pPr>
            <w:r w:rsidRPr="00947F6C">
              <w:rPr>
                <w:sz w:val="22"/>
                <w:szCs w:val="22"/>
                <w:lang w:eastAsia="en-NZ"/>
              </w:rPr>
              <w:t>2.2</w:t>
            </w:r>
          </w:p>
        </w:tc>
        <w:tc>
          <w:tcPr>
            <w:tcW w:w="2541" w:type="dxa"/>
          </w:tcPr>
          <w:p w14:paraId="20A1FFC8" w14:textId="13EF6D96" w:rsidR="000C34A0" w:rsidRPr="00947F6C" w:rsidRDefault="000C34A0" w:rsidP="000C34A0">
            <w:pPr>
              <w:rPr>
                <w:sz w:val="22"/>
                <w:szCs w:val="22"/>
                <w:lang w:eastAsia="en-NZ"/>
              </w:rPr>
            </w:pPr>
            <w:r w:rsidRPr="00947F6C">
              <w:rPr>
                <w:sz w:val="22"/>
                <w:szCs w:val="22"/>
                <w:lang w:eastAsia="en-NZ"/>
              </w:rPr>
              <w:t>I:\project\folder\defns</w:t>
            </w:r>
          </w:p>
        </w:tc>
        <w:tc>
          <w:tcPr>
            <w:tcW w:w="3254" w:type="dxa"/>
          </w:tcPr>
          <w:p w14:paraId="01DE586D" w14:textId="0E1F0ACE" w:rsidR="000C34A0" w:rsidRPr="00947F6C" w:rsidRDefault="000C34A0" w:rsidP="000C34A0">
            <w:pPr>
              <w:rPr>
                <w:sz w:val="22"/>
                <w:szCs w:val="22"/>
                <w:lang w:eastAsia="en-NZ"/>
              </w:rPr>
            </w:pPr>
            <w:r w:rsidRPr="00947F6C">
              <w:rPr>
                <w:sz w:val="22"/>
                <w:szCs w:val="22"/>
                <w:lang w:eastAsia="en-NZ"/>
              </w:rPr>
              <w:t>income</w:t>
            </w:r>
            <w:r w:rsidR="00947F6C">
              <w:rPr>
                <w:sz w:val="22"/>
                <w:szCs w:val="22"/>
                <w:lang w:eastAsia="en-NZ"/>
              </w:rPr>
              <w:t xml:space="preserve"> by </w:t>
            </w:r>
            <w:r w:rsidRPr="00947F6C">
              <w:rPr>
                <w:sz w:val="22"/>
                <w:szCs w:val="22"/>
                <w:lang w:eastAsia="en-NZ"/>
              </w:rPr>
              <w:t>tax</w:t>
            </w:r>
            <w:r w:rsidR="00947F6C">
              <w:rPr>
                <w:sz w:val="22"/>
                <w:szCs w:val="22"/>
                <w:lang w:eastAsia="en-NZ"/>
              </w:rPr>
              <w:t xml:space="preserve"> </w:t>
            </w:r>
            <w:proofErr w:type="spellStart"/>
            <w:r w:rsidRPr="00947F6C">
              <w:rPr>
                <w:sz w:val="22"/>
                <w:szCs w:val="22"/>
                <w:lang w:eastAsia="en-NZ"/>
              </w:rPr>
              <w:t>year.sql</w:t>
            </w:r>
            <w:proofErr w:type="spellEnd"/>
          </w:p>
        </w:tc>
        <w:tc>
          <w:tcPr>
            <w:tcW w:w="1853" w:type="dxa"/>
          </w:tcPr>
          <w:p w14:paraId="49F30CFD" w14:textId="4AEDA0F8" w:rsidR="000C34A0" w:rsidRPr="00947F6C" w:rsidRDefault="000C34A0" w:rsidP="000C34A0">
            <w:pPr>
              <w:rPr>
                <w:sz w:val="22"/>
                <w:szCs w:val="22"/>
                <w:lang w:eastAsia="en-NZ"/>
              </w:rPr>
            </w:pPr>
            <w:r w:rsidRPr="00947F6C">
              <w:rPr>
                <w:sz w:val="22"/>
                <w:szCs w:val="22"/>
                <w:lang w:eastAsia="en-NZ"/>
              </w:rPr>
              <w:t>Definitions</w:t>
            </w:r>
          </w:p>
        </w:tc>
      </w:tr>
      <w:tr w:rsidR="000C34A0" w14:paraId="6CC4CB31" w14:textId="77777777" w:rsidTr="001F5C17">
        <w:tc>
          <w:tcPr>
            <w:tcW w:w="1114" w:type="dxa"/>
          </w:tcPr>
          <w:p w14:paraId="0B01FCBD" w14:textId="243C5BB4" w:rsidR="000C34A0" w:rsidRPr="00947F6C" w:rsidRDefault="000C34A0" w:rsidP="000C34A0">
            <w:pPr>
              <w:jc w:val="center"/>
              <w:rPr>
                <w:sz w:val="22"/>
                <w:szCs w:val="22"/>
                <w:lang w:eastAsia="en-NZ"/>
              </w:rPr>
            </w:pPr>
            <w:r w:rsidRPr="00947F6C">
              <w:rPr>
                <w:sz w:val="22"/>
                <w:szCs w:val="22"/>
                <w:lang w:eastAsia="en-NZ"/>
              </w:rPr>
              <w:t>TRUE</w:t>
            </w:r>
          </w:p>
        </w:tc>
        <w:tc>
          <w:tcPr>
            <w:tcW w:w="866" w:type="dxa"/>
          </w:tcPr>
          <w:p w14:paraId="66499C79" w14:textId="1249FD31" w:rsidR="000C34A0" w:rsidRPr="00947F6C" w:rsidRDefault="000C34A0" w:rsidP="000C34A0">
            <w:pPr>
              <w:jc w:val="right"/>
              <w:rPr>
                <w:sz w:val="22"/>
                <w:szCs w:val="22"/>
                <w:lang w:eastAsia="en-NZ"/>
              </w:rPr>
            </w:pPr>
            <w:r w:rsidRPr="00947F6C">
              <w:rPr>
                <w:sz w:val="22"/>
                <w:szCs w:val="22"/>
                <w:lang w:eastAsia="en-NZ"/>
              </w:rPr>
              <w:t>2.3</w:t>
            </w:r>
          </w:p>
        </w:tc>
        <w:tc>
          <w:tcPr>
            <w:tcW w:w="2541" w:type="dxa"/>
          </w:tcPr>
          <w:p w14:paraId="3104C88A" w14:textId="77777777" w:rsidR="000C34A0" w:rsidRPr="00947F6C" w:rsidRDefault="000C34A0" w:rsidP="000C34A0">
            <w:pPr>
              <w:rPr>
                <w:sz w:val="22"/>
                <w:szCs w:val="22"/>
                <w:lang w:eastAsia="en-NZ"/>
              </w:rPr>
            </w:pPr>
          </w:p>
        </w:tc>
        <w:tc>
          <w:tcPr>
            <w:tcW w:w="3254" w:type="dxa"/>
          </w:tcPr>
          <w:p w14:paraId="1F8E3645" w14:textId="12D559B1" w:rsidR="000C34A0" w:rsidRPr="00947F6C" w:rsidRDefault="000C34A0" w:rsidP="000C34A0">
            <w:pPr>
              <w:rPr>
                <w:sz w:val="22"/>
                <w:szCs w:val="22"/>
                <w:lang w:eastAsia="en-NZ"/>
              </w:rPr>
            </w:pPr>
            <w:r w:rsidRPr="00947F6C">
              <w:rPr>
                <w:sz w:val="22"/>
                <w:szCs w:val="22"/>
                <w:lang w:eastAsia="en-NZ"/>
              </w:rPr>
              <w:t>STOP IF ANY FAILURES</w:t>
            </w:r>
          </w:p>
        </w:tc>
        <w:tc>
          <w:tcPr>
            <w:tcW w:w="1853" w:type="dxa"/>
          </w:tcPr>
          <w:p w14:paraId="2DC4AA44" w14:textId="19451B3E" w:rsidR="000C34A0" w:rsidRPr="00947F6C" w:rsidRDefault="000C34A0" w:rsidP="000C34A0">
            <w:pPr>
              <w:rPr>
                <w:sz w:val="22"/>
                <w:szCs w:val="22"/>
                <w:lang w:eastAsia="en-NZ"/>
              </w:rPr>
            </w:pPr>
            <w:r w:rsidRPr="00947F6C">
              <w:rPr>
                <w:sz w:val="22"/>
                <w:szCs w:val="22"/>
                <w:lang w:eastAsia="en-NZ"/>
              </w:rPr>
              <w:t>Definitions</w:t>
            </w:r>
          </w:p>
        </w:tc>
      </w:tr>
      <w:tr w:rsidR="000C34A0" w14:paraId="61D087C6" w14:textId="77777777" w:rsidTr="001F5C17">
        <w:tc>
          <w:tcPr>
            <w:tcW w:w="1114" w:type="dxa"/>
          </w:tcPr>
          <w:p w14:paraId="1CC7A1AA" w14:textId="3A96C5E8" w:rsidR="000C34A0" w:rsidRPr="00947F6C" w:rsidRDefault="000C34A0" w:rsidP="000C34A0">
            <w:pPr>
              <w:jc w:val="center"/>
              <w:rPr>
                <w:sz w:val="22"/>
                <w:szCs w:val="22"/>
                <w:lang w:eastAsia="en-NZ"/>
              </w:rPr>
            </w:pPr>
            <w:r w:rsidRPr="00947F6C">
              <w:rPr>
                <w:sz w:val="22"/>
                <w:szCs w:val="22"/>
                <w:lang w:eastAsia="en-NZ"/>
              </w:rPr>
              <w:t>TRUE</w:t>
            </w:r>
          </w:p>
        </w:tc>
        <w:tc>
          <w:tcPr>
            <w:tcW w:w="866" w:type="dxa"/>
          </w:tcPr>
          <w:p w14:paraId="3191BFBE" w14:textId="294CA031" w:rsidR="000C34A0" w:rsidRPr="00947F6C" w:rsidRDefault="000C34A0" w:rsidP="000C34A0">
            <w:pPr>
              <w:jc w:val="right"/>
              <w:rPr>
                <w:sz w:val="22"/>
                <w:szCs w:val="22"/>
                <w:lang w:eastAsia="en-NZ"/>
              </w:rPr>
            </w:pPr>
            <w:r w:rsidRPr="00947F6C">
              <w:rPr>
                <w:sz w:val="22"/>
                <w:szCs w:val="22"/>
                <w:lang w:eastAsia="en-NZ"/>
              </w:rPr>
              <w:t>3</w:t>
            </w:r>
          </w:p>
        </w:tc>
        <w:tc>
          <w:tcPr>
            <w:tcW w:w="2541" w:type="dxa"/>
          </w:tcPr>
          <w:p w14:paraId="3F7597DB" w14:textId="4066B0F0" w:rsidR="000C34A0" w:rsidRPr="00947F6C" w:rsidRDefault="000C34A0" w:rsidP="000C34A0">
            <w:pPr>
              <w:rPr>
                <w:sz w:val="22"/>
                <w:szCs w:val="22"/>
                <w:lang w:eastAsia="en-NZ"/>
              </w:rPr>
            </w:pPr>
            <w:r w:rsidRPr="00947F6C">
              <w:rPr>
                <w:sz w:val="22"/>
                <w:szCs w:val="22"/>
                <w:lang w:eastAsia="en-NZ"/>
              </w:rPr>
              <w:t>I:\project\folder</w:t>
            </w:r>
          </w:p>
        </w:tc>
        <w:tc>
          <w:tcPr>
            <w:tcW w:w="3254" w:type="dxa"/>
          </w:tcPr>
          <w:p w14:paraId="1D4F74C1" w14:textId="1E587BA2" w:rsidR="000C34A0" w:rsidRPr="00947F6C" w:rsidRDefault="000C34A0" w:rsidP="000C34A0">
            <w:pPr>
              <w:rPr>
                <w:sz w:val="22"/>
                <w:szCs w:val="22"/>
                <w:lang w:eastAsia="en-NZ"/>
              </w:rPr>
            </w:pPr>
            <w:proofErr w:type="spellStart"/>
            <w:r w:rsidRPr="00947F6C">
              <w:rPr>
                <w:sz w:val="22"/>
                <w:szCs w:val="22"/>
                <w:lang w:eastAsia="en-NZ"/>
              </w:rPr>
              <w:t>run_tool_assembly.R</w:t>
            </w:r>
            <w:proofErr w:type="spellEnd"/>
          </w:p>
        </w:tc>
        <w:tc>
          <w:tcPr>
            <w:tcW w:w="1853" w:type="dxa"/>
          </w:tcPr>
          <w:p w14:paraId="0C3ED726" w14:textId="57BC59AC" w:rsidR="000C34A0" w:rsidRPr="00947F6C" w:rsidRDefault="000C34A0" w:rsidP="000C34A0">
            <w:pPr>
              <w:rPr>
                <w:sz w:val="22"/>
                <w:szCs w:val="22"/>
                <w:lang w:eastAsia="en-NZ"/>
              </w:rPr>
            </w:pPr>
            <w:r w:rsidRPr="00947F6C">
              <w:rPr>
                <w:sz w:val="22"/>
                <w:szCs w:val="22"/>
                <w:lang w:eastAsia="en-NZ"/>
              </w:rPr>
              <w:t>Assembly</w:t>
            </w:r>
          </w:p>
        </w:tc>
      </w:tr>
      <w:tr w:rsidR="000C34A0" w14:paraId="42FF2490" w14:textId="77777777" w:rsidTr="001F5C17">
        <w:tc>
          <w:tcPr>
            <w:tcW w:w="1114" w:type="dxa"/>
          </w:tcPr>
          <w:p w14:paraId="2DB4B1D0" w14:textId="453333FE" w:rsidR="000C34A0" w:rsidRPr="00947F6C" w:rsidRDefault="000C34A0" w:rsidP="000C34A0">
            <w:pPr>
              <w:jc w:val="center"/>
              <w:rPr>
                <w:sz w:val="22"/>
                <w:szCs w:val="22"/>
                <w:lang w:eastAsia="en-NZ"/>
              </w:rPr>
            </w:pPr>
            <w:r w:rsidRPr="00947F6C">
              <w:rPr>
                <w:sz w:val="22"/>
                <w:szCs w:val="22"/>
                <w:lang w:eastAsia="en-NZ"/>
              </w:rPr>
              <w:t>TRUE</w:t>
            </w:r>
          </w:p>
        </w:tc>
        <w:tc>
          <w:tcPr>
            <w:tcW w:w="866" w:type="dxa"/>
          </w:tcPr>
          <w:p w14:paraId="081649C5" w14:textId="6C557F75" w:rsidR="000C34A0" w:rsidRPr="00947F6C" w:rsidRDefault="000C34A0" w:rsidP="000C34A0">
            <w:pPr>
              <w:jc w:val="right"/>
              <w:rPr>
                <w:sz w:val="22"/>
                <w:szCs w:val="22"/>
                <w:lang w:eastAsia="en-NZ"/>
              </w:rPr>
            </w:pPr>
            <w:r w:rsidRPr="00947F6C">
              <w:rPr>
                <w:sz w:val="22"/>
                <w:szCs w:val="22"/>
                <w:lang w:eastAsia="en-NZ"/>
              </w:rPr>
              <w:t>3.1</w:t>
            </w:r>
          </w:p>
        </w:tc>
        <w:tc>
          <w:tcPr>
            <w:tcW w:w="2541" w:type="dxa"/>
          </w:tcPr>
          <w:p w14:paraId="5A18C203" w14:textId="6AC7A211" w:rsidR="000C34A0" w:rsidRPr="00947F6C" w:rsidRDefault="000C34A0" w:rsidP="000C34A0">
            <w:pPr>
              <w:rPr>
                <w:sz w:val="22"/>
                <w:szCs w:val="22"/>
                <w:lang w:eastAsia="en-NZ"/>
              </w:rPr>
            </w:pPr>
            <w:r w:rsidRPr="00947F6C">
              <w:rPr>
                <w:sz w:val="22"/>
                <w:szCs w:val="22"/>
                <w:lang w:eastAsia="en-NZ"/>
              </w:rPr>
              <w:t>I:\project\folder</w:t>
            </w:r>
          </w:p>
        </w:tc>
        <w:tc>
          <w:tcPr>
            <w:tcW w:w="3254" w:type="dxa"/>
          </w:tcPr>
          <w:p w14:paraId="02D7D6D1" w14:textId="5028E2C1" w:rsidR="000C34A0" w:rsidRPr="00947F6C" w:rsidRDefault="000C34A0" w:rsidP="000C34A0">
            <w:pPr>
              <w:rPr>
                <w:sz w:val="22"/>
                <w:szCs w:val="22"/>
                <w:lang w:eastAsia="en-NZ"/>
              </w:rPr>
            </w:pPr>
            <w:proofErr w:type="spellStart"/>
            <w:r w:rsidRPr="00947F6C">
              <w:rPr>
                <w:sz w:val="22"/>
                <w:szCs w:val="22"/>
                <w:lang w:eastAsia="en-NZ"/>
              </w:rPr>
              <w:t>tidy_master_table.sql</w:t>
            </w:r>
            <w:proofErr w:type="spellEnd"/>
          </w:p>
        </w:tc>
        <w:tc>
          <w:tcPr>
            <w:tcW w:w="1853" w:type="dxa"/>
          </w:tcPr>
          <w:p w14:paraId="2D58CEB8" w14:textId="52CF3333" w:rsidR="000C34A0" w:rsidRPr="00947F6C" w:rsidRDefault="000C34A0" w:rsidP="000C34A0">
            <w:pPr>
              <w:rPr>
                <w:sz w:val="22"/>
                <w:szCs w:val="22"/>
                <w:lang w:eastAsia="en-NZ"/>
              </w:rPr>
            </w:pPr>
            <w:r w:rsidRPr="00947F6C">
              <w:rPr>
                <w:sz w:val="22"/>
                <w:szCs w:val="22"/>
                <w:lang w:eastAsia="en-NZ"/>
              </w:rPr>
              <w:t>Assembly</w:t>
            </w:r>
          </w:p>
        </w:tc>
      </w:tr>
      <w:tr w:rsidR="000C34A0" w14:paraId="727B0EFC" w14:textId="77777777" w:rsidTr="001F5C17">
        <w:tc>
          <w:tcPr>
            <w:tcW w:w="1114" w:type="dxa"/>
          </w:tcPr>
          <w:p w14:paraId="41E63985" w14:textId="585E6187" w:rsidR="000C34A0" w:rsidRPr="00947F6C" w:rsidRDefault="000C34A0" w:rsidP="000C34A0">
            <w:pPr>
              <w:jc w:val="center"/>
              <w:rPr>
                <w:sz w:val="22"/>
                <w:szCs w:val="22"/>
                <w:lang w:eastAsia="en-NZ"/>
              </w:rPr>
            </w:pPr>
            <w:r w:rsidRPr="00947F6C">
              <w:rPr>
                <w:sz w:val="22"/>
                <w:szCs w:val="22"/>
                <w:lang w:eastAsia="en-NZ"/>
              </w:rPr>
              <w:t>TRUE</w:t>
            </w:r>
          </w:p>
        </w:tc>
        <w:tc>
          <w:tcPr>
            <w:tcW w:w="866" w:type="dxa"/>
          </w:tcPr>
          <w:p w14:paraId="38398B18" w14:textId="63CE9D10" w:rsidR="000C34A0" w:rsidRPr="00947F6C" w:rsidRDefault="000C34A0" w:rsidP="000C34A0">
            <w:pPr>
              <w:jc w:val="right"/>
              <w:rPr>
                <w:sz w:val="22"/>
                <w:szCs w:val="22"/>
                <w:lang w:eastAsia="en-NZ"/>
              </w:rPr>
            </w:pPr>
            <w:r w:rsidRPr="00947F6C">
              <w:rPr>
                <w:sz w:val="22"/>
                <w:szCs w:val="22"/>
                <w:lang w:eastAsia="en-NZ"/>
              </w:rPr>
              <w:t>3.2</w:t>
            </w:r>
          </w:p>
        </w:tc>
        <w:tc>
          <w:tcPr>
            <w:tcW w:w="2541" w:type="dxa"/>
          </w:tcPr>
          <w:p w14:paraId="1299E127" w14:textId="30CA7B34" w:rsidR="000C34A0" w:rsidRPr="00947F6C" w:rsidRDefault="000C34A0" w:rsidP="000C34A0">
            <w:pPr>
              <w:rPr>
                <w:sz w:val="22"/>
                <w:szCs w:val="22"/>
                <w:lang w:eastAsia="en-NZ"/>
              </w:rPr>
            </w:pPr>
          </w:p>
        </w:tc>
        <w:tc>
          <w:tcPr>
            <w:tcW w:w="3254" w:type="dxa"/>
          </w:tcPr>
          <w:p w14:paraId="345F48F2" w14:textId="67FF09B6" w:rsidR="000C34A0" w:rsidRPr="00947F6C" w:rsidRDefault="000C34A0" w:rsidP="000C34A0">
            <w:pPr>
              <w:rPr>
                <w:sz w:val="22"/>
                <w:szCs w:val="22"/>
                <w:lang w:eastAsia="en-NZ"/>
              </w:rPr>
            </w:pPr>
            <w:r w:rsidRPr="00947F6C">
              <w:rPr>
                <w:sz w:val="22"/>
                <w:szCs w:val="22"/>
                <w:lang w:eastAsia="en-NZ"/>
              </w:rPr>
              <w:t>STOP IF ANY FAILURES</w:t>
            </w:r>
          </w:p>
        </w:tc>
        <w:tc>
          <w:tcPr>
            <w:tcW w:w="1853" w:type="dxa"/>
          </w:tcPr>
          <w:p w14:paraId="467E3319" w14:textId="71EC037E" w:rsidR="000C34A0" w:rsidRPr="00947F6C" w:rsidRDefault="000C34A0" w:rsidP="000C34A0">
            <w:pPr>
              <w:rPr>
                <w:sz w:val="22"/>
                <w:szCs w:val="22"/>
                <w:lang w:eastAsia="en-NZ"/>
              </w:rPr>
            </w:pPr>
            <w:r w:rsidRPr="00947F6C">
              <w:rPr>
                <w:sz w:val="22"/>
                <w:szCs w:val="22"/>
                <w:lang w:eastAsia="en-NZ"/>
              </w:rPr>
              <w:t>Assembly</w:t>
            </w:r>
          </w:p>
        </w:tc>
      </w:tr>
      <w:tr w:rsidR="000C34A0" w14:paraId="5380D08E" w14:textId="77777777" w:rsidTr="001F5C17">
        <w:tc>
          <w:tcPr>
            <w:tcW w:w="1114" w:type="dxa"/>
          </w:tcPr>
          <w:p w14:paraId="645F9396" w14:textId="37D0521C" w:rsidR="000C34A0" w:rsidRPr="00947F6C" w:rsidRDefault="000C34A0" w:rsidP="000C34A0">
            <w:pPr>
              <w:jc w:val="center"/>
              <w:rPr>
                <w:sz w:val="22"/>
                <w:szCs w:val="22"/>
                <w:lang w:eastAsia="en-NZ"/>
              </w:rPr>
            </w:pPr>
            <w:r w:rsidRPr="00947F6C">
              <w:rPr>
                <w:sz w:val="22"/>
                <w:szCs w:val="22"/>
                <w:lang w:eastAsia="en-NZ"/>
              </w:rPr>
              <w:t>TRUE</w:t>
            </w:r>
          </w:p>
        </w:tc>
        <w:tc>
          <w:tcPr>
            <w:tcW w:w="866" w:type="dxa"/>
          </w:tcPr>
          <w:p w14:paraId="41ADCE83" w14:textId="3D9C1B4C" w:rsidR="000C34A0" w:rsidRPr="00947F6C" w:rsidRDefault="000C34A0" w:rsidP="000C34A0">
            <w:pPr>
              <w:jc w:val="right"/>
              <w:rPr>
                <w:sz w:val="22"/>
                <w:szCs w:val="22"/>
                <w:lang w:eastAsia="en-NZ"/>
              </w:rPr>
            </w:pPr>
            <w:r w:rsidRPr="00947F6C">
              <w:rPr>
                <w:sz w:val="22"/>
                <w:szCs w:val="22"/>
                <w:lang w:eastAsia="en-NZ"/>
              </w:rPr>
              <w:t>4</w:t>
            </w:r>
          </w:p>
        </w:tc>
        <w:tc>
          <w:tcPr>
            <w:tcW w:w="2541" w:type="dxa"/>
          </w:tcPr>
          <w:p w14:paraId="43D85C72" w14:textId="540CDDFD" w:rsidR="000C34A0" w:rsidRPr="00947F6C" w:rsidRDefault="000C34A0" w:rsidP="000C34A0">
            <w:pPr>
              <w:rPr>
                <w:sz w:val="22"/>
                <w:szCs w:val="22"/>
                <w:lang w:eastAsia="en-NZ"/>
              </w:rPr>
            </w:pPr>
            <w:r w:rsidRPr="00947F6C">
              <w:rPr>
                <w:sz w:val="22"/>
                <w:szCs w:val="22"/>
                <w:lang w:eastAsia="en-NZ"/>
              </w:rPr>
              <w:t>I:\project\folder</w:t>
            </w:r>
          </w:p>
        </w:tc>
        <w:tc>
          <w:tcPr>
            <w:tcW w:w="3254" w:type="dxa"/>
          </w:tcPr>
          <w:p w14:paraId="5E5F479F" w14:textId="5E2D9344" w:rsidR="000C34A0" w:rsidRPr="00947F6C" w:rsidRDefault="000C34A0" w:rsidP="000C34A0">
            <w:pPr>
              <w:rPr>
                <w:sz w:val="22"/>
                <w:szCs w:val="22"/>
                <w:lang w:eastAsia="en-NZ"/>
              </w:rPr>
            </w:pPr>
            <w:proofErr w:type="spellStart"/>
            <w:r w:rsidRPr="00947F6C">
              <w:rPr>
                <w:sz w:val="22"/>
                <w:szCs w:val="22"/>
                <w:lang w:eastAsia="en-NZ"/>
              </w:rPr>
              <w:t>fit_models.R</w:t>
            </w:r>
            <w:proofErr w:type="spellEnd"/>
          </w:p>
        </w:tc>
        <w:tc>
          <w:tcPr>
            <w:tcW w:w="1853" w:type="dxa"/>
          </w:tcPr>
          <w:p w14:paraId="084B802C" w14:textId="14FE13F5" w:rsidR="000C34A0" w:rsidRPr="00947F6C" w:rsidRDefault="000C34A0" w:rsidP="000C34A0">
            <w:pPr>
              <w:rPr>
                <w:sz w:val="22"/>
                <w:szCs w:val="22"/>
                <w:lang w:eastAsia="en-NZ"/>
              </w:rPr>
            </w:pPr>
            <w:r w:rsidRPr="00947F6C">
              <w:rPr>
                <w:sz w:val="22"/>
                <w:szCs w:val="22"/>
                <w:lang w:eastAsia="en-NZ"/>
              </w:rPr>
              <w:t>Analysis</w:t>
            </w:r>
          </w:p>
        </w:tc>
      </w:tr>
      <w:tr w:rsidR="000C34A0" w14:paraId="3A6136FB" w14:textId="77777777" w:rsidTr="001F5C17">
        <w:tc>
          <w:tcPr>
            <w:tcW w:w="1114" w:type="dxa"/>
          </w:tcPr>
          <w:p w14:paraId="6687D145" w14:textId="4DEABC63" w:rsidR="000C34A0" w:rsidRPr="00947F6C" w:rsidRDefault="000C34A0" w:rsidP="000C34A0">
            <w:pPr>
              <w:jc w:val="center"/>
              <w:rPr>
                <w:sz w:val="22"/>
                <w:szCs w:val="22"/>
                <w:lang w:eastAsia="en-NZ"/>
              </w:rPr>
            </w:pPr>
            <w:r w:rsidRPr="00947F6C">
              <w:rPr>
                <w:sz w:val="22"/>
                <w:szCs w:val="22"/>
                <w:lang w:eastAsia="en-NZ"/>
              </w:rPr>
              <w:t>TRUE</w:t>
            </w:r>
          </w:p>
        </w:tc>
        <w:tc>
          <w:tcPr>
            <w:tcW w:w="866" w:type="dxa"/>
          </w:tcPr>
          <w:p w14:paraId="037436DC" w14:textId="48A75F91" w:rsidR="000C34A0" w:rsidRPr="00947F6C" w:rsidRDefault="000C34A0" w:rsidP="000C34A0">
            <w:pPr>
              <w:jc w:val="right"/>
              <w:rPr>
                <w:sz w:val="22"/>
                <w:szCs w:val="22"/>
                <w:lang w:eastAsia="en-NZ"/>
              </w:rPr>
            </w:pPr>
            <w:r w:rsidRPr="00947F6C">
              <w:rPr>
                <w:sz w:val="22"/>
                <w:szCs w:val="22"/>
                <w:lang w:eastAsia="en-NZ"/>
              </w:rPr>
              <w:t>4.1</w:t>
            </w:r>
          </w:p>
        </w:tc>
        <w:tc>
          <w:tcPr>
            <w:tcW w:w="2541" w:type="dxa"/>
          </w:tcPr>
          <w:p w14:paraId="1C6953E4" w14:textId="68ABF271" w:rsidR="000C34A0" w:rsidRPr="00947F6C" w:rsidRDefault="000C34A0" w:rsidP="000C34A0">
            <w:pPr>
              <w:rPr>
                <w:sz w:val="22"/>
                <w:szCs w:val="22"/>
                <w:lang w:eastAsia="en-NZ"/>
              </w:rPr>
            </w:pPr>
            <w:r w:rsidRPr="00947F6C">
              <w:rPr>
                <w:sz w:val="22"/>
                <w:szCs w:val="22"/>
                <w:lang w:eastAsia="en-NZ"/>
              </w:rPr>
              <w:t>I:\project\folder</w:t>
            </w:r>
          </w:p>
        </w:tc>
        <w:tc>
          <w:tcPr>
            <w:tcW w:w="3254" w:type="dxa"/>
          </w:tcPr>
          <w:p w14:paraId="0FC40DA0" w14:textId="1E8947FE" w:rsidR="000C34A0" w:rsidRPr="00947F6C" w:rsidRDefault="000C34A0" w:rsidP="000C34A0">
            <w:pPr>
              <w:rPr>
                <w:sz w:val="22"/>
                <w:szCs w:val="22"/>
                <w:lang w:eastAsia="en-NZ"/>
              </w:rPr>
            </w:pPr>
            <w:proofErr w:type="spellStart"/>
            <w:r w:rsidRPr="00947F6C">
              <w:rPr>
                <w:sz w:val="22"/>
                <w:szCs w:val="22"/>
                <w:lang w:eastAsia="en-NZ"/>
              </w:rPr>
              <w:t>run_tool_summary.R</w:t>
            </w:r>
            <w:proofErr w:type="spellEnd"/>
          </w:p>
        </w:tc>
        <w:tc>
          <w:tcPr>
            <w:tcW w:w="1853" w:type="dxa"/>
          </w:tcPr>
          <w:p w14:paraId="6F4B64A6" w14:textId="77510FC8" w:rsidR="000C34A0" w:rsidRPr="00947F6C" w:rsidRDefault="000C34A0" w:rsidP="000C34A0">
            <w:pPr>
              <w:rPr>
                <w:sz w:val="22"/>
                <w:szCs w:val="22"/>
                <w:lang w:eastAsia="en-NZ"/>
              </w:rPr>
            </w:pPr>
            <w:r w:rsidRPr="00947F6C">
              <w:rPr>
                <w:sz w:val="22"/>
                <w:szCs w:val="22"/>
                <w:lang w:eastAsia="en-NZ"/>
              </w:rPr>
              <w:t>Analysis</w:t>
            </w:r>
          </w:p>
        </w:tc>
      </w:tr>
      <w:tr w:rsidR="000C34A0" w14:paraId="5A18AB9C" w14:textId="77777777" w:rsidTr="001F5C17">
        <w:tc>
          <w:tcPr>
            <w:tcW w:w="1114" w:type="dxa"/>
          </w:tcPr>
          <w:p w14:paraId="17318E0A" w14:textId="4149EEFE" w:rsidR="000C34A0" w:rsidRPr="00947F6C" w:rsidRDefault="000C34A0" w:rsidP="000C34A0">
            <w:pPr>
              <w:jc w:val="center"/>
              <w:rPr>
                <w:sz w:val="22"/>
                <w:szCs w:val="22"/>
                <w:lang w:eastAsia="en-NZ"/>
              </w:rPr>
            </w:pPr>
            <w:r w:rsidRPr="00947F6C">
              <w:rPr>
                <w:sz w:val="22"/>
                <w:szCs w:val="22"/>
                <w:lang w:eastAsia="en-NZ"/>
              </w:rPr>
              <w:t>TRUE</w:t>
            </w:r>
          </w:p>
        </w:tc>
        <w:tc>
          <w:tcPr>
            <w:tcW w:w="866" w:type="dxa"/>
          </w:tcPr>
          <w:p w14:paraId="6322E488" w14:textId="7D577F33" w:rsidR="000C34A0" w:rsidRPr="00947F6C" w:rsidRDefault="000C34A0" w:rsidP="000C34A0">
            <w:pPr>
              <w:jc w:val="right"/>
              <w:rPr>
                <w:sz w:val="22"/>
                <w:szCs w:val="22"/>
                <w:lang w:eastAsia="en-NZ"/>
              </w:rPr>
            </w:pPr>
            <w:r w:rsidRPr="00947F6C">
              <w:rPr>
                <w:sz w:val="22"/>
                <w:szCs w:val="22"/>
                <w:lang w:eastAsia="en-NZ"/>
              </w:rPr>
              <w:t>4.2</w:t>
            </w:r>
          </w:p>
        </w:tc>
        <w:tc>
          <w:tcPr>
            <w:tcW w:w="2541" w:type="dxa"/>
          </w:tcPr>
          <w:p w14:paraId="4CA61983" w14:textId="1F80F1D7" w:rsidR="000C34A0" w:rsidRPr="00947F6C" w:rsidRDefault="000C34A0" w:rsidP="000C34A0">
            <w:pPr>
              <w:rPr>
                <w:sz w:val="22"/>
                <w:szCs w:val="22"/>
                <w:lang w:eastAsia="en-NZ"/>
              </w:rPr>
            </w:pPr>
          </w:p>
        </w:tc>
        <w:tc>
          <w:tcPr>
            <w:tcW w:w="3254" w:type="dxa"/>
          </w:tcPr>
          <w:p w14:paraId="1B2D83D8" w14:textId="19FE90DB" w:rsidR="000C34A0" w:rsidRPr="00947F6C" w:rsidRDefault="000C34A0" w:rsidP="000C34A0">
            <w:pPr>
              <w:rPr>
                <w:sz w:val="22"/>
                <w:szCs w:val="22"/>
                <w:lang w:eastAsia="en-NZ"/>
              </w:rPr>
            </w:pPr>
            <w:r w:rsidRPr="00947F6C">
              <w:rPr>
                <w:sz w:val="22"/>
                <w:szCs w:val="22"/>
                <w:lang w:eastAsia="en-NZ"/>
              </w:rPr>
              <w:t>STOP IF ANY FAILURES</w:t>
            </w:r>
          </w:p>
        </w:tc>
        <w:tc>
          <w:tcPr>
            <w:tcW w:w="1853" w:type="dxa"/>
          </w:tcPr>
          <w:p w14:paraId="3C27B35C" w14:textId="7BD766AF" w:rsidR="000C34A0" w:rsidRPr="00947F6C" w:rsidRDefault="000C34A0" w:rsidP="000C34A0">
            <w:pPr>
              <w:rPr>
                <w:sz w:val="22"/>
                <w:szCs w:val="22"/>
                <w:lang w:eastAsia="en-NZ"/>
              </w:rPr>
            </w:pPr>
            <w:r w:rsidRPr="00947F6C">
              <w:rPr>
                <w:sz w:val="22"/>
                <w:szCs w:val="22"/>
                <w:lang w:eastAsia="en-NZ"/>
              </w:rPr>
              <w:t>Analysis</w:t>
            </w:r>
          </w:p>
        </w:tc>
      </w:tr>
      <w:tr w:rsidR="000C34A0" w14:paraId="0391558C" w14:textId="77777777" w:rsidTr="001F5C17">
        <w:tc>
          <w:tcPr>
            <w:tcW w:w="1114" w:type="dxa"/>
          </w:tcPr>
          <w:p w14:paraId="0622EBC6" w14:textId="4C62559F" w:rsidR="000C34A0" w:rsidRPr="00947F6C" w:rsidRDefault="000C34A0" w:rsidP="000C34A0">
            <w:pPr>
              <w:jc w:val="center"/>
              <w:rPr>
                <w:sz w:val="22"/>
                <w:szCs w:val="22"/>
                <w:lang w:eastAsia="en-NZ"/>
              </w:rPr>
            </w:pPr>
            <w:r w:rsidRPr="00947F6C">
              <w:rPr>
                <w:sz w:val="22"/>
                <w:szCs w:val="22"/>
                <w:lang w:eastAsia="en-NZ"/>
              </w:rPr>
              <w:t>TRUE</w:t>
            </w:r>
          </w:p>
        </w:tc>
        <w:tc>
          <w:tcPr>
            <w:tcW w:w="866" w:type="dxa"/>
          </w:tcPr>
          <w:p w14:paraId="04BBD1E4" w14:textId="44D24A20" w:rsidR="000C34A0" w:rsidRPr="00947F6C" w:rsidRDefault="000C34A0" w:rsidP="000C34A0">
            <w:pPr>
              <w:jc w:val="right"/>
              <w:rPr>
                <w:sz w:val="22"/>
                <w:szCs w:val="22"/>
                <w:lang w:eastAsia="en-NZ"/>
              </w:rPr>
            </w:pPr>
            <w:r w:rsidRPr="00947F6C">
              <w:rPr>
                <w:sz w:val="22"/>
                <w:szCs w:val="22"/>
                <w:lang w:eastAsia="en-NZ"/>
              </w:rPr>
              <w:t>5</w:t>
            </w:r>
          </w:p>
        </w:tc>
        <w:tc>
          <w:tcPr>
            <w:tcW w:w="2541" w:type="dxa"/>
          </w:tcPr>
          <w:p w14:paraId="346FCBD4" w14:textId="12C85F0F" w:rsidR="000C34A0" w:rsidRPr="00947F6C" w:rsidRDefault="000C34A0" w:rsidP="000C34A0">
            <w:pPr>
              <w:rPr>
                <w:sz w:val="22"/>
                <w:szCs w:val="22"/>
                <w:lang w:eastAsia="en-NZ"/>
              </w:rPr>
            </w:pPr>
            <w:r w:rsidRPr="00947F6C">
              <w:rPr>
                <w:sz w:val="22"/>
                <w:szCs w:val="22"/>
                <w:lang w:eastAsia="en-NZ"/>
              </w:rPr>
              <w:t>I:\project\folder</w:t>
            </w:r>
          </w:p>
        </w:tc>
        <w:tc>
          <w:tcPr>
            <w:tcW w:w="3254" w:type="dxa"/>
          </w:tcPr>
          <w:p w14:paraId="3FEB601A" w14:textId="08E68FBA" w:rsidR="000C34A0" w:rsidRPr="00947F6C" w:rsidRDefault="000C34A0" w:rsidP="000C34A0">
            <w:pPr>
              <w:rPr>
                <w:sz w:val="22"/>
                <w:szCs w:val="22"/>
                <w:lang w:eastAsia="en-NZ"/>
              </w:rPr>
            </w:pPr>
            <w:proofErr w:type="spellStart"/>
            <w:r w:rsidRPr="00947F6C">
              <w:rPr>
                <w:sz w:val="22"/>
                <w:szCs w:val="22"/>
                <w:lang w:eastAsia="en-NZ"/>
              </w:rPr>
              <w:t>run_tool_confidentialise.R</w:t>
            </w:r>
            <w:proofErr w:type="spellEnd"/>
          </w:p>
        </w:tc>
        <w:tc>
          <w:tcPr>
            <w:tcW w:w="1853" w:type="dxa"/>
          </w:tcPr>
          <w:p w14:paraId="43D2A85A" w14:textId="2F79EFFB" w:rsidR="000C34A0" w:rsidRPr="00947F6C" w:rsidRDefault="000C34A0" w:rsidP="000C34A0">
            <w:pPr>
              <w:rPr>
                <w:sz w:val="22"/>
                <w:szCs w:val="22"/>
                <w:lang w:eastAsia="en-NZ"/>
              </w:rPr>
            </w:pPr>
            <w:r w:rsidRPr="00947F6C">
              <w:rPr>
                <w:sz w:val="22"/>
                <w:szCs w:val="22"/>
                <w:lang w:eastAsia="en-NZ"/>
              </w:rPr>
              <w:t>Output</w:t>
            </w:r>
          </w:p>
        </w:tc>
      </w:tr>
    </w:tbl>
    <w:p w14:paraId="20FCA507" w14:textId="77777777" w:rsidR="00D440B2" w:rsidRDefault="00D440B2" w:rsidP="00080252">
      <w:pPr>
        <w:rPr>
          <w:lang w:eastAsia="en-NZ"/>
        </w:rPr>
      </w:pPr>
    </w:p>
    <w:p w14:paraId="5C011F24" w14:textId="00134525" w:rsidR="00D16842" w:rsidRDefault="00D16842" w:rsidP="00080252">
      <w:pPr>
        <w:rPr>
          <w:lang w:eastAsia="en-NZ"/>
        </w:rPr>
      </w:pPr>
      <w:r>
        <w:rPr>
          <w:lang w:eastAsia="en-NZ"/>
        </w:rPr>
        <w:t>Robust error handling within the pipeline means that if a file errors, the pipeline will move to the next file and continue to execute. The intention of this design is to maximise the progress achieved on each execution of the tool. However</w:t>
      </w:r>
      <w:r w:rsidR="00E00C1F">
        <w:rPr>
          <w:lang w:eastAsia="en-NZ"/>
        </w:rPr>
        <w:t>,</w:t>
      </w:r>
      <w:r>
        <w:rPr>
          <w:lang w:eastAsia="en-NZ"/>
        </w:rPr>
        <w:t xml:space="preserve"> it can result in cascading errors where a failure during the execution of one file leads to errors in all </w:t>
      </w:r>
      <w:r w:rsidR="00E00C1F">
        <w:rPr>
          <w:lang w:eastAsia="en-NZ"/>
        </w:rPr>
        <w:t>downstream files.</w:t>
      </w:r>
    </w:p>
    <w:p w14:paraId="57C8FF83" w14:textId="191AC4DC" w:rsidR="00947F6C" w:rsidRDefault="00D16842" w:rsidP="00080252">
      <w:pPr>
        <w:rPr>
          <w:lang w:eastAsia="en-NZ"/>
        </w:rPr>
      </w:pPr>
      <w:r>
        <w:rPr>
          <w:lang w:eastAsia="en-NZ"/>
        </w:rPr>
        <w:fldChar w:fldCharType="begin"/>
      </w:r>
      <w:r>
        <w:rPr>
          <w:lang w:eastAsia="en-NZ"/>
        </w:rPr>
        <w:instrText xml:space="preserve"> REF _Ref212801093 \h </w:instrText>
      </w:r>
      <w:r>
        <w:rPr>
          <w:lang w:eastAsia="en-NZ"/>
        </w:rPr>
      </w:r>
      <w:r>
        <w:rPr>
          <w:lang w:eastAsia="en-NZ"/>
        </w:rPr>
        <w:fldChar w:fldCharType="separate"/>
      </w:r>
      <w:r>
        <w:t xml:space="preserve">Table </w:t>
      </w:r>
      <w:r>
        <w:rPr>
          <w:noProof/>
        </w:rPr>
        <w:t>8</w:t>
      </w:r>
      <w:r>
        <w:rPr>
          <w:lang w:eastAsia="en-NZ"/>
        </w:rPr>
        <w:fldChar w:fldCharType="end"/>
      </w:r>
      <w:r>
        <w:rPr>
          <w:lang w:eastAsia="en-NZ"/>
        </w:rPr>
        <w:t xml:space="preserve"> </w:t>
      </w:r>
      <w:r w:rsidR="00E00C1F">
        <w:rPr>
          <w:lang w:eastAsia="en-NZ"/>
        </w:rPr>
        <w:t xml:space="preserve">demonstrates our standard practice to reduce cascading errors: each stage </w:t>
      </w:r>
      <w:r>
        <w:rPr>
          <w:lang w:eastAsia="en-NZ"/>
        </w:rPr>
        <w:t xml:space="preserve">ends with </w:t>
      </w:r>
      <w:r w:rsidR="00947F6C" w:rsidRPr="00947F6C">
        <w:rPr>
          <w:rFonts w:ascii="Courier New" w:hAnsi="Courier New" w:cs="Courier New"/>
          <w:sz w:val="22"/>
          <w:szCs w:val="22"/>
          <w:highlight w:val="lightGray"/>
          <w:lang w:eastAsia="en-NZ"/>
        </w:rPr>
        <w:t>STOP IF ANY FAILURES</w:t>
      </w:r>
      <w:r w:rsidR="00E00C1F">
        <w:rPr>
          <w:lang w:eastAsia="en-NZ"/>
        </w:rPr>
        <w:t xml:space="preserve"> to prevent </w:t>
      </w:r>
      <w:r>
        <w:rPr>
          <w:lang w:eastAsia="en-NZ"/>
        </w:rPr>
        <w:t>execut</w:t>
      </w:r>
      <w:r w:rsidR="00E00C1F">
        <w:rPr>
          <w:lang w:eastAsia="en-NZ"/>
        </w:rPr>
        <w:t xml:space="preserve">ion of </w:t>
      </w:r>
      <w:r w:rsidR="00947F6C">
        <w:rPr>
          <w:lang w:eastAsia="en-NZ"/>
        </w:rPr>
        <w:t>future stages</w:t>
      </w:r>
      <w:r w:rsidR="00E00C1F">
        <w:rPr>
          <w:lang w:eastAsia="en-NZ"/>
        </w:rPr>
        <w:t>. Without</w:t>
      </w:r>
      <w:r>
        <w:rPr>
          <w:lang w:eastAsia="en-NZ"/>
        </w:rPr>
        <w:t xml:space="preserve"> these rows execution will continue to run creating </w:t>
      </w:r>
      <w:r w:rsidR="00E00C1F">
        <w:rPr>
          <w:lang w:eastAsia="en-NZ"/>
        </w:rPr>
        <w:t xml:space="preserve">guaranteed </w:t>
      </w:r>
      <w:r>
        <w:rPr>
          <w:lang w:eastAsia="en-NZ"/>
        </w:rPr>
        <w:t>errors.</w:t>
      </w:r>
      <w:r w:rsidR="00E00C1F">
        <w:rPr>
          <w:lang w:eastAsia="en-NZ"/>
        </w:rPr>
        <w:t xml:space="preserve"> For example, suppose</w:t>
      </w:r>
      <w:r>
        <w:rPr>
          <w:lang w:eastAsia="en-NZ"/>
        </w:rPr>
        <w:t xml:space="preserve"> the island</w:t>
      </w:r>
      <w:r w:rsidR="00E00C1F">
        <w:rPr>
          <w:lang w:eastAsia="en-NZ"/>
        </w:rPr>
        <w:t>-</w:t>
      </w:r>
      <w:r>
        <w:rPr>
          <w:lang w:eastAsia="en-NZ"/>
        </w:rPr>
        <w:t>of</w:t>
      </w:r>
      <w:r w:rsidR="00E00C1F">
        <w:rPr>
          <w:lang w:eastAsia="en-NZ"/>
        </w:rPr>
        <w:t>-</w:t>
      </w:r>
      <w:r>
        <w:rPr>
          <w:lang w:eastAsia="en-NZ"/>
        </w:rPr>
        <w:t>birth definition (</w:t>
      </w:r>
      <w:r w:rsidR="00E00C1F">
        <w:rPr>
          <w:lang w:eastAsia="en-NZ"/>
        </w:rPr>
        <w:t>row 3</w:t>
      </w:r>
      <w:r>
        <w:rPr>
          <w:lang w:eastAsia="en-NZ"/>
        </w:rPr>
        <w:t>) contains a mistake and errors during execution. The pipeline tool will still attempt to run the ED visits and income-by-tax-year definitions (</w:t>
      </w:r>
      <w:r w:rsidR="00E00C1F">
        <w:rPr>
          <w:lang w:eastAsia="en-NZ"/>
        </w:rPr>
        <w:t>rows 4 and 5</w:t>
      </w:r>
      <w:r>
        <w:rPr>
          <w:lang w:eastAsia="en-NZ"/>
        </w:rPr>
        <w:t xml:space="preserve">). Without </w:t>
      </w:r>
      <w:r w:rsidRPr="00D16842">
        <w:rPr>
          <w:rFonts w:ascii="Courier New" w:hAnsi="Courier New" w:cs="Courier New"/>
          <w:sz w:val="22"/>
          <w:szCs w:val="22"/>
          <w:highlight w:val="lightGray"/>
          <w:lang w:eastAsia="en-NZ"/>
        </w:rPr>
        <w:t>STOP IF ANY FAILURES</w:t>
      </w:r>
      <w:r>
        <w:rPr>
          <w:lang w:eastAsia="en-NZ"/>
        </w:rPr>
        <w:t xml:space="preserve"> </w:t>
      </w:r>
      <w:r w:rsidR="00E00C1F">
        <w:rPr>
          <w:lang w:eastAsia="en-NZ"/>
        </w:rPr>
        <w:t>on row 6 the assembly stage will attempt to execute and error due to the failure of the island-of-birth definition.</w:t>
      </w:r>
      <w:r w:rsidR="000D667A">
        <w:rPr>
          <w:lang w:eastAsia="en-NZ"/>
        </w:rPr>
        <w:t xml:space="preserve"> Hence the inclusion of </w:t>
      </w:r>
      <w:r w:rsidR="000D667A" w:rsidRPr="00D16842">
        <w:rPr>
          <w:rFonts w:ascii="Courier New" w:hAnsi="Courier New" w:cs="Courier New"/>
          <w:sz w:val="22"/>
          <w:szCs w:val="22"/>
          <w:highlight w:val="lightGray"/>
          <w:lang w:eastAsia="en-NZ"/>
        </w:rPr>
        <w:t>STOP IF ANY FAILURES</w:t>
      </w:r>
      <w:r w:rsidR="000D667A">
        <w:rPr>
          <w:lang w:eastAsia="en-NZ"/>
        </w:rPr>
        <w:t xml:space="preserve"> on row 6 means the pipeline stops at the point it can no longer make meaningful progress.</w:t>
      </w:r>
    </w:p>
    <w:p w14:paraId="6589811F" w14:textId="55F9DF9A" w:rsidR="00D440B2" w:rsidRDefault="00333BD0" w:rsidP="00333BD0">
      <w:pPr>
        <w:pStyle w:val="Heading2"/>
      </w:pPr>
      <w:bookmarkStart w:id="51" w:name="_Toc214894889"/>
      <w:r>
        <w:t>Isolated execution environments</w:t>
      </w:r>
      <w:bookmarkEnd w:id="51"/>
    </w:p>
    <w:p w14:paraId="05F5A66F" w14:textId="603131AD" w:rsidR="00FC4922" w:rsidRDefault="00FC4922" w:rsidP="00080252">
      <w:pPr>
        <w:rPr>
          <w:lang w:eastAsia="en-NZ"/>
        </w:rPr>
      </w:pPr>
      <w:r>
        <w:rPr>
          <w:lang w:eastAsia="en-NZ"/>
        </w:rPr>
        <w:t xml:space="preserve">The flexibility to run arbitrary R and SQL scripts makes the pipeline tool the most powerful tool in the toolkit. However, safe use of this power requires that </w:t>
      </w:r>
      <w:r w:rsidR="000E1C93">
        <w:rPr>
          <w:lang w:eastAsia="en-NZ"/>
        </w:rPr>
        <w:t>(1) that files are self-contained, and (2) </w:t>
      </w:r>
      <w:r>
        <w:rPr>
          <w:lang w:eastAsia="en-NZ"/>
        </w:rPr>
        <w:t>files are developed to run end-to-end without user intervention</w:t>
      </w:r>
      <w:r w:rsidR="000E1C93">
        <w:rPr>
          <w:lang w:eastAsia="en-NZ"/>
        </w:rPr>
        <w:t>.</w:t>
      </w:r>
    </w:p>
    <w:p w14:paraId="0FB328F1" w14:textId="7130B5C8" w:rsidR="00783A34" w:rsidRDefault="00783A34" w:rsidP="00080252">
      <w:pPr>
        <w:rPr>
          <w:lang w:eastAsia="en-NZ"/>
        </w:rPr>
      </w:pPr>
      <w:r>
        <w:rPr>
          <w:lang w:eastAsia="en-NZ"/>
        </w:rPr>
        <w:t>The need for files to be self-contained arises because the pipeline tool executes each R and SQL script in an isolated environment. For R scripts, this means each script starts from an empty R session with no packages or variables loaded. For SQL scripts, this means that each script starts from a fresh ODBC connection with no temporary tables or declared variables.</w:t>
      </w:r>
    </w:p>
    <w:p w14:paraId="3B1437B0" w14:textId="4515DA5E" w:rsidR="00783A34" w:rsidRDefault="00783A34" w:rsidP="00080252">
      <w:pPr>
        <w:rPr>
          <w:lang w:eastAsia="en-NZ"/>
        </w:rPr>
      </w:pPr>
      <w:r>
        <w:rPr>
          <w:lang w:eastAsia="en-NZ"/>
        </w:rPr>
        <w:lastRenderedPageBreak/>
        <w:t>Isolated environments are a required part of the pipeline tool. Without isolated environments, it is possible for code in one script can cause arbitrary failures in other scripts or in the tool itself.</w:t>
      </w:r>
      <w:r w:rsidR="004646D7">
        <w:rPr>
          <w:lang w:eastAsia="en-NZ"/>
        </w:rPr>
        <w:t xml:space="preserve"> This would lead to significant challenges with debugging errors and with obtaining repeatable results.</w:t>
      </w:r>
    </w:p>
    <w:p w14:paraId="7A367114" w14:textId="2472F8E1" w:rsidR="004646D7" w:rsidRDefault="004646D7" w:rsidP="00080252">
      <w:pPr>
        <w:rPr>
          <w:lang w:eastAsia="en-NZ"/>
        </w:rPr>
      </w:pPr>
      <w:r>
        <w:rPr>
          <w:lang w:eastAsia="en-NZ"/>
        </w:rPr>
        <w:t>The need for files to run end-to-end without user intervention arises whenever a user moves from hands-on development to automation. In our experience any adjustments to code are often minor, and it is the different ways of thinking that automation requires that is the more challenging change for users.</w:t>
      </w:r>
    </w:p>
    <w:p w14:paraId="0A34E07A" w14:textId="77777777" w:rsidR="00FC4922" w:rsidRDefault="00FC4922" w:rsidP="00080252">
      <w:pPr>
        <w:rPr>
          <w:lang w:eastAsia="en-NZ"/>
        </w:rPr>
      </w:pPr>
    </w:p>
    <w:p w14:paraId="69F88A9A" w14:textId="57D3AD0F" w:rsidR="002C0B78" w:rsidRDefault="000107D2" w:rsidP="004117A8">
      <w:pPr>
        <w:pStyle w:val="Heading1"/>
      </w:pPr>
      <w:bookmarkStart w:id="52" w:name="_Toc214894890"/>
      <w:r>
        <w:lastRenderedPageBreak/>
        <w:t>Design</w:t>
      </w:r>
      <w:r w:rsidR="005A0009">
        <w:t>ed</w:t>
      </w:r>
      <w:r>
        <w:t xml:space="preserve"> </w:t>
      </w:r>
      <w:r w:rsidR="003D2A53">
        <w:t>for ease of fault fixing</w:t>
      </w:r>
      <w:bookmarkEnd w:id="52"/>
    </w:p>
    <w:p w14:paraId="0415FF1C" w14:textId="78D74153" w:rsidR="00DB1A73" w:rsidRDefault="008B1784" w:rsidP="004117A8">
      <w:pPr>
        <w:rPr>
          <w:lang w:eastAsia="en-NZ"/>
        </w:rPr>
      </w:pPr>
      <w:r>
        <w:rPr>
          <w:lang w:eastAsia="en-NZ"/>
        </w:rPr>
        <w:t>Throughout the development of ADAPT, significant attention has been given to the detection and correction of faults.</w:t>
      </w:r>
      <w:r w:rsidR="00DB1A73">
        <w:rPr>
          <w:lang w:eastAsia="en-NZ"/>
        </w:rPr>
        <w:t xml:space="preserve"> We divide faults into two types: software faults and use errors. Software faults arise from mistakes made during development. Use errors arise </w:t>
      </w:r>
      <w:r w:rsidR="005E35F5">
        <w:rPr>
          <w:lang w:eastAsia="en-NZ"/>
        </w:rPr>
        <w:t xml:space="preserve">from mismatches between a user’s actions and </w:t>
      </w:r>
      <w:r w:rsidR="00DB1A73">
        <w:rPr>
          <w:lang w:eastAsia="en-NZ"/>
        </w:rPr>
        <w:t>the behaviour of the software.</w:t>
      </w:r>
    </w:p>
    <w:p w14:paraId="24312C9A" w14:textId="0D9CE96A" w:rsidR="00DB1A73" w:rsidRDefault="004362D6" w:rsidP="004117A8">
      <w:pPr>
        <w:rPr>
          <w:lang w:eastAsia="en-NZ"/>
        </w:rPr>
      </w:pPr>
      <w:r>
        <w:rPr>
          <w:lang w:eastAsia="en-NZ"/>
        </w:rPr>
        <w:t>As discussed near the start of this document, development of the toolkit has included over 700 automated tests. By specifying pairs of example inputs and expected outputs</w:t>
      </w:r>
      <w:r w:rsidR="006D2CDE">
        <w:rPr>
          <w:lang w:eastAsia="en-NZ"/>
        </w:rPr>
        <w:t xml:space="preserve"> </w:t>
      </w:r>
      <w:r>
        <w:rPr>
          <w:lang w:eastAsia="en-NZ"/>
        </w:rPr>
        <w:t>these tests help ensure the toolkit is free of software faults.</w:t>
      </w:r>
      <w:r w:rsidR="00B85ADF">
        <w:rPr>
          <w:lang w:eastAsia="en-NZ"/>
        </w:rPr>
        <w:t xml:space="preserve"> </w:t>
      </w:r>
      <w:r w:rsidR="00AB67E0">
        <w:rPr>
          <w:lang w:eastAsia="en-NZ"/>
        </w:rPr>
        <w:t>Please let us know if</w:t>
      </w:r>
      <w:r w:rsidR="00B85ADF">
        <w:rPr>
          <w:lang w:eastAsia="en-NZ"/>
        </w:rPr>
        <w:t xml:space="preserve"> you encounter a software fault</w:t>
      </w:r>
      <w:r w:rsidR="00B16C1E">
        <w:rPr>
          <w:lang w:eastAsia="en-NZ"/>
        </w:rPr>
        <w:t xml:space="preserve"> (for example, by emailing </w:t>
      </w:r>
      <w:hyperlink r:id="rId16" w:history="1">
        <w:r w:rsidR="00B16C1E" w:rsidRPr="005A11DB">
          <w:rPr>
            <w:rStyle w:val="Hyperlink"/>
            <w:lang w:eastAsia="en-NZ"/>
          </w:rPr>
          <w:t>info@sia.govt.nz</w:t>
        </w:r>
      </w:hyperlink>
      <w:r w:rsidR="00B16C1E">
        <w:rPr>
          <w:lang w:eastAsia="en-NZ"/>
        </w:rPr>
        <w:t xml:space="preserve">). But ensure you first follow the advice below to avoid reporting </w:t>
      </w:r>
      <w:r w:rsidR="00AC0297">
        <w:rPr>
          <w:lang w:eastAsia="en-NZ"/>
        </w:rPr>
        <w:t xml:space="preserve">your own </w:t>
      </w:r>
      <w:r w:rsidR="00B16C1E">
        <w:rPr>
          <w:lang w:eastAsia="en-NZ"/>
        </w:rPr>
        <w:t>use err</w:t>
      </w:r>
      <w:r w:rsidR="00AC0297">
        <w:rPr>
          <w:lang w:eastAsia="en-NZ"/>
        </w:rPr>
        <w:t>ors.</w:t>
      </w:r>
      <w:r w:rsidR="00AB67E0">
        <w:rPr>
          <w:lang w:eastAsia="en-NZ"/>
        </w:rPr>
        <w:t xml:space="preserve"> </w:t>
      </w:r>
    </w:p>
    <w:p w14:paraId="585535A7" w14:textId="33DF0C31" w:rsidR="005E35F5" w:rsidRDefault="00AC0297" w:rsidP="005E35F5">
      <w:pPr>
        <w:rPr>
          <w:lang w:eastAsia="en-NZ"/>
        </w:rPr>
      </w:pPr>
      <w:r>
        <w:rPr>
          <w:lang w:eastAsia="en-NZ"/>
        </w:rPr>
        <w:t xml:space="preserve">The toolkit has been designed </w:t>
      </w:r>
      <w:r w:rsidR="00CD43B2">
        <w:rPr>
          <w:lang w:eastAsia="en-NZ"/>
        </w:rPr>
        <w:t xml:space="preserve">to assist the user to solve </w:t>
      </w:r>
      <w:r w:rsidR="00347005">
        <w:rPr>
          <w:lang w:eastAsia="en-NZ"/>
        </w:rPr>
        <w:t>‘</w:t>
      </w:r>
      <w:r w:rsidR="004362D6">
        <w:rPr>
          <w:lang w:eastAsia="en-NZ"/>
        </w:rPr>
        <w:t>use</w:t>
      </w:r>
      <w:r w:rsidR="00347005">
        <w:rPr>
          <w:lang w:eastAsia="en-NZ"/>
        </w:rPr>
        <w:t>’</w:t>
      </w:r>
      <w:r w:rsidR="004362D6">
        <w:rPr>
          <w:lang w:eastAsia="en-NZ"/>
        </w:rPr>
        <w:t xml:space="preserve"> errors</w:t>
      </w:r>
      <w:r w:rsidR="005E35F5">
        <w:rPr>
          <w:lang w:eastAsia="en-NZ"/>
        </w:rPr>
        <w:t xml:space="preserve">. This section </w:t>
      </w:r>
      <w:r w:rsidR="00153FE0">
        <w:rPr>
          <w:lang w:eastAsia="en-NZ"/>
        </w:rPr>
        <w:t>covers a range of approaches for users to solve such faults</w:t>
      </w:r>
      <w:r w:rsidR="006D2CDE">
        <w:rPr>
          <w:lang w:eastAsia="en-NZ"/>
        </w:rPr>
        <w:t>. We cover these approaches</w:t>
      </w:r>
      <w:r w:rsidR="00153FE0">
        <w:rPr>
          <w:lang w:eastAsia="en-NZ"/>
        </w:rPr>
        <w:t xml:space="preserve"> not </w:t>
      </w:r>
      <w:r w:rsidR="005E35F5">
        <w:rPr>
          <w:lang w:eastAsia="en-NZ"/>
        </w:rPr>
        <w:t xml:space="preserve">because the toolkit is prone to faults, but because deliberate </w:t>
      </w:r>
      <w:r w:rsidR="00153FE0">
        <w:rPr>
          <w:lang w:eastAsia="en-NZ"/>
        </w:rPr>
        <w:t xml:space="preserve">work was undertaken during the </w:t>
      </w:r>
      <w:r w:rsidR="005E35F5">
        <w:rPr>
          <w:lang w:eastAsia="en-NZ"/>
        </w:rPr>
        <w:t xml:space="preserve">design and development </w:t>
      </w:r>
      <w:r w:rsidR="00153FE0">
        <w:rPr>
          <w:lang w:eastAsia="en-NZ"/>
        </w:rPr>
        <w:t>of the toolkit to make this process as straightforward as possible.</w:t>
      </w:r>
    </w:p>
    <w:p w14:paraId="38C49B02" w14:textId="77777777" w:rsidR="005E35F5" w:rsidRDefault="005E35F5" w:rsidP="005E35F5">
      <w:pPr>
        <w:pStyle w:val="Heading2"/>
      </w:pPr>
      <w:bookmarkStart w:id="53" w:name="_Toc214894891"/>
      <w:r>
        <w:t>Validate control files</w:t>
      </w:r>
      <w:bookmarkEnd w:id="53"/>
    </w:p>
    <w:p w14:paraId="694641DC" w14:textId="7138AA1F" w:rsidR="004362D6" w:rsidRDefault="005E35F5" w:rsidP="004117A8">
      <w:pPr>
        <w:rPr>
          <w:lang w:eastAsia="en-NZ"/>
        </w:rPr>
      </w:pPr>
      <w:r>
        <w:rPr>
          <w:lang w:eastAsia="en-NZ"/>
        </w:rPr>
        <w:t xml:space="preserve">The toolkit has been designed around control files as a way to give users </w:t>
      </w:r>
      <w:r w:rsidR="004362D6">
        <w:rPr>
          <w:lang w:eastAsia="en-NZ"/>
        </w:rPr>
        <w:t xml:space="preserve">flexibility in how they apply the tools. However, </w:t>
      </w:r>
      <w:r>
        <w:rPr>
          <w:lang w:eastAsia="en-NZ"/>
        </w:rPr>
        <w:t xml:space="preserve">this also </w:t>
      </w:r>
      <w:r w:rsidR="001F0FD8">
        <w:rPr>
          <w:lang w:eastAsia="en-NZ"/>
        </w:rPr>
        <w:t>makes users responsible for creating control files that conform to the expectations of the corresponding tool.</w:t>
      </w:r>
    </w:p>
    <w:p w14:paraId="1F025D9E" w14:textId="67929697" w:rsidR="001F0FD8" w:rsidRDefault="001F0FD8" w:rsidP="004117A8">
      <w:pPr>
        <w:rPr>
          <w:lang w:eastAsia="en-NZ"/>
        </w:rPr>
      </w:pPr>
      <w:r>
        <w:rPr>
          <w:lang w:eastAsia="en-NZ"/>
        </w:rPr>
        <w:t>To help users confirm that a control file can be run by a tool, each tool has its own</w:t>
      </w:r>
      <w:r w:rsidR="00C368C5">
        <w:rPr>
          <w:lang w:eastAsia="en-NZ"/>
        </w:rPr>
        <w:t xml:space="preserve"> validate </w:t>
      </w:r>
      <w:r>
        <w:rPr>
          <w:lang w:eastAsia="en-NZ"/>
        </w:rPr>
        <w:t xml:space="preserve">function. When any tool is run, the control file is validated before any data processing takes place. If users want to validate a control file without running the tool, then they can make direct use of the corresponding function. As the commands for validation look a little different for the commands to run a tool, </w:t>
      </w:r>
      <w:r>
        <w:rPr>
          <w:lang w:eastAsia="en-NZ"/>
        </w:rPr>
        <w:fldChar w:fldCharType="begin"/>
      </w:r>
      <w:r>
        <w:rPr>
          <w:lang w:eastAsia="en-NZ"/>
        </w:rPr>
        <w:instrText xml:space="preserve"> REF _Ref212816230 \h </w:instrText>
      </w:r>
      <w:r>
        <w:rPr>
          <w:lang w:eastAsia="en-NZ"/>
        </w:rPr>
      </w:r>
      <w:r>
        <w:rPr>
          <w:lang w:eastAsia="en-NZ"/>
        </w:rPr>
        <w:fldChar w:fldCharType="separate"/>
      </w:r>
      <w:r>
        <w:t xml:space="preserve">Code block </w:t>
      </w:r>
      <w:r>
        <w:rPr>
          <w:noProof/>
        </w:rPr>
        <w:t>7</w:t>
      </w:r>
      <w:r>
        <w:rPr>
          <w:lang w:eastAsia="en-NZ"/>
        </w:rPr>
        <w:fldChar w:fldCharType="end"/>
      </w:r>
      <w:r>
        <w:rPr>
          <w:lang w:eastAsia="en-NZ"/>
        </w:rPr>
        <w:t xml:space="preserve"> provides an example of using the validate command for the summary tool</w:t>
      </w:r>
      <w:r w:rsidR="00C553F1">
        <w:rPr>
          <w:lang w:eastAsia="en-NZ"/>
        </w:rPr>
        <w:t xml:space="preserve"> – a key difference here is </w:t>
      </w:r>
      <w:r w:rsidR="00C6705D">
        <w:rPr>
          <w:lang w:eastAsia="en-NZ"/>
        </w:rPr>
        <w:t>the use of</w:t>
      </w:r>
      <w:r w:rsidR="00C553F1">
        <w:rPr>
          <w:lang w:eastAsia="en-NZ"/>
        </w:rPr>
        <w:t xml:space="preserve"> </w:t>
      </w:r>
      <w:proofErr w:type="spellStart"/>
      <w:r w:rsidR="004A68F7" w:rsidRPr="004A68F7">
        <w:rPr>
          <w:rFonts w:ascii="Courier New" w:hAnsi="Courier New" w:cs="Courier New"/>
          <w:sz w:val="22"/>
          <w:szCs w:val="22"/>
          <w:highlight w:val="lightGray"/>
          <w:lang w:eastAsia="en-NZ"/>
        </w:rPr>
        <w:t>load_control_file</w:t>
      </w:r>
      <w:proofErr w:type="spellEnd"/>
      <w:r w:rsidR="00C6705D">
        <w:rPr>
          <w:lang w:eastAsia="en-NZ"/>
        </w:rPr>
        <w:t>.</w:t>
      </w:r>
    </w:p>
    <w:p w14:paraId="58663010" w14:textId="2ADD825C" w:rsidR="004362D6" w:rsidRDefault="001F0FD8" w:rsidP="001F0FD8">
      <w:pPr>
        <w:pStyle w:val="Caption"/>
      </w:pPr>
      <w:bookmarkStart w:id="54" w:name="_Ref212816230"/>
      <w:r>
        <w:t xml:space="preserve">Code block </w:t>
      </w:r>
      <w:r>
        <w:fldChar w:fldCharType="begin"/>
      </w:r>
      <w:r>
        <w:instrText xml:space="preserve"> SEQ Code_block \* ARABIC </w:instrText>
      </w:r>
      <w:r>
        <w:fldChar w:fldCharType="separate"/>
      </w:r>
      <w:r>
        <w:rPr>
          <w:noProof/>
        </w:rPr>
        <w:t>7</w:t>
      </w:r>
      <w:r>
        <w:fldChar w:fldCharType="end"/>
      </w:r>
      <w:bookmarkEnd w:id="54"/>
      <w:r>
        <w:t>: Validation of summary control file</w:t>
      </w:r>
      <w:r w:rsidR="00D9145B">
        <w:t xml:space="preserve"> in R</w:t>
      </w:r>
    </w:p>
    <w:tbl>
      <w:tblPr>
        <w:tblStyle w:val="TableGrid"/>
        <w:tblW w:w="0" w:type="auto"/>
        <w:tblLook w:val="04A0" w:firstRow="1" w:lastRow="0" w:firstColumn="1" w:lastColumn="0" w:noHBand="0" w:noVBand="1"/>
      </w:tblPr>
      <w:tblGrid>
        <w:gridCol w:w="9628"/>
      </w:tblGrid>
      <w:tr w:rsidR="001F0FD8" w14:paraId="7868C589" w14:textId="77777777">
        <w:trPr>
          <w:cantSplit/>
        </w:trPr>
        <w:tc>
          <w:tcPr>
            <w:tcW w:w="9628" w:type="dxa"/>
            <w:shd w:val="clear" w:color="auto" w:fill="F2F2F2" w:themeFill="background1" w:themeFillShade="F2"/>
          </w:tcPr>
          <w:p w14:paraId="5C5A4292" w14:textId="35B4F5EA" w:rsidR="000A606B" w:rsidRPr="0081295D" w:rsidRDefault="000A606B" w:rsidP="001F0FD8">
            <w:pPr>
              <w:rPr>
                <w:rFonts w:ascii="Courier New" w:eastAsia="Times New Roman" w:hAnsi="Courier New" w:cs="Courier New"/>
                <w:color w:val="008000"/>
                <w:sz w:val="22"/>
                <w:szCs w:val="22"/>
                <w:lang w:eastAsia="en-NZ"/>
              </w:rPr>
            </w:pPr>
            <w:r w:rsidRPr="0081295D">
              <w:rPr>
                <w:rFonts w:ascii="Courier New" w:eastAsia="Times New Roman" w:hAnsi="Courier New" w:cs="Courier New"/>
                <w:color w:val="008000"/>
                <w:sz w:val="22"/>
                <w:szCs w:val="22"/>
                <w:lang w:eastAsia="en-NZ"/>
              </w:rPr>
              <w:t># example master table is csv file</w:t>
            </w:r>
          </w:p>
          <w:p w14:paraId="13DF01E5" w14:textId="79FCE202" w:rsidR="001F0FD8" w:rsidRPr="001F0FD8" w:rsidRDefault="001F0FD8" w:rsidP="001F0FD8">
            <w:pPr>
              <w:rPr>
                <w:rFonts w:ascii="Courier New" w:hAnsi="Courier New" w:cs="Courier New"/>
                <w:sz w:val="22"/>
                <w:szCs w:val="22"/>
                <w:lang w:eastAsia="en-NZ"/>
              </w:rPr>
            </w:pPr>
            <w:r>
              <w:rPr>
                <w:rFonts w:ascii="Courier New" w:hAnsi="Courier New" w:cs="Courier New"/>
                <w:sz w:val="22"/>
                <w:szCs w:val="22"/>
                <w:lang w:eastAsia="en-NZ"/>
              </w:rPr>
              <w:t>table = read.csv(</w:t>
            </w:r>
            <w:r w:rsidR="000A606B" w:rsidRPr="0081295D">
              <w:rPr>
                <w:rFonts w:ascii="Courier New" w:eastAsia="Times New Roman" w:hAnsi="Courier New" w:cs="Courier New"/>
                <w:color w:val="808080"/>
                <w:sz w:val="22"/>
                <w:szCs w:val="22"/>
                <w:lang w:eastAsia="en-NZ"/>
              </w:rPr>
              <w:t>'</w:t>
            </w:r>
            <w:r w:rsidRPr="0081295D">
              <w:rPr>
                <w:rFonts w:ascii="Courier New" w:eastAsia="Times New Roman" w:hAnsi="Courier New" w:cs="Courier New"/>
                <w:color w:val="808080"/>
                <w:sz w:val="22"/>
                <w:szCs w:val="22"/>
                <w:lang w:eastAsia="en-NZ"/>
              </w:rPr>
              <w:t>path/to/data</w:t>
            </w:r>
            <w:r w:rsidR="000A606B" w:rsidRPr="0081295D">
              <w:rPr>
                <w:rFonts w:ascii="Courier New" w:eastAsia="Times New Roman" w:hAnsi="Courier New" w:cs="Courier New"/>
                <w:color w:val="808080"/>
                <w:sz w:val="22"/>
                <w:szCs w:val="22"/>
                <w:lang w:eastAsia="en-NZ"/>
              </w:rPr>
              <w:t>/my master table.csv'</w:t>
            </w:r>
            <w:r w:rsidR="000A606B">
              <w:rPr>
                <w:rFonts w:ascii="Courier New" w:hAnsi="Courier New" w:cs="Courier New"/>
                <w:sz w:val="22"/>
                <w:szCs w:val="22"/>
                <w:lang w:eastAsia="en-NZ"/>
              </w:rPr>
              <w:t>)</w:t>
            </w:r>
          </w:p>
          <w:p w14:paraId="6D58602B" w14:textId="77777777" w:rsidR="001F0FD8" w:rsidRPr="001F0FD8" w:rsidRDefault="001F0FD8" w:rsidP="001F0FD8">
            <w:pPr>
              <w:rPr>
                <w:rFonts w:ascii="Courier New" w:hAnsi="Courier New" w:cs="Courier New"/>
                <w:sz w:val="22"/>
                <w:szCs w:val="22"/>
                <w:lang w:eastAsia="en-NZ"/>
              </w:rPr>
            </w:pPr>
          </w:p>
          <w:p w14:paraId="23C4F468" w14:textId="25E9FCE0" w:rsidR="000A606B" w:rsidRPr="0081295D" w:rsidRDefault="000A606B" w:rsidP="001F0FD8">
            <w:pPr>
              <w:rPr>
                <w:rFonts w:ascii="Courier New" w:eastAsia="Times New Roman" w:hAnsi="Courier New" w:cs="Courier New"/>
                <w:color w:val="008000"/>
                <w:sz w:val="22"/>
                <w:szCs w:val="22"/>
                <w:lang w:eastAsia="en-NZ"/>
              </w:rPr>
            </w:pPr>
            <w:r w:rsidRPr="0081295D">
              <w:rPr>
                <w:rFonts w:ascii="Courier New" w:eastAsia="Times New Roman" w:hAnsi="Courier New" w:cs="Courier New"/>
                <w:color w:val="008000"/>
                <w:sz w:val="22"/>
                <w:szCs w:val="22"/>
                <w:lang w:eastAsia="en-NZ"/>
              </w:rPr>
              <w:t># read control file into memory</w:t>
            </w:r>
          </w:p>
          <w:p w14:paraId="473537B3" w14:textId="0945D507" w:rsidR="001F0FD8" w:rsidRPr="001F0FD8" w:rsidRDefault="001F0FD8" w:rsidP="001F0FD8">
            <w:pPr>
              <w:rPr>
                <w:rFonts w:ascii="Courier New" w:hAnsi="Courier New" w:cs="Courier New"/>
                <w:sz w:val="22"/>
                <w:szCs w:val="22"/>
                <w:lang w:eastAsia="en-NZ"/>
              </w:rPr>
            </w:pPr>
            <w:proofErr w:type="spellStart"/>
            <w:r w:rsidRPr="001F0FD8">
              <w:rPr>
                <w:rFonts w:ascii="Courier New" w:hAnsi="Courier New" w:cs="Courier New"/>
                <w:sz w:val="22"/>
                <w:szCs w:val="22"/>
                <w:lang w:eastAsia="en-NZ"/>
              </w:rPr>
              <w:t>control_file</w:t>
            </w:r>
            <w:proofErr w:type="spellEnd"/>
            <w:r w:rsidRPr="001F0FD8">
              <w:rPr>
                <w:rFonts w:ascii="Courier New" w:hAnsi="Courier New" w:cs="Courier New"/>
                <w:sz w:val="22"/>
                <w:szCs w:val="22"/>
                <w:lang w:eastAsia="en-NZ"/>
              </w:rPr>
              <w:t xml:space="preserve"> = </w:t>
            </w:r>
            <w:r w:rsidR="003A6725">
              <w:rPr>
                <w:rFonts w:ascii="Courier New" w:hAnsi="Courier New" w:cs="Courier New"/>
                <w:sz w:val="22"/>
                <w:szCs w:val="22"/>
                <w:lang w:eastAsia="en-NZ"/>
              </w:rPr>
              <w:t>ADAPT</w:t>
            </w:r>
            <w:r w:rsidRPr="001F0FD8">
              <w:rPr>
                <w:rFonts w:ascii="Courier New" w:hAnsi="Courier New" w:cs="Courier New"/>
                <w:sz w:val="22"/>
                <w:szCs w:val="22"/>
                <w:lang w:eastAsia="en-NZ"/>
              </w:rPr>
              <w:t>::</w:t>
            </w:r>
            <w:proofErr w:type="spellStart"/>
            <w:r w:rsidRPr="001F0FD8">
              <w:rPr>
                <w:rFonts w:ascii="Courier New" w:hAnsi="Courier New" w:cs="Courier New"/>
                <w:sz w:val="22"/>
                <w:szCs w:val="22"/>
                <w:lang w:eastAsia="en-NZ"/>
              </w:rPr>
              <w:t>load_control_file</w:t>
            </w:r>
            <w:proofErr w:type="spellEnd"/>
            <w:r w:rsidRPr="001F0FD8">
              <w:rPr>
                <w:rFonts w:ascii="Courier New" w:hAnsi="Courier New" w:cs="Courier New"/>
                <w:sz w:val="22"/>
                <w:szCs w:val="22"/>
                <w:lang w:eastAsia="en-NZ"/>
              </w:rPr>
              <w:t>(</w:t>
            </w:r>
            <w:r w:rsidR="000A606B" w:rsidRPr="0081295D">
              <w:rPr>
                <w:rFonts w:ascii="Courier New" w:eastAsia="Times New Roman" w:hAnsi="Courier New" w:cs="Courier New"/>
                <w:color w:val="808080"/>
                <w:sz w:val="22"/>
                <w:szCs w:val="22"/>
                <w:lang w:eastAsia="en-NZ"/>
              </w:rPr>
              <w:t>'</w:t>
            </w:r>
            <w:r w:rsidR="005100E4">
              <w:rPr>
                <w:rFonts w:ascii="Courier New" w:eastAsia="Times New Roman" w:hAnsi="Courier New" w:cs="Courier New"/>
                <w:color w:val="808080"/>
                <w:sz w:val="22"/>
                <w:szCs w:val="22"/>
                <w:lang w:eastAsia="en-NZ"/>
              </w:rPr>
              <w:t>folder/</w:t>
            </w:r>
            <w:r w:rsidR="000A606B" w:rsidRPr="0081295D">
              <w:rPr>
                <w:rFonts w:ascii="Courier New" w:eastAsia="Times New Roman" w:hAnsi="Courier New" w:cs="Courier New"/>
                <w:color w:val="808080"/>
                <w:sz w:val="22"/>
                <w:szCs w:val="22"/>
                <w:lang w:eastAsia="en-NZ"/>
              </w:rPr>
              <w:t>path/control_file.csv'</w:t>
            </w:r>
            <w:r w:rsidR="000A606B">
              <w:rPr>
                <w:rFonts w:ascii="Courier New" w:hAnsi="Courier New" w:cs="Courier New"/>
                <w:sz w:val="22"/>
                <w:szCs w:val="22"/>
                <w:lang w:eastAsia="en-NZ"/>
              </w:rPr>
              <w:t>)</w:t>
            </w:r>
          </w:p>
          <w:p w14:paraId="0B07D028" w14:textId="77777777" w:rsidR="001F0FD8" w:rsidRDefault="001F0FD8" w:rsidP="001F0FD8">
            <w:pPr>
              <w:rPr>
                <w:rFonts w:ascii="Courier New" w:hAnsi="Courier New" w:cs="Courier New"/>
                <w:sz w:val="22"/>
                <w:szCs w:val="22"/>
                <w:lang w:eastAsia="en-NZ"/>
              </w:rPr>
            </w:pPr>
          </w:p>
          <w:p w14:paraId="18378B5C" w14:textId="37329F3A" w:rsidR="000A606B" w:rsidRPr="0081295D" w:rsidRDefault="000A606B" w:rsidP="001F0FD8">
            <w:pPr>
              <w:rPr>
                <w:rFonts w:ascii="Courier New" w:eastAsia="Times New Roman" w:hAnsi="Courier New" w:cs="Courier New"/>
                <w:color w:val="008000"/>
                <w:sz w:val="22"/>
                <w:szCs w:val="22"/>
                <w:lang w:eastAsia="en-NZ"/>
              </w:rPr>
            </w:pPr>
            <w:r w:rsidRPr="0081295D">
              <w:rPr>
                <w:rFonts w:ascii="Courier New" w:eastAsia="Times New Roman" w:hAnsi="Courier New" w:cs="Courier New"/>
                <w:color w:val="008000"/>
                <w:sz w:val="22"/>
                <w:szCs w:val="22"/>
                <w:lang w:eastAsia="en-NZ"/>
              </w:rPr>
              <w:t># check if valid</w:t>
            </w:r>
          </w:p>
          <w:p w14:paraId="45C9483A" w14:textId="7995A733" w:rsidR="001F0FD8" w:rsidRPr="001F0FD8" w:rsidRDefault="000A606B" w:rsidP="001F0FD8">
            <w:pPr>
              <w:rPr>
                <w:rFonts w:ascii="Courier New" w:hAnsi="Courier New" w:cs="Courier New"/>
                <w:sz w:val="22"/>
                <w:szCs w:val="22"/>
                <w:lang w:eastAsia="en-NZ"/>
              </w:rPr>
            </w:pPr>
            <w:proofErr w:type="spellStart"/>
            <w:r>
              <w:rPr>
                <w:rFonts w:ascii="Courier New" w:hAnsi="Courier New" w:cs="Courier New"/>
                <w:sz w:val="22"/>
                <w:szCs w:val="22"/>
                <w:lang w:eastAsia="en-NZ"/>
              </w:rPr>
              <w:t>is_valid</w:t>
            </w:r>
            <w:proofErr w:type="spellEnd"/>
            <w:r>
              <w:rPr>
                <w:rFonts w:ascii="Courier New" w:hAnsi="Courier New" w:cs="Courier New"/>
                <w:sz w:val="22"/>
                <w:szCs w:val="22"/>
                <w:lang w:eastAsia="en-NZ"/>
              </w:rPr>
              <w:t xml:space="preserve"> = </w:t>
            </w:r>
            <w:r w:rsidR="005100E4">
              <w:rPr>
                <w:rFonts w:ascii="Courier New" w:hAnsi="Courier New" w:cs="Courier New"/>
                <w:sz w:val="22"/>
                <w:szCs w:val="22"/>
                <w:lang w:eastAsia="en-NZ"/>
              </w:rPr>
              <w:t>ADAPT</w:t>
            </w:r>
            <w:r w:rsidR="001F0FD8" w:rsidRPr="001F0FD8">
              <w:rPr>
                <w:rFonts w:ascii="Courier New" w:hAnsi="Courier New" w:cs="Courier New"/>
                <w:sz w:val="22"/>
                <w:szCs w:val="22"/>
                <w:lang w:eastAsia="en-NZ"/>
              </w:rPr>
              <w:t>::</w:t>
            </w:r>
            <w:proofErr w:type="spellStart"/>
            <w:r w:rsidR="001F0FD8" w:rsidRPr="001F0FD8">
              <w:rPr>
                <w:rFonts w:ascii="Courier New" w:hAnsi="Courier New" w:cs="Courier New"/>
                <w:sz w:val="22"/>
                <w:szCs w:val="22"/>
                <w:lang w:eastAsia="en-NZ"/>
              </w:rPr>
              <w:t>validate_summary_control_file</w:t>
            </w:r>
            <w:proofErr w:type="spellEnd"/>
            <w:r w:rsidR="001F0FD8" w:rsidRPr="001F0FD8">
              <w:rPr>
                <w:rFonts w:ascii="Courier New" w:hAnsi="Courier New" w:cs="Courier New"/>
                <w:sz w:val="22"/>
                <w:szCs w:val="22"/>
                <w:lang w:eastAsia="en-NZ"/>
              </w:rPr>
              <w:t>(</w:t>
            </w:r>
            <w:proofErr w:type="spellStart"/>
            <w:r>
              <w:rPr>
                <w:rFonts w:ascii="Courier New" w:hAnsi="Courier New" w:cs="Courier New"/>
                <w:sz w:val="22"/>
                <w:szCs w:val="22"/>
                <w:lang w:eastAsia="en-NZ"/>
              </w:rPr>
              <w:t>control_file</w:t>
            </w:r>
            <w:proofErr w:type="spellEnd"/>
            <w:r>
              <w:rPr>
                <w:rFonts w:ascii="Courier New" w:hAnsi="Courier New" w:cs="Courier New"/>
                <w:sz w:val="22"/>
                <w:szCs w:val="22"/>
                <w:lang w:eastAsia="en-NZ"/>
              </w:rPr>
              <w:t>, table)</w:t>
            </w:r>
          </w:p>
          <w:p w14:paraId="1CE781BC" w14:textId="68854BEF" w:rsidR="001F0FD8" w:rsidRDefault="001F0FD8" w:rsidP="001F0FD8">
            <w:pPr>
              <w:rPr>
                <w:lang w:eastAsia="en-NZ"/>
              </w:rPr>
            </w:pPr>
          </w:p>
        </w:tc>
      </w:tr>
    </w:tbl>
    <w:p w14:paraId="0D60DAA0" w14:textId="4B1A2A38" w:rsidR="00820F14" w:rsidRDefault="000A606B" w:rsidP="004117A8">
      <w:pPr>
        <w:rPr>
          <w:lang w:eastAsia="en-NZ"/>
        </w:rPr>
      </w:pPr>
      <w:r>
        <w:rPr>
          <w:lang w:eastAsia="en-NZ"/>
        </w:rPr>
        <w:t>All the</w:t>
      </w:r>
      <w:r w:rsidR="00C368C5">
        <w:rPr>
          <w:lang w:eastAsia="en-NZ"/>
        </w:rPr>
        <w:t xml:space="preserve"> validate</w:t>
      </w:r>
      <w:r>
        <w:rPr>
          <w:lang w:eastAsia="en-NZ"/>
        </w:rPr>
        <w:t xml:space="preserve"> functions behav</w:t>
      </w:r>
      <w:r w:rsidR="00623AAC">
        <w:rPr>
          <w:lang w:eastAsia="en-NZ"/>
        </w:rPr>
        <w:t>e</w:t>
      </w:r>
      <w:r>
        <w:rPr>
          <w:lang w:eastAsia="en-NZ"/>
        </w:rPr>
        <w:t xml:space="preserve"> in the same way: They run a list of checks and generate a warning for the user for each check that fails.</w:t>
      </w:r>
      <w:r w:rsidR="00820F14">
        <w:rPr>
          <w:lang w:eastAsia="en-NZ"/>
        </w:rPr>
        <w:t xml:space="preserve"> Each warning includes a description of the fault to assist the user identifying and correcting it.</w:t>
      </w:r>
    </w:p>
    <w:p w14:paraId="6FC23031" w14:textId="418F5558" w:rsidR="00820F14" w:rsidRDefault="00820F14" w:rsidP="004117A8">
      <w:pPr>
        <w:rPr>
          <w:lang w:eastAsia="en-NZ"/>
        </w:rPr>
      </w:pPr>
      <w:r>
        <w:rPr>
          <w:lang w:eastAsia="en-NZ"/>
        </w:rPr>
        <w:t>Should the list of warnings be too long to manage, or it become difficult to locate the cause of a fault, we recommend using the Enabled column in the control file. Rows that are not enabled are not validated. This allows for targeted validation of control files where required.</w:t>
      </w:r>
    </w:p>
    <w:p w14:paraId="0D637046" w14:textId="5A4BDE95" w:rsidR="000A606B" w:rsidRDefault="00820F14" w:rsidP="004117A8">
      <w:pPr>
        <w:rPr>
          <w:lang w:eastAsia="en-NZ"/>
        </w:rPr>
      </w:pPr>
      <w:r>
        <w:rPr>
          <w:lang w:eastAsia="en-NZ"/>
        </w:rPr>
        <w:lastRenderedPageBreak/>
        <w:t xml:space="preserve">In addition to warning about each individual fault, the validate functions also return True or False for whether the control file is ready to run. </w:t>
      </w:r>
      <w:r w:rsidR="000A606B">
        <w:rPr>
          <w:lang w:eastAsia="en-NZ"/>
        </w:rPr>
        <w:t>If any critical check fails the function will return False (</w:t>
      </w:r>
      <w:proofErr w:type="spellStart"/>
      <w:r w:rsidR="000A606B" w:rsidRPr="000A606B">
        <w:rPr>
          <w:rFonts w:ascii="Courier New" w:hAnsi="Courier New" w:cs="Courier New"/>
          <w:sz w:val="22"/>
          <w:szCs w:val="22"/>
          <w:highlight w:val="lightGray"/>
          <w:lang w:eastAsia="en-NZ"/>
        </w:rPr>
        <w:t>is_valid</w:t>
      </w:r>
      <w:proofErr w:type="spellEnd"/>
      <w:r w:rsidR="000A606B" w:rsidRPr="000A606B">
        <w:rPr>
          <w:rFonts w:ascii="Courier New" w:hAnsi="Courier New" w:cs="Courier New"/>
          <w:sz w:val="22"/>
          <w:szCs w:val="22"/>
          <w:highlight w:val="lightGray"/>
          <w:lang w:eastAsia="en-NZ"/>
        </w:rPr>
        <w:t xml:space="preserve"> = False</w:t>
      </w:r>
      <w:r w:rsidR="000A606B">
        <w:rPr>
          <w:lang w:eastAsia="en-NZ"/>
        </w:rPr>
        <w:t>), otherwise the function will return True (</w:t>
      </w:r>
      <w:proofErr w:type="spellStart"/>
      <w:r w:rsidR="000A606B" w:rsidRPr="000A606B">
        <w:rPr>
          <w:rFonts w:ascii="Courier New" w:hAnsi="Courier New" w:cs="Courier New"/>
          <w:sz w:val="22"/>
          <w:szCs w:val="22"/>
          <w:highlight w:val="lightGray"/>
          <w:lang w:eastAsia="en-NZ"/>
        </w:rPr>
        <w:t>is_valid</w:t>
      </w:r>
      <w:proofErr w:type="spellEnd"/>
      <w:r w:rsidR="000A606B" w:rsidRPr="000A606B">
        <w:rPr>
          <w:rFonts w:ascii="Courier New" w:hAnsi="Courier New" w:cs="Courier New"/>
          <w:sz w:val="22"/>
          <w:szCs w:val="22"/>
          <w:highlight w:val="lightGray"/>
          <w:lang w:eastAsia="en-NZ"/>
        </w:rPr>
        <w:t xml:space="preserve"> = True</w:t>
      </w:r>
      <w:r w:rsidR="000A606B">
        <w:rPr>
          <w:lang w:eastAsia="en-NZ"/>
        </w:rPr>
        <w:t>).</w:t>
      </w:r>
    </w:p>
    <w:p w14:paraId="5EF247CC" w14:textId="0877A8F0" w:rsidR="000A606B" w:rsidRDefault="00C368C5" w:rsidP="004117A8">
      <w:pPr>
        <w:rPr>
          <w:lang w:eastAsia="en-NZ"/>
        </w:rPr>
      </w:pPr>
      <w:r>
        <w:rPr>
          <w:lang w:eastAsia="en-NZ"/>
        </w:rPr>
        <w:t xml:space="preserve">To list all the validate functions and see the checks provided by each function, we recommend using the in-built R help as demonstrated in </w:t>
      </w:r>
      <w:r>
        <w:rPr>
          <w:lang w:eastAsia="en-NZ"/>
        </w:rPr>
        <w:fldChar w:fldCharType="begin"/>
      </w:r>
      <w:r>
        <w:rPr>
          <w:lang w:eastAsia="en-NZ"/>
        </w:rPr>
        <w:instrText xml:space="preserve"> REF _Ref212545797 \h </w:instrText>
      </w:r>
      <w:r>
        <w:rPr>
          <w:lang w:eastAsia="en-NZ"/>
        </w:rPr>
      </w:r>
      <w:r>
        <w:rPr>
          <w:lang w:eastAsia="en-NZ"/>
        </w:rPr>
        <w:fldChar w:fldCharType="separate"/>
      </w:r>
      <w:r>
        <w:t xml:space="preserve">Code block </w:t>
      </w:r>
      <w:r>
        <w:rPr>
          <w:noProof/>
        </w:rPr>
        <w:t>5</w:t>
      </w:r>
      <w:r>
        <w:rPr>
          <w:lang w:eastAsia="en-NZ"/>
        </w:rPr>
        <w:fldChar w:fldCharType="end"/>
      </w:r>
      <w:r>
        <w:rPr>
          <w:lang w:eastAsia="en-NZ"/>
        </w:rPr>
        <w:t xml:space="preserve">. For example: the command </w:t>
      </w:r>
      <w:r w:rsidRPr="00C368C5">
        <w:rPr>
          <w:rFonts w:ascii="Courier New" w:hAnsi="Courier New" w:cs="Courier New"/>
          <w:sz w:val="22"/>
          <w:szCs w:val="22"/>
          <w:highlight w:val="lightGray"/>
          <w:lang w:eastAsia="en-NZ"/>
        </w:rPr>
        <w:t>??validate_</w:t>
      </w:r>
      <w:r>
        <w:rPr>
          <w:lang w:eastAsia="en-NZ"/>
        </w:rPr>
        <w:t xml:space="preserve"> in R will cause the help window to display a list of validation functions.</w:t>
      </w:r>
    </w:p>
    <w:p w14:paraId="3EFAA877" w14:textId="310CC1C1" w:rsidR="004117A8" w:rsidRDefault="004844E8" w:rsidP="004117A8">
      <w:pPr>
        <w:rPr>
          <w:lang w:eastAsia="en-NZ"/>
        </w:rPr>
      </w:pPr>
      <w:r>
        <w:rPr>
          <w:lang w:eastAsia="en-NZ"/>
        </w:rPr>
        <w:t>When validating a control file, it is common to iterate back and forth between changing the control file and rerunning the validate function. As this kind of iteration load</w:t>
      </w:r>
      <w:r w:rsidR="005E19C9">
        <w:rPr>
          <w:lang w:eastAsia="en-NZ"/>
        </w:rPr>
        <w:t>s</w:t>
      </w:r>
      <w:r>
        <w:rPr>
          <w:lang w:eastAsia="en-NZ"/>
        </w:rPr>
        <w:t xml:space="preserve"> the control file from disk each time, it is essential to save the control file before re-validating. Unsaved edits </w:t>
      </w:r>
      <w:proofErr w:type="spellStart"/>
      <w:r>
        <w:rPr>
          <w:lang w:eastAsia="en-NZ"/>
        </w:rPr>
        <w:t>can not</w:t>
      </w:r>
      <w:proofErr w:type="spellEnd"/>
      <w:r>
        <w:rPr>
          <w:lang w:eastAsia="en-NZ"/>
        </w:rPr>
        <w:t xml:space="preserve"> be validated and in our experience are the main cause of confusion when validation fails.</w:t>
      </w:r>
    </w:p>
    <w:p w14:paraId="552EB197" w14:textId="5F56107E" w:rsidR="004362D6" w:rsidRDefault="004362D6" w:rsidP="004362D6">
      <w:pPr>
        <w:pStyle w:val="Heading2"/>
      </w:pPr>
      <w:bookmarkStart w:id="55" w:name="_Toc214894892"/>
      <w:r>
        <w:t>Re</w:t>
      </w:r>
      <w:r w:rsidR="00574090">
        <w:t>view</w:t>
      </w:r>
      <w:r>
        <w:t xml:space="preserve"> log</w:t>
      </w:r>
      <w:r w:rsidR="008C3D54">
        <w:t>s</w:t>
      </w:r>
      <w:r w:rsidR="00DA7DDF">
        <w:t xml:space="preserve"> to track progress</w:t>
      </w:r>
      <w:bookmarkEnd w:id="55"/>
    </w:p>
    <w:p w14:paraId="7962D973" w14:textId="08D44412" w:rsidR="00574090" w:rsidRDefault="00C17FEE" w:rsidP="004F104C">
      <w:pPr>
        <w:rPr>
          <w:lang w:eastAsia="en-NZ"/>
        </w:rPr>
      </w:pPr>
      <w:r>
        <w:rPr>
          <w:lang w:eastAsia="en-NZ"/>
        </w:rPr>
        <w:t xml:space="preserve">When a fault occurs, </w:t>
      </w:r>
      <w:r w:rsidR="00434BF0">
        <w:rPr>
          <w:lang w:eastAsia="en-NZ"/>
        </w:rPr>
        <w:t>identifying where it occurred in the process is often the first step to fixing it.</w:t>
      </w:r>
      <w:r>
        <w:rPr>
          <w:lang w:eastAsia="en-NZ"/>
        </w:rPr>
        <w:t xml:space="preserve"> The pipeline, assembly, and summary tools all </w:t>
      </w:r>
      <w:r w:rsidR="008C3D54">
        <w:rPr>
          <w:lang w:eastAsia="en-NZ"/>
        </w:rPr>
        <w:t xml:space="preserve">log </w:t>
      </w:r>
      <w:r>
        <w:rPr>
          <w:lang w:eastAsia="en-NZ"/>
        </w:rPr>
        <w:t xml:space="preserve">progress </w:t>
      </w:r>
      <w:r w:rsidR="008C3D54">
        <w:rPr>
          <w:lang w:eastAsia="en-NZ"/>
        </w:rPr>
        <w:t xml:space="preserve">by printing </w:t>
      </w:r>
      <w:r>
        <w:rPr>
          <w:lang w:eastAsia="en-NZ"/>
        </w:rPr>
        <w:t>to the R console.</w:t>
      </w:r>
      <w:r w:rsidR="00434BF0">
        <w:rPr>
          <w:rStyle w:val="FootnoteReference"/>
          <w:lang w:eastAsia="en-NZ"/>
        </w:rPr>
        <w:footnoteReference w:id="7"/>
      </w:r>
      <w:r w:rsidR="00574090">
        <w:rPr>
          <w:lang w:eastAsia="en-NZ"/>
        </w:rPr>
        <w:t xml:space="preserve"> Reviewing </w:t>
      </w:r>
      <w:r w:rsidR="008C3D54">
        <w:rPr>
          <w:lang w:eastAsia="en-NZ"/>
        </w:rPr>
        <w:t xml:space="preserve">these logs </w:t>
      </w:r>
      <w:r w:rsidR="00574090">
        <w:rPr>
          <w:lang w:eastAsia="en-NZ"/>
        </w:rPr>
        <w:t xml:space="preserve">is </w:t>
      </w:r>
      <w:r w:rsidR="00434BF0">
        <w:rPr>
          <w:lang w:eastAsia="en-NZ"/>
        </w:rPr>
        <w:t>an easy way to observe what occurred immediately before and after a fault occurred.</w:t>
      </w:r>
    </w:p>
    <w:p w14:paraId="40ED0F10" w14:textId="74928D31" w:rsidR="008C3D54" w:rsidRDefault="008C3D54" w:rsidP="008C3D54">
      <w:pPr>
        <w:rPr>
          <w:lang w:eastAsia="en-NZ"/>
        </w:rPr>
      </w:pPr>
      <w:r>
        <w:rPr>
          <w:lang w:eastAsia="en-NZ"/>
        </w:rPr>
        <w:t xml:space="preserve">Printing log messages to the R console is only suitable for small applications. For larger applications, saving the log to a file is recommended. The pipeline tool includes a parameter </w:t>
      </w:r>
      <w:proofErr w:type="spellStart"/>
      <w:r w:rsidRPr="00574090">
        <w:rPr>
          <w:rFonts w:ascii="Courier New" w:hAnsi="Courier New" w:cs="Courier New"/>
          <w:sz w:val="22"/>
          <w:szCs w:val="22"/>
          <w:highlight w:val="lightGray"/>
          <w:lang w:eastAsia="en-NZ"/>
        </w:rPr>
        <w:t>sink_file</w:t>
      </w:r>
      <w:proofErr w:type="spellEnd"/>
      <w:r>
        <w:rPr>
          <w:lang w:eastAsia="en-NZ"/>
        </w:rPr>
        <w:t xml:space="preserve"> for this purpose.</w:t>
      </w:r>
      <w:r w:rsidR="00434BF0">
        <w:rPr>
          <w:lang w:eastAsia="en-NZ"/>
        </w:rPr>
        <w:t xml:space="preserve"> While R includes a standard function </w:t>
      </w:r>
      <w:r w:rsidR="00434BF0" w:rsidRPr="00434BF0">
        <w:rPr>
          <w:rFonts w:ascii="Courier New" w:hAnsi="Courier New" w:cs="Courier New"/>
          <w:sz w:val="22"/>
          <w:szCs w:val="22"/>
          <w:highlight w:val="lightGray"/>
          <w:lang w:eastAsia="en-NZ"/>
        </w:rPr>
        <w:t>sink</w:t>
      </w:r>
      <w:r w:rsidR="00434BF0">
        <w:rPr>
          <w:lang w:eastAsia="en-NZ"/>
        </w:rPr>
        <w:t xml:space="preserve"> for this purpose, the version within the pipeline tool provides better logging of errors and warnings.</w:t>
      </w:r>
    </w:p>
    <w:p w14:paraId="0FA9799B" w14:textId="36AB53C4" w:rsidR="00434BF0" w:rsidRDefault="00434BF0" w:rsidP="00434BF0">
      <w:pPr>
        <w:rPr>
          <w:lang w:eastAsia="en-NZ"/>
        </w:rPr>
      </w:pPr>
      <w:r>
        <w:rPr>
          <w:lang w:eastAsia="en-NZ"/>
        </w:rPr>
        <w:t xml:space="preserve">In addition to reviewing the log, we also recommend reviewing </w:t>
      </w:r>
      <w:r w:rsidR="008A2492">
        <w:rPr>
          <w:lang w:eastAsia="en-NZ"/>
        </w:rPr>
        <w:t>each</w:t>
      </w:r>
      <w:r>
        <w:rPr>
          <w:lang w:eastAsia="en-NZ"/>
        </w:rPr>
        <w:t xml:space="preserve"> control file after </w:t>
      </w:r>
      <w:r w:rsidR="00633374">
        <w:rPr>
          <w:lang w:eastAsia="en-NZ"/>
        </w:rPr>
        <w:t>it has been used</w:t>
      </w:r>
      <w:r>
        <w:rPr>
          <w:lang w:eastAsia="en-NZ"/>
        </w:rPr>
        <w:t>. As described above, the summary, assembly, and pipeline tools output the start time, end time, and success or failure of each step</w:t>
      </w:r>
      <w:r w:rsidR="00EA755B">
        <w:rPr>
          <w:lang w:eastAsia="en-NZ"/>
        </w:rPr>
        <w:t>,</w:t>
      </w:r>
      <w:r>
        <w:rPr>
          <w:lang w:eastAsia="en-NZ"/>
        </w:rPr>
        <w:t xml:space="preserve"> and use this information to update their control file. While a small number of faults can prevent this update (for example, a crash of the server or a reset of the user’s profile), seeing this information aligned with each row in the control file is an effective way to </w:t>
      </w:r>
      <w:r w:rsidR="00EA755B">
        <w:rPr>
          <w:lang w:eastAsia="en-NZ"/>
        </w:rPr>
        <w:t>identify where any fault occurred.</w:t>
      </w:r>
    </w:p>
    <w:p w14:paraId="556EEF63" w14:textId="46478FED" w:rsidR="004362D6" w:rsidRDefault="004362D6" w:rsidP="004362D6">
      <w:pPr>
        <w:pStyle w:val="Heading2"/>
      </w:pPr>
      <w:bookmarkStart w:id="56" w:name="_Toc214894893"/>
      <w:r>
        <w:t>Set a debug folder</w:t>
      </w:r>
      <w:bookmarkEnd w:id="56"/>
    </w:p>
    <w:p w14:paraId="505C5589" w14:textId="77777777" w:rsidR="00A10561" w:rsidRDefault="00A10561" w:rsidP="004F104C">
      <w:pPr>
        <w:rPr>
          <w:lang w:eastAsia="en-NZ"/>
        </w:rPr>
      </w:pPr>
      <w:r>
        <w:rPr>
          <w:lang w:eastAsia="en-NZ"/>
        </w:rPr>
        <w:t xml:space="preserve">When working with database tables, the </w:t>
      </w:r>
      <w:r w:rsidR="00B83F6C">
        <w:rPr>
          <w:lang w:eastAsia="en-NZ"/>
        </w:rPr>
        <w:t>assembly and summarise tools</w:t>
      </w:r>
      <w:r>
        <w:rPr>
          <w:lang w:eastAsia="en-NZ"/>
        </w:rPr>
        <w:t xml:space="preserve"> both generate and execute internal SQL queries. By default, such queries are generated on demand and discarded after use. In some instances, it can be useful to review these queries or to run them manually.</w:t>
      </w:r>
    </w:p>
    <w:p w14:paraId="174C3EF8" w14:textId="129F6AFE" w:rsidR="00A10561" w:rsidRDefault="00A10561" w:rsidP="004F104C">
      <w:pPr>
        <w:rPr>
          <w:lang w:eastAsia="en-NZ"/>
        </w:rPr>
      </w:pPr>
      <w:r>
        <w:rPr>
          <w:lang w:eastAsia="en-NZ"/>
        </w:rPr>
        <w:t xml:space="preserve">To save these SQL queries, both tools have a </w:t>
      </w:r>
      <w:proofErr w:type="spellStart"/>
      <w:r w:rsidRPr="00A10561">
        <w:rPr>
          <w:rFonts w:ascii="Courier New" w:hAnsi="Courier New" w:cs="Courier New"/>
          <w:sz w:val="22"/>
          <w:szCs w:val="22"/>
          <w:highlight w:val="lightGray"/>
          <w:lang w:eastAsia="en-NZ"/>
        </w:rPr>
        <w:t>debug_folder</w:t>
      </w:r>
      <w:proofErr w:type="spellEnd"/>
      <w:r>
        <w:rPr>
          <w:lang w:eastAsia="en-NZ"/>
        </w:rPr>
        <w:t xml:space="preserve"> parameter. If a folder is provided, then copies of the internally generated queries are saved into the folder prior to execution. If a fault occurs, it will often be caused by the most recent file saved to the debug folder.</w:t>
      </w:r>
    </w:p>
    <w:p w14:paraId="47BC7B90" w14:textId="282D13DD" w:rsidR="0070437A" w:rsidRDefault="0070437A" w:rsidP="004F104C">
      <w:pPr>
        <w:rPr>
          <w:lang w:eastAsia="en-NZ"/>
        </w:rPr>
      </w:pPr>
      <w:r>
        <w:rPr>
          <w:lang w:eastAsia="en-NZ"/>
        </w:rPr>
        <w:lastRenderedPageBreak/>
        <w:t xml:space="preserve">On a handful of occasions, using </w:t>
      </w:r>
      <w:r w:rsidR="00A10561">
        <w:rPr>
          <w:lang w:eastAsia="en-NZ"/>
        </w:rPr>
        <w:t xml:space="preserve">the debug folder has been the </w:t>
      </w:r>
      <w:r w:rsidR="007F2B9D">
        <w:rPr>
          <w:lang w:eastAsia="en-NZ"/>
        </w:rPr>
        <w:t>eventual</w:t>
      </w:r>
      <w:r w:rsidR="00A10561">
        <w:rPr>
          <w:lang w:eastAsia="en-NZ"/>
        </w:rPr>
        <w:t xml:space="preserve"> way we </w:t>
      </w:r>
      <w:r>
        <w:rPr>
          <w:lang w:eastAsia="en-NZ"/>
        </w:rPr>
        <w:t xml:space="preserve">determined the cause of </w:t>
      </w:r>
      <w:r w:rsidR="00A10561">
        <w:rPr>
          <w:lang w:eastAsia="en-NZ"/>
        </w:rPr>
        <w:t>a fault. For example</w:t>
      </w:r>
      <w:r>
        <w:rPr>
          <w:lang w:eastAsia="en-NZ"/>
        </w:rPr>
        <w:t>:</w:t>
      </w:r>
      <w:r w:rsidR="00A10561">
        <w:rPr>
          <w:lang w:eastAsia="en-NZ"/>
        </w:rPr>
        <w:t xml:space="preserve"> </w:t>
      </w:r>
      <w:r>
        <w:rPr>
          <w:lang w:eastAsia="en-NZ"/>
        </w:rPr>
        <w:t>when using the summary tool to calculate the sum of a column, the logic was sound, the test cases ran without error, but an error message continue</w:t>
      </w:r>
      <w:r w:rsidR="007F2B9D">
        <w:rPr>
          <w:lang w:eastAsia="en-NZ"/>
        </w:rPr>
        <w:t>d</w:t>
      </w:r>
      <w:r>
        <w:rPr>
          <w:lang w:eastAsia="en-NZ"/>
        </w:rPr>
        <w:t xml:space="preserve"> to occur. Enabling the debug folder and running the generated SQL script manually revealed that the sum was too large for the data type when run against the full dataset and was causing an overflow error.</w:t>
      </w:r>
    </w:p>
    <w:bookmarkEnd w:id="3"/>
    <w:bookmarkEnd w:id="4"/>
    <w:p w14:paraId="06010717" w14:textId="77777777" w:rsidR="00633CBF" w:rsidRPr="004F104C" w:rsidRDefault="00633CBF" w:rsidP="004F104C">
      <w:pPr>
        <w:rPr>
          <w:lang w:eastAsia="en-NZ"/>
        </w:rPr>
      </w:pPr>
    </w:p>
    <w:sectPr w:rsidR="00633CBF" w:rsidRPr="004F104C" w:rsidSect="00C95FA4">
      <w:headerReference w:type="even" r:id="rId17"/>
      <w:headerReference w:type="default" r:id="rId18"/>
      <w:footerReference w:type="default" r:id="rId19"/>
      <w:headerReference w:type="first" r:id="rId20"/>
      <w:pgSz w:w="11906" w:h="16838" w:code="9"/>
      <w:pgMar w:top="1134" w:right="1134" w:bottom="1134" w:left="1134"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65511" w14:textId="77777777" w:rsidR="002543CF" w:rsidRDefault="002543CF" w:rsidP="009B2EC0">
      <w:r>
        <w:separator/>
      </w:r>
    </w:p>
    <w:p w14:paraId="25BA56D4" w14:textId="77777777" w:rsidR="002543CF" w:rsidRDefault="002543CF" w:rsidP="009B2EC0"/>
    <w:p w14:paraId="78A1BAFC" w14:textId="77777777" w:rsidR="002543CF" w:rsidRDefault="002543CF" w:rsidP="009B2EC0"/>
  </w:endnote>
  <w:endnote w:type="continuationSeparator" w:id="0">
    <w:p w14:paraId="670AAD64" w14:textId="77777777" w:rsidR="002543CF" w:rsidRDefault="002543CF" w:rsidP="009B2EC0">
      <w:r>
        <w:continuationSeparator/>
      </w:r>
    </w:p>
    <w:p w14:paraId="1FAAC80C" w14:textId="77777777" w:rsidR="002543CF" w:rsidRDefault="002543CF" w:rsidP="009B2EC0"/>
    <w:p w14:paraId="75C92B5B" w14:textId="77777777" w:rsidR="002543CF" w:rsidRDefault="002543CF" w:rsidP="009B2EC0"/>
  </w:endnote>
  <w:endnote w:type="continuationNotice" w:id="1">
    <w:p w14:paraId="78C542D5" w14:textId="77777777" w:rsidR="002543CF" w:rsidRDefault="002543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36D5C" w14:textId="7106D8EC" w:rsidR="00E220E9" w:rsidRPr="00C95FA4" w:rsidRDefault="00000000" w:rsidP="00C95FA4">
    <w:pPr>
      <w:pStyle w:val="Footer"/>
    </w:pPr>
    <w:sdt>
      <w:sdtPr>
        <w:alias w:val="Title"/>
        <w:tag w:val=""/>
        <w:id w:val="2107078029"/>
        <w:placeholder>
          <w:docPart w:val="083437D284B04EE2AC5C999CD03317F3"/>
        </w:placeholder>
        <w:dataBinding w:prefixMappings="xmlns:ns0='http://purl.org/dc/elements/1.1/' xmlns:ns1='http://schemas.openxmlformats.org/package/2006/metadata/core-properties' " w:xpath="/ns1:coreProperties[1]/ns0:title[1]" w:storeItemID="{6C3C8BC8-F283-45AE-878A-BAB7291924A1}"/>
        <w:text/>
      </w:sdtPr>
      <w:sdtContent>
        <w:r w:rsidR="007303E8">
          <w:t>Accelerated Data Analysis &amp; Pipeline Toolkit (ADAPT)</w:t>
        </w:r>
      </w:sdtContent>
    </w:sdt>
    <w:r w:rsidR="00BE1ABB" w:rsidRPr="00C95FA4">
      <w:ptab w:relativeTo="margin" w:alignment="right" w:leader="none"/>
    </w:r>
    <w:r w:rsidR="007D35D0" w:rsidRPr="00C95FA4">
      <w:t xml:space="preserve">PAGE </w:t>
    </w:r>
    <w:r w:rsidR="00BE1ABB" w:rsidRPr="00C95FA4">
      <w:fldChar w:fldCharType="begin"/>
    </w:r>
    <w:r w:rsidR="00BE1ABB" w:rsidRPr="00C95FA4">
      <w:instrText xml:space="preserve"> PAGE  \* Arabic  \* MERGEFORMAT </w:instrText>
    </w:r>
    <w:r w:rsidR="00BE1ABB" w:rsidRPr="00C95FA4">
      <w:fldChar w:fldCharType="separate"/>
    </w:r>
    <w:r w:rsidR="00AC4B88" w:rsidRPr="00C95FA4">
      <w:t>5</w:t>
    </w:r>
    <w:r w:rsidR="00BE1ABB" w:rsidRPr="00C95FA4">
      <w:fldChar w:fldCharType="end"/>
    </w:r>
    <w:r w:rsidR="00105982" w:rsidRPr="00C95FA4">
      <w:t xml:space="preserve"> of </w:t>
    </w:r>
    <w:fldSimple w:instr="NUMPAGES  \* Arabic  \* MERGEFORMAT">
      <w:r w:rsidR="00AC4B88" w:rsidRPr="00C95FA4">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02B36" w14:textId="77777777" w:rsidR="002543CF" w:rsidRPr="00D31C95" w:rsidRDefault="002543CF" w:rsidP="009B2EC0">
      <w:r w:rsidRPr="00D31C95">
        <w:separator/>
      </w:r>
    </w:p>
    <w:p w14:paraId="0A366D52" w14:textId="77777777" w:rsidR="002543CF" w:rsidRDefault="002543CF" w:rsidP="009B2EC0"/>
  </w:footnote>
  <w:footnote w:type="continuationSeparator" w:id="0">
    <w:p w14:paraId="2C9D5B05" w14:textId="77777777" w:rsidR="002543CF" w:rsidRPr="00D31C95" w:rsidRDefault="002543CF" w:rsidP="009B2EC0">
      <w:r w:rsidRPr="00D31C95">
        <w:continuationSeparator/>
      </w:r>
    </w:p>
    <w:p w14:paraId="2BB986CA" w14:textId="77777777" w:rsidR="002543CF" w:rsidRDefault="002543CF" w:rsidP="009B2EC0"/>
  </w:footnote>
  <w:footnote w:type="continuationNotice" w:id="1">
    <w:p w14:paraId="25230A34" w14:textId="77777777" w:rsidR="002543CF" w:rsidRDefault="002543CF">
      <w:pPr>
        <w:spacing w:after="0" w:line="240" w:lineRule="auto"/>
      </w:pPr>
    </w:p>
  </w:footnote>
  <w:footnote w:id="2">
    <w:p w14:paraId="448749F7" w14:textId="71870158" w:rsidR="00F142A1" w:rsidRDefault="00F142A1">
      <w:pPr>
        <w:pStyle w:val="FootnoteText"/>
      </w:pPr>
      <w:r>
        <w:rPr>
          <w:rStyle w:val="FootnoteReference"/>
        </w:rPr>
        <w:footnoteRef/>
      </w:r>
      <w:r>
        <w:t xml:space="preserve"> </w:t>
      </w:r>
      <w:r>
        <w:rPr>
          <w:lang w:eastAsia="en-NZ"/>
        </w:rPr>
        <w:t xml:space="preserve">The IDI is a large research database containing deidentified microdata about people and households. </w:t>
      </w:r>
      <w:r w:rsidR="00553927">
        <w:rPr>
          <w:lang w:eastAsia="en-NZ"/>
        </w:rPr>
        <w:t>For more information see:</w:t>
      </w:r>
      <w:r w:rsidRPr="00F142A1">
        <w:t xml:space="preserve"> https://www.stats.govt.nz/integrated-data/integrated-data-infrastructure/</w:t>
      </w:r>
    </w:p>
  </w:footnote>
  <w:footnote w:id="3">
    <w:p w14:paraId="15B6DA7F" w14:textId="77777777" w:rsidR="00FC7DFD" w:rsidRDefault="00FC7DFD" w:rsidP="00FC7DFD">
      <w:pPr>
        <w:pStyle w:val="FootnoteText"/>
      </w:pPr>
      <w:r>
        <w:rPr>
          <w:rStyle w:val="FootnoteReference"/>
        </w:rPr>
        <w:footnoteRef/>
      </w:r>
      <w:r>
        <w:t xml:space="preserve"> </w:t>
      </w:r>
      <w:r w:rsidRPr="00667405">
        <w:t>https://github.com/nz-social-investment-agency/definitions_library</w:t>
      </w:r>
    </w:p>
  </w:footnote>
  <w:footnote w:id="4">
    <w:p w14:paraId="307B1653" w14:textId="5A79AE23" w:rsidR="00FC7DFD" w:rsidRDefault="00FC7DFD">
      <w:pPr>
        <w:pStyle w:val="FootnoteText"/>
      </w:pPr>
      <w:r>
        <w:rPr>
          <w:rStyle w:val="FootnoteReference"/>
        </w:rPr>
        <w:footnoteRef/>
      </w:r>
      <w:r>
        <w:t xml:space="preserve"> </w:t>
      </w:r>
      <w:r w:rsidRPr="00FC7DFD">
        <w:t>https://www.stats.govt.nz/integrated-data/code-modules-initiative/</w:t>
      </w:r>
    </w:p>
  </w:footnote>
  <w:footnote w:id="5">
    <w:p w14:paraId="2BF3405E" w14:textId="3D163E30" w:rsidR="00B20CE8" w:rsidRDefault="00B20CE8">
      <w:pPr>
        <w:pStyle w:val="FootnoteText"/>
      </w:pPr>
      <w:r>
        <w:rPr>
          <w:rStyle w:val="FootnoteReference"/>
        </w:rPr>
        <w:footnoteRef/>
      </w:r>
      <w:r>
        <w:t xml:space="preserve"> </w:t>
      </w:r>
      <w:r w:rsidRPr="00B20CE8">
        <w:t>https://github.com/nz-social-investment-agency</w:t>
      </w:r>
    </w:p>
  </w:footnote>
  <w:footnote w:id="6">
    <w:p w14:paraId="6398E0E6" w14:textId="652610D9" w:rsidR="00D8724C" w:rsidRDefault="00D8724C">
      <w:pPr>
        <w:pStyle w:val="FootnoteText"/>
      </w:pPr>
      <w:r>
        <w:rPr>
          <w:rStyle w:val="FootnoteReference"/>
        </w:rPr>
        <w:footnoteRef/>
      </w:r>
      <w:r>
        <w:t xml:space="preserve"> The prevents the presence or absence of a suppressed row in the data from being used to infer information about the raw results.</w:t>
      </w:r>
    </w:p>
  </w:footnote>
  <w:footnote w:id="7">
    <w:p w14:paraId="5244172B" w14:textId="34D6F89E" w:rsidR="00434BF0" w:rsidRDefault="00434BF0">
      <w:pPr>
        <w:pStyle w:val="FootnoteText"/>
      </w:pPr>
      <w:r>
        <w:rPr>
          <w:rStyle w:val="FootnoteReference"/>
        </w:rPr>
        <w:footnoteRef/>
      </w:r>
      <w:r>
        <w:t xml:space="preserve"> </w:t>
      </w:r>
      <w:r w:rsidRPr="00434BF0">
        <w:rPr>
          <w:szCs w:val="18"/>
        </w:rPr>
        <w:t xml:space="preserve">This logging is done with the </w:t>
      </w:r>
      <w:r w:rsidRPr="00434BF0">
        <w:rPr>
          <w:rFonts w:ascii="Courier New" w:hAnsi="Courier New" w:cs="Courier New"/>
          <w:szCs w:val="18"/>
          <w:highlight w:val="lightGray"/>
          <w:lang w:eastAsia="en-NZ"/>
        </w:rPr>
        <w:t>run_time_inform_user</w:t>
      </w:r>
      <w:r w:rsidRPr="00434BF0">
        <w:rPr>
          <w:szCs w:val="18"/>
          <w:lang w:eastAsia="en-NZ"/>
        </w:rPr>
        <w:t xml:space="preserve"> </w:t>
      </w:r>
      <w:r>
        <w:rPr>
          <w:lang w:eastAsia="en-NZ"/>
        </w:rPr>
        <w:t>function, which provides time-stamped messages. If writing custom scripts for a pipeline, we recommend use of th</w:t>
      </w:r>
      <w:r w:rsidR="00AA3B15">
        <w:rPr>
          <w:lang w:eastAsia="en-NZ"/>
        </w:rPr>
        <w:t>is</w:t>
      </w:r>
      <w:r>
        <w:rPr>
          <w:lang w:eastAsia="en-NZ"/>
        </w:rPr>
        <w:t xml:space="preserve"> function for logging.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89CAC" w14:textId="7D9F4734" w:rsidR="00A13D86" w:rsidRDefault="00A13D86">
    <w:pPr>
      <w:pStyle w:val="Header"/>
    </w:pPr>
    <w:r>
      <w:rPr>
        <w:noProof/>
      </w:rPr>
      <mc:AlternateContent>
        <mc:Choice Requires="wps">
          <w:drawing>
            <wp:anchor distT="0" distB="0" distL="0" distR="0" simplePos="0" relativeHeight="251658242" behindDoc="0" locked="0" layoutInCell="1" allowOverlap="1" wp14:anchorId="627B80BD" wp14:editId="013AFC41">
              <wp:simplePos x="635" y="635"/>
              <wp:positionH relativeFrom="page">
                <wp:align>center</wp:align>
              </wp:positionH>
              <wp:positionV relativeFrom="page">
                <wp:align>top</wp:align>
              </wp:positionV>
              <wp:extent cx="443865" cy="443865"/>
              <wp:effectExtent l="0" t="0" r="8890" b="6350"/>
              <wp:wrapNone/>
              <wp:docPr id="4"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397410" w14:textId="75265C88" w:rsidR="00A13D86" w:rsidRPr="00A13D86" w:rsidRDefault="00A13D86" w:rsidP="00A13D86">
                          <w:pPr>
                            <w:spacing w:after="0"/>
                            <w:rPr>
                              <w:rFonts w:ascii="Calibri" w:eastAsia="Calibri" w:hAnsi="Calibri" w:cs="Calibri"/>
                              <w:noProof/>
                              <w:color w:val="000000"/>
                              <w:sz w:val="20"/>
                              <w:szCs w:val="20"/>
                            </w:rPr>
                          </w:pPr>
                          <w:r w:rsidRPr="00A13D86">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7B80BD" id="_x0000_t202" coordsize="21600,21600" o:spt="202" path="m,l,21600r21600,l21600,xe">
              <v:stroke joinstyle="miter"/>
              <v:path gradientshapeok="t" o:connecttype="rect"/>
            </v:shapetype>
            <v:shape id="Text Box 4" o:spid="_x0000_s1075" type="#_x0000_t202" alt="IN-CONFIDENCE"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6397410" w14:textId="75265C88" w:rsidR="00A13D86" w:rsidRPr="00A13D86" w:rsidRDefault="00A13D86" w:rsidP="00A13D86">
                    <w:pPr>
                      <w:spacing w:after="0"/>
                      <w:rPr>
                        <w:rFonts w:ascii="Calibri" w:eastAsia="Calibri" w:hAnsi="Calibri" w:cs="Calibri"/>
                        <w:noProof/>
                        <w:color w:val="000000"/>
                        <w:sz w:val="20"/>
                        <w:szCs w:val="20"/>
                      </w:rPr>
                    </w:pPr>
                    <w:r w:rsidRPr="00A13D86">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986BF" w14:textId="4DEED1D0" w:rsidR="00A13D86" w:rsidRDefault="00A13D86">
    <w:pPr>
      <w:pStyle w:val="Header"/>
    </w:pPr>
    <w:r>
      <w:rPr>
        <w:noProof/>
      </w:rPr>
      <mc:AlternateContent>
        <mc:Choice Requires="wps">
          <w:drawing>
            <wp:anchor distT="0" distB="0" distL="0" distR="0" simplePos="0" relativeHeight="251658243" behindDoc="0" locked="0" layoutInCell="1" allowOverlap="1" wp14:anchorId="5DF3FC71" wp14:editId="54998C0A">
              <wp:simplePos x="723900" y="542925"/>
              <wp:positionH relativeFrom="page">
                <wp:align>center</wp:align>
              </wp:positionH>
              <wp:positionV relativeFrom="page">
                <wp:align>top</wp:align>
              </wp:positionV>
              <wp:extent cx="443865" cy="443865"/>
              <wp:effectExtent l="0" t="0" r="8890" b="6350"/>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286ADC" w14:textId="1B98411B" w:rsidR="00A13D86" w:rsidRPr="00A13D86" w:rsidRDefault="00A13D86" w:rsidP="00A13D86">
                          <w:pPr>
                            <w:spacing w:after="0"/>
                            <w:rPr>
                              <w:rFonts w:ascii="Calibri" w:eastAsia="Calibri" w:hAnsi="Calibri" w:cs="Calibri"/>
                              <w:noProof/>
                              <w:color w:val="000000"/>
                              <w:sz w:val="20"/>
                              <w:szCs w:val="20"/>
                            </w:rPr>
                          </w:pPr>
                          <w:r w:rsidRPr="00A13D86">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F3FC71" id="_x0000_t202" coordsize="21600,21600" o:spt="202" path="m,l,21600r21600,l21600,xe">
              <v:stroke joinstyle="miter"/>
              <v:path gradientshapeok="t" o:connecttype="rect"/>
            </v:shapetype>
            <v:shape id="Text Box 6" o:spid="_x0000_s1076" type="#_x0000_t202" alt="IN-CONFIDENCE"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A286ADC" w14:textId="1B98411B" w:rsidR="00A13D86" w:rsidRPr="00A13D86" w:rsidRDefault="00A13D86" w:rsidP="00A13D86">
                    <w:pPr>
                      <w:spacing w:after="0"/>
                      <w:rPr>
                        <w:rFonts w:ascii="Calibri" w:eastAsia="Calibri" w:hAnsi="Calibri" w:cs="Calibri"/>
                        <w:noProof/>
                        <w:color w:val="000000"/>
                        <w:sz w:val="20"/>
                        <w:szCs w:val="20"/>
                      </w:rPr>
                    </w:pPr>
                    <w:r w:rsidRPr="00A13D86">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7C52B" w14:textId="4DD360E4" w:rsidR="00D77983" w:rsidRDefault="00A13D86" w:rsidP="009B2EC0">
    <w:r>
      <w:rPr>
        <w:noProof/>
      </w:rPr>
      <mc:AlternateContent>
        <mc:Choice Requires="wps">
          <w:drawing>
            <wp:anchor distT="0" distB="0" distL="0" distR="0" simplePos="0" relativeHeight="251658241" behindDoc="0" locked="0" layoutInCell="1" allowOverlap="1" wp14:anchorId="4138D981" wp14:editId="4FAC9822">
              <wp:simplePos x="720725" y="541020"/>
              <wp:positionH relativeFrom="page">
                <wp:align>center</wp:align>
              </wp:positionH>
              <wp:positionV relativeFrom="page">
                <wp:align>top</wp:align>
              </wp:positionV>
              <wp:extent cx="443865" cy="443865"/>
              <wp:effectExtent l="0" t="0" r="8890" b="6350"/>
              <wp:wrapNone/>
              <wp:docPr id="3"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759CBB" w14:textId="5B0A7152" w:rsidR="00A13D86" w:rsidRPr="00A13D86" w:rsidRDefault="00A13D86" w:rsidP="00A13D86">
                          <w:pPr>
                            <w:spacing w:after="0"/>
                            <w:rPr>
                              <w:rFonts w:ascii="Calibri" w:eastAsia="Calibri" w:hAnsi="Calibri" w:cs="Calibri"/>
                              <w:noProof/>
                              <w:color w:val="000000"/>
                              <w:sz w:val="20"/>
                              <w:szCs w:val="20"/>
                            </w:rPr>
                          </w:pPr>
                          <w:r w:rsidRPr="00A13D86">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38D981" id="_x0000_t202" coordsize="21600,21600" o:spt="202" path="m,l,21600r21600,l21600,xe">
              <v:stroke joinstyle="miter"/>
              <v:path gradientshapeok="t" o:connecttype="rect"/>
            </v:shapetype>
            <v:shape id="Text Box 3" o:spid="_x0000_s1077"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20759CBB" w14:textId="5B0A7152" w:rsidR="00A13D86" w:rsidRPr="00A13D86" w:rsidRDefault="00A13D86" w:rsidP="00A13D86">
                    <w:pPr>
                      <w:spacing w:after="0"/>
                      <w:rPr>
                        <w:rFonts w:ascii="Calibri" w:eastAsia="Calibri" w:hAnsi="Calibri" w:cs="Calibri"/>
                        <w:noProof/>
                        <w:color w:val="000000"/>
                        <w:sz w:val="20"/>
                        <w:szCs w:val="20"/>
                      </w:rPr>
                    </w:pPr>
                    <w:r w:rsidRPr="00A13D86">
                      <w:rPr>
                        <w:rFonts w:ascii="Calibri" w:eastAsia="Calibri" w:hAnsi="Calibri" w:cs="Calibri"/>
                        <w:noProof/>
                        <w:color w:val="000000"/>
                        <w:sz w:val="20"/>
                        <w:szCs w:val="20"/>
                      </w:rPr>
                      <w:t>IN-CONFIDENCE</w:t>
                    </w:r>
                  </w:p>
                </w:txbxContent>
              </v:textbox>
              <w10:wrap anchorx="page" anchory="page"/>
            </v:shape>
          </w:pict>
        </mc:Fallback>
      </mc:AlternateContent>
    </w:r>
    <w:r w:rsidR="006367C6" w:rsidRPr="00C95FA4">
      <w:rPr>
        <w:noProof/>
      </w:rPr>
      <w:drawing>
        <wp:anchor distT="0" distB="0" distL="114300" distR="114300" simplePos="0" relativeHeight="251658240" behindDoc="1" locked="0" layoutInCell="1" allowOverlap="1" wp14:anchorId="022F912A" wp14:editId="7146E483">
          <wp:simplePos x="0" y="0"/>
          <wp:positionH relativeFrom="column">
            <wp:posOffset>-730723</wp:posOffset>
          </wp:positionH>
          <wp:positionV relativeFrom="page">
            <wp:posOffset>10633</wp:posOffset>
          </wp:positionV>
          <wp:extent cx="7562928" cy="10702497"/>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7562928" cy="1070249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4460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02E8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FB018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3E54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58C8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A846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48D5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4A1E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1AB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E54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F32D2E"/>
    <w:multiLevelType w:val="hybridMultilevel"/>
    <w:tmpl w:val="58A2D9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DE838D2"/>
    <w:multiLevelType w:val="hybridMultilevel"/>
    <w:tmpl w:val="9934F0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B20ECB"/>
    <w:multiLevelType w:val="hybridMultilevel"/>
    <w:tmpl w:val="7C2E85C0"/>
    <w:lvl w:ilvl="0" w:tplc="D0F60CB0">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EB7298"/>
    <w:multiLevelType w:val="hybridMultilevel"/>
    <w:tmpl w:val="3A147E86"/>
    <w:lvl w:ilvl="0" w:tplc="73924728">
      <w:start w:val="708"/>
      <w:numFmt w:val="bullet"/>
      <w:lvlText w:val=""/>
      <w:lvlJc w:val="left"/>
      <w:pPr>
        <w:ind w:left="720" w:hanging="360"/>
      </w:pPr>
      <w:rPr>
        <w:rFonts w:ascii="Symbol" w:eastAsiaTheme="minorEastAsia"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B276393"/>
    <w:multiLevelType w:val="multilevel"/>
    <w:tmpl w:val="76366166"/>
    <w:lvl w:ilvl="0">
      <w:start w:val="1"/>
      <w:numFmt w:val="bullet"/>
      <w:lvlText w:val=""/>
      <w:lvlJc w:val="left"/>
      <w:pPr>
        <w:ind w:left="360" w:hanging="360"/>
      </w:pPr>
      <w:rPr>
        <w:rFonts w:ascii="Symbol" w:hAnsi="Symbol" w:hint="default"/>
        <w:color w:val="3A9CAE"/>
      </w:rPr>
    </w:lvl>
    <w:lvl w:ilvl="1">
      <w:start w:val="1"/>
      <w:numFmt w:val="bullet"/>
      <w:lvlText w:val="»"/>
      <w:lvlJc w:val="left"/>
      <w:pPr>
        <w:tabs>
          <w:tab w:val="num" w:pos="680"/>
        </w:tabs>
        <w:ind w:left="680" w:hanging="340"/>
      </w:pPr>
      <w:rPr>
        <w:rFonts w:ascii="Times New Roman" w:hAnsi="Times New Roman" w:cs="Times New Roman" w:hint="default"/>
        <w:color w:val="26567F" w:themeColor="accent1"/>
        <w:sz w:val="22"/>
      </w:rPr>
    </w:lvl>
    <w:lvl w:ilvl="2">
      <w:start w:val="1"/>
      <w:numFmt w:val="bullet"/>
      <w:lvlText w:val="▪"/>
      <w:lvlJc w:val="left"/>
      <w:pPr>
        <w:tabs>
          <w:tab w:val="num" w:pos="1020"/>
        </w:tabs>
        <w:ind w:left="1020" w:hanging="340"/>
      </w:pPr>
      <w:rPr>
        <w:rFonts w:ascii="Times New Roman" w:hAnsi="Times New Roman" w:cs="Times New Roman" w:hint="default"/>
        <w:color w:val="26567F" w:themeColor="accent1"/>
      </w:rPr>
    </w:lvl>
    <w:lvl w:ilvl="3">
      <w:start w:val="1"/>
      <w:numFmt w:val="bullet"/>
      <w:lvlText w:val="»"/>
      <w:lvlJc w:val="left"/>
      <w:pPr>
        <w:tabs>
          <w:tab w:val="num" w:pos="1360"/>
        </w:tabs>
        <w:ind w:left="1360" w:hanging="340"/>
      </w:pPr>
      <w:rPr>
        <w:rFonts w:ascii="Times New Roman" w:hAnsi="Times New Roman" w:cs="Times New Roman" w:hint="default"/>
      </w:rPr>
    </w:lvl>
    <w:lvl w:ilvl="4">
      <w:start w:val="1"/>
      <w:numFmt w:val="bullet"/>
      <w:lvlText w:val="▪"/>
      <w:lvlJc w:val="left"/>
      <w:pPr>
        <w:tabs>
          <w:tab w:val="num" w:pos="1700"/>
        </w:tabs>
        <w:ind w:left="1700" w:hanging="340"/>
      </w:pPr>
      <w:rPr>
        <w:rFonts w:ascii="Times New Roman" w:hAnsi="Times New Roman" w:cs="Times New Roman" w:hint="default"/>
        <w:color w:val="auto"/>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15" w15:restartNumberingAfterBreak="0">
    <w:nsid w:val="200F0B48"/>
    <w:multiLevelType w:val="hybridMultilevel"/>
    <w:tmpl w:val="A81A6A54"/>
    <w:lvl w:ilvl="0" w:tplc="41D4CB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C6014B"/>
    <w:multiLevelType w:val="hybridMultilevel"/>
    <w:tmpl w:val="FBD48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5C1CE7"/>
    <w:multiLevelType w:val="hybridMultilevel"/>
    <w:tmpl w:val="408A831A"/>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8" w15:restartNumberingAfterBreak="0">
    <w:nsid w:val="48CC04AF"/>
    <w:multiLevelType w:val="hybridMultilevel"/>
    <w:tmpl w:val="D8EC52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A920ED2"/>
    <w:multiLevelType w:val="multilevel"/>
    <w:tmpl w:val="83B64F22"/>
    <w:lvl w:ilvl="0">
      <w:start w:val="1"/>
      <w:numFmt w:val="bullet"/>
      <w:pStyle w:val="ListBullet"/>
      <w:lvlText w:val=""/>
      <w:lvlJc w:val="left"/>
      <w:pPr>
        <w:ind w:left="360" w:hanging="360"/>
      </w:pPr>
      <w:rPr>
        <w:rFonts w:ascii="Symbol" w:hAnsi="Symbol" w:hint="default"/>
        <w:color w:val="26567F"/>
      </w:rPr>
    </w:lvl>
    <w:lvl w:ilvl="1">
      <w:start w:val="1"/>
      <w:numFmt w:val="bullet"/>
      <w:lvlText w:val="»"/>
      <w:lvlJc w:val="left"/>
      <w:pPr>
        <w:tabs>
          <w:tab w:val="num" w:pos="680"/>
        </w:tabs>
        <w:ind w:left="680" w:hanging="340"/>
      </w:pPr>
      <w:rPr>
        <w:rFonts w:ascii="Times New Roman" w:hAnsi="Times New Roman" w:cs="Times New Roman" w:hint="default"/>
        <w:color w:val="26567F" w:themeColor="accent1"/>
        <w:sz w:val="22"/>
      </w:rPr>
    </w:lvl>
    <w:lvl w:ilvl="2">
      <w:start w:val="1"/>
      <w:numFmt w:val="bullet"/>
      <w:lvlText w:val="▪"/>
      <w:lvlJc w:val="left"/>
      <w:pPr>
        <w:tabs>
          <w:tab w:val="num" w:pos="1020"/>
        </w:tabs>
        <w:ind w:left="1020" w:hanging="340"/>
      </w:pPr>
      <w:rPr>
        <w:rFonts w:ascii="Times New Roman" w:hAnsi="Times New Roman" w:cs="Times New Roman" w:hint="default"/>
        <w:color w:val="26567F" w:themeColor="accent1"/>
      </w:rPr>
    </w:lvl>
    <w:lvl w:ilvl="3">
      <w:start w:val="1"/>
      <w:numFmt w:val="bullet"/>
      <w:lvlText w:val="»"/>
      <w:lvlJc w:val="left"/>
      <w:pPr>
        <w:tabs>
          <w:tab w:val="num" w:pos="1360"/>
        </w:tabs>
        <w:ind w:left="1360" w:hanging="340"/>
      </w:pPr>
      <w:rPr>
        <w:rFonts w:ascii="Times New Roman" w:hAnsi="Times New Roman" w:cs="Times New Roman" w:hint="default"/>
      </w:rPr>
    </w:lvl>
    <w:lvl w:ilvl="4">
      <w:start w:val="1"/>
      <w:numFmt w:val="bullet"/>
      <w:lvlText w:val="▪"/>
      <w:lvlJc w:val="left"/>
      <w:pPr>
        <w:tabs>
          <w:tab w:val="num" w:pos="1700"/>
        </w:tabs>
        <w:ind w:left="1700" w:hanging="340"/>
      </w:pPr>
      <w:rPr>
        <w:rFonts w:ascii="Times New Roman" w:hAnsi="Times New Roman" w:cs="Times New Roman" w:hint="default"/>
        <w:color w:val="auto"/>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20" w15:restartNumberingAfterBreak="0">
    <w:nsid w:val="4C634497"/>
    <w:multiLevelType w:val="multilevel"/>
    <w:tmpl w:val="C8F61146"/>
    <w:lvl w:ilvl="0">
      <w:start w:val="1"/>
      <w:numFmt w:val="decimal"/>
      <w:pStyle w:val="ListNumber"/>
      <w:lvlText w:val="%1."/>
      <w:lvlJc w:val="left"/>
      <w:pPr>
        <w:tabs>
          <w:tab w:val="num" w:pos="340"/>
        </w:tabs>
        <w:ind w:left="340" w:hanging="340"/>
      </w:pPr>
      <w:rPr>
        <w:rFonts w:hint="default"/>
        <w:sz w:val="24"/>
      </w:rPr>
    </w:lvl>
    <w:lvl w:ilvl="1">
      <w:start w:val="1"/>
      <w:numFmt w:val="decimal"/>
      <w:pStyle w:val="ListNumber2"/>
      <w:lvlText w:val="%1.%2"/>
      <w:lvlJc w:val="left"/>
      <w:pPr>
        <w:tabs>
          <w:tab w:val="num" w:pos="851"/>
        </w:tabs>
        <w:ind w:left="851" w:hanging="511"/>
      </w:pPr>
      <w:rPr>
        <w:rFonts w:hint="default"/>
        <w:sz w:val="24"/>
      </w:rPr>
    </w:lvl>
    <w:lvl w:ilvl="2">
      <w:start w:val="1"/>
      <w:numFmt w:val="decimal"/>
      <w:pStyle w:val="ListNumber3"/>
      <w:lvlText w:val="%1.%2.%3"/>
      <w:lvlJc w:val="left"/>
      <w:pPr>
        <w:tabs>
          <w:tab w:val="num" w:pos="1588"/>
        </w:tabs>
        <w:ind w:left="1588" w:hanging="737"/>
      </w:pPr>
      <w:rPr>
        <w:rFonts w:hint="default"/>
        <w:sz w:val="24"/>
      </w:rPr>
    </w:lvl>
    <w:lvl w:ilvl="3">
      <w:start w:val="1"/>
      <w:numFmt w:val="decimal"/>
      <w:pStyle w:val="ListNumber4"/>
      <w:suff w:val="space"/>
      <w:lvlText w:val="%1.%2.%3.%4"/>
      <w:lvlJc w:val="left"/>
      <w:pPr>
        <w:ind w:left="1985" w:hanging="397"/>
      </w:pPr>
      <w:rPr>
        <w:rFonts w:hint="default"/>
      </w:rPr>
    </w:lvl>
    <w:lvl w:ilvl="4">
      <w:start w:val="1"/>
      <w:numFmt w:val="decimal"/>
      <w:pStyle w:val="ListNumber5"/>
      <w:suff w:val="space"/>
      <w:lvlText w:val="%1.%2.%3.%4.%5"/>
      <w:lvlJc w:val="left"/>
      <w:pPr>
        <w:ind w:left="2552" w:hanging="567"/>
      </w:pPr>
      <w:rPr>
        <w:rFonts w:hint="default"/>
      </w:rPr>
    </w:lvl>
    <w:lvl w:ilvl="5">
      <w:start w:val="1"/>
      <w:numFmt w:val="decimal"/>
      <w:suff w:val="space"/>
      <w:lvlText w:val="%1.%2.%3.%4.%5.%6"/>
      <w:lvlJc w:val="left"/>
      <w:pPr>
        <w:ind w:left="3119" w:hanging="567"/>
      </w:pPr>
      <w:rPr>
        <w:rFonts w:hint="default"/>
      </w:rPr>
    </w:lvl>
    <w:lvl w:ilvl="6">
      <w:start w:val="1"/>
      <w:numFmt w:val="decimal"/>
      <w:suff w:val="space"/>
      <w:lvlText w:val="%1.%2.%3.%4.%5.%6.%7"/>
      <w:lvlJc w:val="left"/>
      <w:pPr>
        <w:ind w:left="3686" w:hanging="567"/>
      </w:pPr>
      <w:rPr>
        <w:rFonts w:hint="default"/>
      </w:rPr>
    </w:lvl>
    <w:lvl w:ilvl="7">
      <w:start w:val="1"/>
      <w:numFmt w:val="decimal"/>
      <w:suff w:val="space"/>
      <w:lvlText w:val="%1.%2.%3.%4.%5.%6.%7.%8"/>
      <w:lvlJc w:val="left"/>
      <w:pPr>
        <w:ind w:left="4253" w:hanging="567"/>
      </w:pPr>
      <w:rPr>
        <w:rFonts w:hint="default"/>
      </w:rPr>
    </w:lvl>
    <w:lvl w:ilvl="8">
      <w:start w:val="1"/>
      <w:numFmt w:val="decimal"/>
      <w:suff w:val="space"/>
      <w:lvlText w:val="%1.%2.%3.%4.%5.%6.%7.%8.%9"/>
      <w:lvlJc w:val="left"/>
      <w:pPr>
        <w:ind w:left="4820" w:hanging="567"/>
      </w:pPr>
      <w:rPr>
        <w:rFonts w:hint="default"/>
      </w:rPr>
    </w:lvl>
  </w:abstractNum>
  <w:abstractNum w:abstractNumId="21" w15:restartNumberingAfterBreak="0">
    <w:nsid w:val="56775A85"/>
    <w:multiLevelType w:val="hybridMultilevel"/>
    <w:tmpl w:val="03A2BC64"/>
    <w:lvl w:ilvl="0" w:tplc="5376586A">
      <w:start w:val="1"/>
      <w:numFmt w:val="decimal"/>
      <w:lvlText w:val="%1."/>
      <w:lvlJc w:val="left"/>
      <w:pPr>
        <w:ind w:left="284" w:hanging="284"/>
      </w:pPr>
      <w:rPr>
        <w:rFonts w:hint="default"/>
      </w:rPr>
    </w:lvl>
    <w:lvl w:ilvl="1" w:tplc="6C72E4CC">
      <w:start w:val="1"/>
      <w:numFmt w:val="lowerLetter"/>
      <w:lvlText w:val="%2."/>
      <w:lvlJc w:val="left"/>
      <w:pPr>
        <w:ind w:left="567" w:hanging="283"/>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56E12FBF"/>
    <w:multiLevelType w:val="multilevel"/>
    <w:tmpl w:val="BCC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505BEC"/>
    <w:multiLevelType w:val="hybridMultilevel"/>
    <w:tmpl w:val="52E0EAF2"/>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6E4E0708"/>
    <w:multiLevelType w:val="multilevel"/>
    <w:tmpl w:val="B2B2DF6C"/>
    <w:lvl w:ilvl="0">
      <w:start w:val="1"/>
      <w:numFmt w:val="bullet"/>
      <w:lvlText w:val=""/>
      <w:lvlJc w:val="left"/>
      <w:pPr>
        <w:ind w:left="360" w:hanging="360"/>
      </w:pPr>
      <w:rPr>
        <w:rFonts w:ascii="Symbol" w:hAnsi="Symbol" w:hint="default"/>
        <w:color w:val="51789F"/>
      </w:rPr>
    </w:lvl>
    <w:lvl w:ilvl="1">
      <w:start w:val="1"/>
      <w:numFmt w:val="bullet"/>
      <w:pStyle w:val="ListBullet2"/>
      <w:lvlText w:val=""/>
      <w:lvlJc w:val="left"/>
      <w:pPr>
        <w:ind w:left="700" w:hanging="360"/>
      </w:pPr>
      <w:rPr>
        <w:rFonts w:ascii="Symbol" w:hAnsi="Symbol" w:hint="default"/>
        <w:color w:val="979AA0"/>
        <w:sz w:val="22"/>
      </w:rPr>
    </w:lvl>
    <w:lvl w:ilvl="2">
      <w:start w:val="1"/>
      <w:numFmt w:val="bullet"/>
      <w:pStyle w:val="ListBullet3"/>
      <w:lvlText w:val="▪"/>
      <w:lvlJc w:val="left"/>
      <w:pPr>
        <w:tabs>
          <w:tab w:val="num" w:pos="1020"/>
        </w:tabs>
        <w:ind w:left="1020" w:hanging="340"/>
      </w:pPr>
      <w:rPr>
        <w:rFonts w:ascii="Times New Roman" w:hAnsi="Times New Roman" w:cs="Times New Roman" w:hint="default"/>
        <w:color w:val="26567F" w:themeColor="accent1"/>
      </w:rPr>
    </w:lvl>
    <w:lvl w:ilvl="3">
      <w:start w:val="1"/>
      <w:numFmt w:val="bullet"/>
      <w:pStyle w:val="ListBullet4"/>
      <w:lvlText w:val="»"/>
      <w:lvlJc w:val="left"/>
      <w:pPr>
        <w:tabs>
          <w:tab w:val="num" w:pos="1360"/>
        </w:tabs>
        <w:ind w:left="1360" w:hanging="340"/>
      </w:pPr>
      <w:rPr>
        <w:rFonts w:ascii="Times New Roman" w:hAnsi="Times New Roman" w:cs="Times New Roman" w:hint="default"/>
      </w:rPr>
    </w:lvl>
    <w:lvl w:ilvl="4">
      <w:start w:val="1"/>
      <w:numFmt w:val="bullet"/>
      <w:pStyle w:val="ListBullet5"/>
      <w:lvlText w:val="▪"/>
      <w:lvlJc w:val="left"/>
      <w:pPr>
        <w:tabs>
          <w:tab w:val="num" w:pos="1700"/>
        </w:tabs>
        <w:ind w:left="1700" w:hanging="340"/>
      </w:pPr>
      <w:rPr>
        <w:rFonts w:ascii="Times New Roman" w:hAnsi="Times New Roman" w:cs="Times New Roman" w:hint="default"/>
        <w:color w:val="auto"/>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25" w15:restartNumberingAfterBreak="0">
    <w:nsid w:val="7FDF592F"/>
    <w:multiLevelType w:val="multilevel"/>
    <w:tmpl w:val="0D9A4B0C"/>
    <w:lvl w:ilvl="0">
      <w:start w:val="1"/>
      <w:numFmt w:val="bullet"/>
      <w:lvlText w:val=""/>
      <w:lvlJc w:val="left"/>
      <w:pPr>
        <w:tabs>
          <w:tab w:val="num" w:pos="340"/>
        </w:tabs>
        <w:ind w:left="340" w:hanging="340"/>
      </w:pPr>
      <w:rPr>
        <w:rFonts w:ascii="Wingdings" w:hAnsi="Wingdings" w:hint="default"/>
        <w:color w:val="26567F" w:themeColor="accent1"/>
      </w:rPr>
    </w:lvl>
    <w:lvl w:ilvl="1">
      <w:start w:val="1"/>
      <w:numFmt w:val="bullet"/>
      <w:lvlText w:val="»"/>
      <w:lvlJc w:val="left"/>
      <w:pPr>
        <w:tabs>
          <w:tab w:val="num" w:pos="680"/>
        </w:tabs>
        <w:ind w:left="680" w:hanging="340"/>
      </w:pPr>
      <w:rPr>
        <w:rFonts w:ascii="Times New Roman" w:hAnsi="Times New Roman" w:cs="Times New Roman" w:hint="default"/>
        <w:color w:val="26567F" w:themeColor="accent1"/>
        <w:sz w:val="22"/>
      </w:rPr>
    </w:lvl>
    <w:lvl w:ilvl="2">
      <w:start w:val="1"/>
      <w:numFmt w:val="bullet"/>
      <w:lvlText w:val="▪"/>
      <w:lvlJc w:val="left"/>
      <w:pPr>
        <w:tabs>
          <w:tab w:val="num" w:pos="1020"/>
        </w:tabs>
        <w:ind w:left="1020" w:hanging="340"/>
      </w:pPr>
      <w:rPr>
        <w:rFonts w:ascii="Times New Roman" w:hAnsi="Times New Roman" w:cs="Times New Roman" w:hint="default"/>
        <w:color w:val="26567F" w:themeColor="accent1"/>
      </w:rPr>
    </w:lvl>
    <w:lvl w:ilvl="3">
      <w:start w:val="1"/>
      <w:numFmt w:val="bullet"/>
      <w:lvlText w:val="»"/>
      <w:lvlJc w:val="left"/>
      <w:pPr>
        <w:tabs>
          <w:tab w:val="num" w:pos="1360"/>
        </w:tabs>
        <w:ind w:left="1360" w:hanging="340"/>
      </w:pPr>
      <w:rPr>
        <w:rFonts w:ascii="Times New Roman" w:hAnsi="Times New Roman" w:cs="Times New Roman" w:hint="default"/>
      </w:rPr>
    </w:lvl>
    <w:lvl w:ilvl="4">
      <w:start w:val="1"/>
      <w:numFmt w:val="bullet"/>
      <w:lvlText w:val="▪"/>
      <w:lvlJc w:val="left"/>
      <w:pPr>
        <w:tabs>
          <w:tab w:val="num" w:pos="1700"/>
        </w:tabs>
        <w:ind w:left="1700" w:hanging="340"/>
      </w:pPr>
      <w:rPr>
        <w:rFonts w:ascii="Times New Roman" w:hAnsi="Times New Roman" w:cs="Times New Roman" w:hint="default"/>
        <w:color w:val="auto"/>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num w:numId="1" w16cid:durableId="2046558918">
    <w:abstractNumId w:val="9"/>
  </w:num>
  <w:num w:numId="2" w16cid:durableId="1246184884">
    <w:abstractNumId w:val="7"/>
  </w:num>
  <w:num w:numId="3" w16cid:durableId="1587418025">
    <w:abstractNumId w:val="6"/>
  </w:num>
  <w:num w:numId="4" w16cid:durableId="21367852">
    <w:abstractNumId w:val="5"/>
  </w:num>
  <w:num w:numId="5" w16cid:durableId="1816683200">
    <w:abstractNumId w:val="4"/>
  </w:num>
  <w:num w:numId="6" w16cid:durableId="1740011280">
    <w:abstractNumId w:val="8"/>
  </w:num>
  <w:num w:numId="7" w16cid:durableId="1453130563">
    <w:abstractNumId w:val="3"/>
  </w:num>
  <w:num w:numId="8" w16cid:durableId="1334913412">
    <w:abstractNumId w:val="2"/>
  </w:num>
  <w:num w:numId="9" w16cid:durableId="460003227">
    <w:abstractNumId w:val="1"/>
  </w:num>
  <w:num w:numId="10" w16cid:durableId="789006800">
    <w:abstractNumId w:val="0"/>
  </w:num>
  <w:num w:numId="11" w16cid:durableId="1973486427">
    <w:abstractNumId w:val="25"/>
  </w:num>
  <w:num w:numId="12" w16cid:durableId="1796631466">
    <w:abstractNumId w:val="20"/>
  </w:num>
  <w:num w:numId="13" w16cid:durableId="738527086">
    <w:abstractNumId w:val="12"/>
  </w:num>
  <w:num w:numId="14" w16cid:durableId="293413885">
    <w:abstractNumId w:val="17"/>
  </w:num>
  <w:num w:numId="15" w16cid:durableId="1446969411">
    <w:abstractNumId w:val="18"/>
  </w:num>
  <w:num w:numId="16" w16cid:durableId="200441796">
    <w:abstractNumId w:val="23"/>
  </w:num>
  <w:num w:numId="17" w16cid:durableId="1343242461">
    <w:abstractNumId w:val="21"/>
  </w:num>
  <w:num w:numId="18" w16cid:durableId="11019548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2823393">
    <w:abstractNumId w:val="25"/>
  </w:num>
  <w:num w:numId="20" w16cid:durableId="254245916">
    <w:abstractNumId w:val="20"/>
  </w:num>
  <w:num w:numId="21" w16cid:durableId="1701082134">
    <w:abstractNumId w:val="25"/>
  </w:num>
  <w:num w:numId="22" w16cid:durableId="1744571819">
    <w:abstractNumId w:val="20"/>
  </w:num>
  <w:num w:numId="23" w16cid:durableId="1280792606">
    <w:abstractNumId w:val="20"/>
  </w:num>
  <w:num w:numId="24" w16cid:durableId="1199122318">
    <w:abstractNumId w:val="14"/>
  </w:num>
  <w:num w:numId="25" w16cid:durableId="1276712528">
    <w:abstractNumId w:val="19"/>
  </w:num>
  <w:num w:numId="26" w16cid:durableId="821048055">
    <w:abstractNumId w:val="24"/>
  </w:num>
  <w:num w:numId="27" w16cid:durableId="411436639">
    <w:abstractNumId w:val="10"/>
  </w:num>
  <w:num w:numId="28" w16cid:durableId="887910658">
    <w:abstractNumId w:val="16"/>
  </w:num>
  <w:num w:numId="29" w16cid:durableId="1130393354">
    <w:abstractNumId w:val="22"/>
  </w:num>
  <w:num w:numId="30" w16cid:durableId="1147895586">
    <w:abstractNumId w:val="15"/>
  </w:num>
  <w:num w:numId="31" w16cid:durableId="605160294">
    <w:abstractNumId w:val="11"/>
  </w:num>
  <w:num w:numId="32" w16cid:durableId="18796623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501164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567"/>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4C9"/>
    <w:rsid w:val="000015B9"/>
    <w:rsid w:val="000041C9"/>
    <w:rsid w:val="0000465C"/>
    <w:rsid w:val="00007E3C"/>
    <w:rsid w:val="000107D2"/>
    <w:rsid w:val="0001383E"/>
    <w:rsid w:val="00013972"/>
    <w:rsid w:val="000143C8"/>
    <w:rsid w:val="000165A8"/>
    <w:rsid w:val="000166FC"/>
    <w:rsid w:val="00017384"/>
    <w:rsid w:val="000219E8"/>
    <w:rsid w:val="000220A1"/>
    <w:rsid w:val="00022396"/>
    <w:rsid w:val="00023578"/>
    <w:rsid w:val="00024FA7"/>
    <w:rsid w:val="00025AB6"/>
    <w:rsid w:val="00032E8C"/>
    <w:rsid w:val="00035961"/>
    <w:rsid w:val="000412E1"/>
    <w:rsid w:val="00043313"/>
    <w:rsid w:val="00043A21"/>
    <w:rsid w:val="00047982"/>
    <w:rsid w:val="000502FD"/>
    <w:rsid w:val="000522D6"/>
    <w:rsid w:val="000551DA"/>
    <w:rsid w:val="000567F1"/>
    <w:rsid w:val="00061AC6"/>
    <w:rsid w:val="00061B7E"/>
    <w:rsid w:val="000636CE"/>
    <w:rsid w:val="000706D2"/>
    <w:rsid w:val="00071B0D"/>
    <w:rsid w:val="0007589F"/>
    <w:rsid w:val="00075B09"/>
    <w:rsid w:val="00076B63"/>
    <w:rsid w:val="00077E43"/>
    <w:rsid w:val="0008015B"/>
    <w:rsid w:val="00080252"/>
    <w:rsid w:val="00082CC5"/>
    <w:rsid w:val="00083899"/>
    <w:rsid w:val="0008533F"/>
    <w:rsid w:val="00085D17"/>
    <w:rsid w:val="00086897"/>
    <w:rsid w:val="00086C04"/>
    <w:rsid w:val="00092984"/>
    <w:rsid w:val="00092EBE"/>
    <w:rsid w:val="00095530"/>
    <w:rsid w:val="0009750C"/>
    <w:rsid w:val="000A4347"/>
    <w:rsid w:val="000A5103"/>
    <w:rsid w:val="000A5A4C"/>
    <w:rsid w:val="000A606B"/>
    <w:rsid w:val="000A952D"/>
    <w:rsid w:val="000B5813"/>
    <w:rsid w:val="000B71D1"/>
    <w:rsid w:val="000C01AC"/>
    <w:rsid w:val="000C22EA"/>
    <w:rsid w:val="000C34A0"/>
    <w:rsid w:val="000C34D1"/>
    <w:rsid w:val="000D03FB"/>
    <w:rsid w:val="000D0F94"/>
    <w:rsid w:val="000D169F"/>
    <w:rsid w:val="000D16DC"/>
    <w:rsid w:val="000D1721"/>
    <w:rsid w:val="000D19FE"/>
    <w:rsid w:val="000D2E2D"/>
    <w:rsid w:val="000D4AA3"/>
    <w:rsid w:val="000D4D3E"/>
    <w:rsid w:val="000D5938"/>
    <w:rsid w:val="000D667A"/>
    <w:rsid w:val="000D7559"/>
    <w:rsid w:val="000E1C93"/>
    <w:rsid w:val="000E3910"/>
    <w:rsid w:val="000E40B6"/>
    <w:rsid w:val="000F0B66"/>
    <w:rsid w:val="000F1B01"/>
    <w:rsid w:val="000F1E82"/>
    <w:rsid w:val="000F32D0"/>
    <w:rsid w:val="000F3DAD"/>
    <w:rsid w:val="000F55C0"/>
    <w:rsid w:val="000F5C39"/>
    <w:rsid w:val="00101837"/>
    <w:rsid w:val="0010459C"/>
    <w:rsid w:val="00105982"/>
    <w:rsid w:val="001076E5"/>
    <w:rsid w:val="00121349"/>
    <w:rsid w:val="00122678"/>
    <w:rsid w:val="00123053"/>
    <w:rsid w:val="00124405"/>
    <w:rsid w:val="001249B5"/>
    <w:rsid w:val="0013182C"/>
    <w:rsid w:val="0013200A"/>
    <w:rsid w:val="00134AD4"/>
    <w:rsid w:val="0013560E"/>
    <w:rsid w:val="001412DD"/>
    <w:rsid w:val="001415BC"/>
    <w:rsid w:val="00142B30"/>
    <w:rsid w:val="00142DC7"/>
    <w:rsid w:val="00143763"/>
    <w:rsid w:val="0014572A"/>
    <w:rsid w:val="00146BAE"/>
    <w:rsid w:val="00147D1D"/>
    <w:rsid w:val="0015117C"/>
    <w:rsid w:val="00151CF1"/>
    <w:rsid w:val="00151EC0"/>
    <w:rsid w:val="00152A7E"/>
    <w:rsid w:val="001536FB"/>
    <w:rsid w:val="00153FE0"/>
    <w:rsid w:val="00154942"/>
    <w:rsid w:val="001647DE"/>
    <w:rsid w:val="00166418"/>
    <w:rsid w:val="00172440"/>
    <w:rsid w:val="001725D9"/>
    <w:rsid w:val="00176913"/>
    <w:rsid w:val="00176C93"/>
    <w:rsid w:val="0017706B"/>
    <w:rsid w:val="00181746"/>
    <w:rsid w:val="0018174F"/>
    <w:rsid w:val="00181C50"/>
    <w:rsid w:val="0018691F"/>
    <w:rsid w:val="0018759F"/>
    <w:rsid w:val="001909AF"/>
    <w:rsid w:val="00192E8F"/>
    <w:rsid w:val="00194049"/>
    <w:rsid w:val="00195C5B"/>
    <w:rsid w:val="001A1148"/>
    <w:rsid w:val="001A20CF"/>
    <w:rsid w:val="001A37EB"/>
    <w:rsid w:val="001A6983"/>
    <w:rsid w:val="001B6B3E"/>
    <w:rsid w:val="001B7C27"/>
    <w:rsid w:val="001C2EC1"/>
    <w:rsid w:val="001C5E53"/>
    <w:rsid w:val="001D2B91"/>
    <w:rsid w:val="001D32AA"/>
    <w:rsid w:val="001D5EC9"/>
    <w:rsid w:val="001E09F7"/>
    <w:rsid w:val="001E0B99"/>
    <w:rsid w:val="001E14E8"/>
    <w:rsid w:val="001E1BA7"/>
    <w:rsid w:val="001F0FD8"/>
    <w:rsid w:val="001F5C17"/>
    <w:rsid w:val="001F6763"/>
    <w:rsid w:val="001F70ED"/>
    <w:rsid w:val="002038E1"/>
    <w:rsid w:val="002054D0"/>
    <w:rsid w:val="00220613"/>
    <w:rsid w:val="002231DD"/>
    <w:rsid w:val="002302B6"/>
    <w:rsid w:val="00230A3A"/>
    <w:rsid w:val="00230D4A"/>
    <w:rsid w:val="002311CF"/>
    <w:rsid w:val="002332AB"/>
    <w:rsid w:val="002349BC"/>
    <w:rsid w:val="0023642B"/>
    <w:rsid w:val="0024095C"/>
    <w:rsid w:val="00241B28"/>
    <w:rsid w:val="002426B7"/>
    <w:rsid w:val="00246BF7"/>
    <w:rsid w:val="002476C2"/>
    <w:rsid w:val="002476F3"/>
    <w:rsid w:val="002525AD"/>
    <w:rsid w:val="00252BCD"/>
    <w:rsid w:val="002543CF"/>
    <w:rsid w:val="00260377"/>
    <w:rsid w:val="00260A27"/>
    <w:rsid w:val="002610DB"/>
    <w:rsid w:val="00263478"/>
    <w:rsid w:val="00263E40"/>
    <w:rsid w:val="00265976"/>
    <w:rsid w:val="00265E7A"/>
    <w:rsid w:val="00267F01"/>
    <w:rsid w:val="0027347C"/>
    <w:rsid w:val="00274F76"/>
    <w:rsid w:val="00276FB6"/>
    <w:rsid w:val="00277B42"/>
    <w:rsid w:val="002804AA"/>
    <w:rsid w:val="002834D9"/>
    <w:rsid w:val="00284A81"/>
    <w:rsid w:val="00284E36"/>
    <w:rsid w:val="00285826"/>
    <w:rsid w:val="0028798B"/>
    <w:rsid w:val="00287A1C"/>
    <w:rsid w:val="00290276"/>
    <w:rsid w:val="0029040D"/>
    <w:rsid w:val="002A252F"/>
    <w:rsid w:val="002A3824"/>
    <w:rsid w:val="002A57A3"/>
    <w:rsid w:val="002A7295"/>
    <w:rsid w:val="002A74FC"/>
    <w:rsid w:val="002B07DD"/>
    <w:rsid w:val="002B26A6"/>
    <w:rsid w:val="002B35F3"/>
    <w:rsid w:val="002B4103"/>
    <w:rsid w:val="002B50B2"/>
    <w:rsid w:val="002B6698"/>
    <w:rsid w:val="002C0B78"/>
    <w:rsid w:val="002C1D13"/>
    <w:rsid w:val="002C479F"/>
    <w:rsid w:val="002C535D"/>
    <w:rsid w:val="002C55EF"/>
    <w:rsid w:val="002C6179"/>
    <w:rsid w:val="002C6D3F"/>
    <w:rsid w:val="002D0666"/>
    <w:rsid w:val="002D3E69"/>
    <w:rsid w:val="002D449D"/>
    <w:rsid w:val="002E06E5"/>
    <w:rsid w:val="002E4626"/>
    <w:rsid w:val="002E67F5"/>
    <w:rsid w:val="002F2C9A"/>
    <w:rsid w:val="002F7A92"/>
    <w:rsid w:val="002F7B7D"/>
    <w:rsid w:val="0030284F"/>
    <w:rsid w:val="00305F5E"/>
    <w:rsid w:val="003074B7"/>
    <w:rsid w:val="003127DE"/>
    <w:rsid w:val="00312B71"/>
    <w:rsid w:val="00313A92"/>
    <w:rsid w:val="00314322"/>
    <w:rsid w:val="00314ED6"/>
    <w:rsid w:val="0031784A"/>
    <w:rsid w:val="00322932"/>
    <w:rsid w:val="00322D56"/>
    <w:rsid w:val="0032393A"/>
    <w:rsid w:val="003246EB"/>
    <w:rsid w:val="00330A43"/>
    <w:rsid w:val="00333BD0"/>
    <w:rsid w:val="00342495"/>
    <w:rsid w:val="003445EA"/>
    <w:rsid w:val="00344898"/>
    <w:rsid w:val="00345F84"/>
    <w:rsid w:val="00347005"/>
    <w:rsid w:val="00353050"/>
    <w:rsid w:val="00353724"/>
    <w:rsid w:val="00353B23"/>
    <w:rsid w:val="003601A1"/>
    <w:rsid w:val="003624BF"/>
    <w:rsid w:val="00362DC3"/>
    <w:rsid w:val="00366C0B"/>
    <w:rsid w:val="003670FE"/>
    <w:rsid w:val="00372577"/>
    <w:rsid w:val="00374B19"/>
    <w:rsid w:val="00375B80"/>
    <w:rsid w:val="003775C8"/>
    <w:rsid w:val="00381F4D"/>
    <w:rsid w:val="00382F3E"/>
    <w:rsid w:val="003838F1"/>
    <w:rsid w:val="0038608D"/>
    <w:rsid w:val="003916B2"/>
    <w:rsid w:val="003944B8"/>
    <w:rsid w:val="003A057F"/>
    <w:rsid w:val="003A6725"/>
    <w:rsid w:val="003B10B9"/>
    <w:rsid w:val="003B2CEE"/>
    <w:rsid w:val="003B5585"/>
    <w:rsid w:val="003B5E94"/>
    <w:rsid w:val="003B76B7"/>
    <w:rsid w:val="003C3B61"/>
    <w:rsid w:val="003C55AC"/>
    <w:rsid w:val="003C6193"/>
    <w:rsid w:val="003D2A53"/>
    <w:rsid w:val="003D34EA"/>
    <w:rsid w:val="003D38FD"/>
    <w:rsid w:val="003D6E9A"/>
    <w:rsid w:val="003D77A7"/>
    <w:rsid w:val="003D7B49"/>
    <w:rsid w:val="003E0921"/>
    <w:rsid w:val="003E1D14"/>
    <w:rsid w:val="003E1D5D"/>
    <w:rsid w:val="003E2CF1"/>
    <w:rsid w:val="003E3536"/>
    <w:rsid w:val="003E4D3D"/>
    <w:rsid w:val="003E640A"/>
    <w:rsid w:val="003E6CF9"/>
    <w:rsid w:val="003F25FF"/>
    <w:rsid w:val="003F27CF"/>
    <w:rsid w:val="003F3AC5"/>
    <w:rsid w:val="003F42B4"/>
    <w:rsid w:val="003F44A8"/>
    <w:rsid w:val="003F4C72"/>
    <w:rsid w:val="00403036"/>
    <w:rsid w:val="00403674"/>
    <w:rsid w:val="00403FDA"/>
    <w:rsid w:val="00407AC9"/>
    <w:rsid w:val="004103D6"/>
    <w:rsid w:val="004117A8"/>
    <w:rsid w:val="00412032"/>
    <w:rsid w:val="00414600"/>
    <w:rsid w:val="0041524D"/>
    <w:rsid w:val="00423323"/>
    <w:rsid w:val="00430F24"/>
    <w:rsid w:val="00433206"/>
    <w:rsid w:val="0043348F"/>
    <w:rsid w:val="004335F7"/>
    <w:rsid w:val="00433E09"/>
    <w:rsid w:val="00434BF0"/>
    <w:rsid w:val="00435109"/>
    <w:rsid w:val="004353A2"/>
    <w:rsid w:val="00435999"/>
    <w:rsid w:val="004362D6"/>
    <w:rsid w:val="00442C11"/>
    <w:rsid w:val="004431F9"/>
    <w:rsid w:val="004459D5"/>
    <w:rsid w:val="00446231"/>
    <w:rsid w:val="004507AD"/>
    <w:rsid w:val="00450819"/>
    <w:rsid w:val="00450F4F"/>
    <w:rsid w:val="00451DE3"/>
    <w:rsid w:val="00452168"/>
    <w:rsid w:val="004646D7"/>
    <w:rsid w:val="0047276B"/>
    <w:rsid w:val="00472924"/>
    <w:rsid w:val="00473719"/>
    <w:rsid w:val="00474D1D"/>
    <w:rsid w:val="00475EBB"/>
    <w:rsid w:val="00482135"/>
    <w:rsid w:val="00482F5E"/>
    <w:rsid w:val="004844E8"/>
    <w:rsid w:val="00485BE4"/>
    <w:rsid w:val="00486622"/>
    <w:rsid w:val="00486BF1"/>
    <w:rsid w:val="00487EF6"/>
    <w:rsid w:val="00491FDC"/>
    <w:rsid w:val="004926FC"/>
    <w:rsid w:val="00493C0F"/>
    <w:rsid w:val="004955C8"/>
    <w:rsid w:val="00497F7C"/>
    <w:rsid w:val="004A0C7B"/>
    <w:rsid w:val="004A3B57"/>
    <w:rsid w:val="004A41DF"/>
    <w:rsid w:val="004A6734"/>
    <w:rsid w:val="004A68F7"/>
    <w:rsid w:val="004B019F"/>
    <w:rsid w:val="004B0B53"/>
    <w:rsid w:val="004B218A"/>
    <w:rsid w:val="004B26FA"/>
    <w:rsid w:val="004B4740"/>
    <w:rsid w:val="004B4C8C"/>
    <w:rsid w:val="004B7F86"/>
    <w:rsid w:val="004C18C8"/>
    <w:rsid w:val="004C303A"/>
    <w:rsid w:val="004C4482"/>
    <w:rsid w:val="004C57B8"/>
    <w:rsid w:val="004C57F0"/>
    <w:rsid w:val="004C728A"/>
    <w:rsid w:val="004C77C0"/>
    <w:rsid w:val="004C7F4B"/>
    <w:rsid w:val="004D1603"/>
    <w:rsid w:val="004D1AA2"/>
    <w:rsid w:val="004D26B5"/>
    <w:rsid w:val="004D455F"/>
    <w:rsid w:val="004D4DF8"/>
    <w:rsid w:val="004D5D6D"/>
    <w:rsid w:val="004D78EF"/>
    <w:rsid w:val="004D7969"/>
    <w:rsid w:val="004E31D4"/>
    <w:rsid w:val="004E3D0D"/>
    <w:rsid w:val="004E463C"/>
    <w:rsid w:val="004E46B4"/>
    <w:rsid w:val="004F001B"/>
    <w:rsid w:val="004F0704"/>
    <w:rsid w:val="004F104C"/>
    <w:rsid w:val="004F136A"/>
    <w:rsid w:val="004F1BFE"/>
    <w:rsid w:val="004F35FB"/>
    <w:rsid w:val="004F3621"/>
    <w:rsid w:val="004F5D7C"/>
    <w:rsid w:val="004F7C2A"/>
    <w:rsid w:val="005005D4"/>
    <w:rsid w:val="0050223D"/>
    <w:rsid w:val="005028BB"/>
    <w:rsid w:val="0050396B"/>
    <w:rsid w:val="00504CD1"/>
    <w:rsid w:val="00504D5A"/>
    <w:rsid w:val="005063D9"/>
    <w:rsid w:val="005064A6"/>
    <w:rsid w:val="005100E4"/>
    <w:rsid w:val="00510433"/>
    <w:rsid w:val="00511435"/>
    <w:rsid w:val="00512982"/>
    <w:rsid w:val="005224C4"/>
    <w:rsid w:val="00522A32"/>
    <w:rsid w:val="005240F9"/>
    <w:rsid w:val="00524943"/>
    <w:rsid w:val="00525FBB"/>
    <w:rsid w:val="005267B2"/>
    <w:rsid w:val="00531A78"/>
    <w:rsid w:val="00533E53"/>
    <w:rsid w:val="0053464F"/>
    <w:rsid w:val="00534E90"/>
    <w:rsid w:val="00545A46"/>
    <w:rsid w:val="005468CB"/>
    <w:rsid w:val="0054724F"/>
    <w:rsid w:val="00553039"/>
    <w:rsid w:val="0055373A"/>
    <w:rsid w:val="00553927"/>
    <w:rsid w:val="00554A43"/>
    <w:rsid w:val="0055556A"/>
    <w:rsid w:val="00560078"/>
    <w:rsid w:val="00561C29"/>
    <w:rsid w:val="005643DC"/>
    <w:rsid w:val="00566AB6"/>
    <w:rsid w:val="00570378"/>
    <w:rsid w:val="00572D65"/>
    <w:rsid w:val="00574090"/>
    <w:rsid w:val="00575579"/>
    <w:rsid w:val="00577194"/>
    <w:rsid w:val="00580465"/>
    <w:rsid w:val="00582A7F"/>
    <w:rsid w:val="00585220"/>
    <w:rsid w:val="00587396"/>
    <w:rsid w:val="00590605"/>
    <w:rsid w:val="00592133"/>
    <w:rsid w:val="005976F7"/>
    <w:rsid w:val="005A0009"/>
    <w:rsid w:val="005A1A2E"/>
    <w:rsid w:val="005A2248"/>
    <w:rsid w:val="005A37FD"/>
    <w:rsid w:val="005A5B2C"/>
    <w:rsid w:val="005A79BC"/>
    <w:rsid w:val="005B0D36"/>
    <w:rsid w:val="005B1784"/>
    <w:rsid w:val="005B3628"/>
    <w:rsid w:val="005B4921"/>
    <w:rsid w:val="005B5833"/>
    <w:rsid w:val="005B7363"/>
    <w:rsid w:val="005B739A"/>
    <w:rsid w:val="005C50A8"/>
    <w:rsid w:val="005C5519"/>
    <w:rsid w:val="005C57BF"/>
    <w:rsid w:val="005D0237"/>
    <w:rsid w:val="005D26D9"/>
    <w:rsid w:val="005D3402"/>
    <w:rsid w:val="005D3A77"/>
    <w:rsid w:val="005D45D0"/>
    <w:rsid w:val="005D63DF"/>
    <w:rsid w:val="005D6CBF"/>
    <w:rsid w:val="005E0B7F"/>
    <w:rsid w:val="005E0C71"/>
    <w:rsid w:val="005E19C9"/>
    <w:rsid w:val="005E1C7E"/>
    <w:rsid w:val="005E35F5"/>
    <w:rsid w:val="005E63B3"/>
    <w:rsid w:val="005E7B6B"/>
    <w:rsid w:val="005E7E1E"/>
    <w:rsid w:val="005F010F"/>
    <w:rsid w:val="005F3447"/>
    <w:rsid w:val="005F4EB8"/>
    <w:rsid w:val="005F5F0E"/>
    <w:rsid w:val="005F7973"/>
    <w:rsid w:val="00600133"/>
    <w:rsid w:val="00601B76"/>
    <w:rsid w:val="00601BF1"/>
    <w:rsid w:val="006052B8"/>
    <w:rsid w:val="00607C23"/>
    <w:rsid w:val="00611D2C"/>
    <w:rsid w:val="00614C8C"/>
    <w:rsid w:val="00614CAB"/>
    <w:rsid w:val="00614CC1"/>
    <w:rsid w:val="00614DA4"/>
    <w:rsid w:val="006164D5"/>
    <w:rsid w:val="006170EC"/>
    <w:rsid w:val="006239CA"/>
    <w:rsid w:val="00623AAC"/>
    <w:rsid w:val="00626E16"/>
    <w:rsid w:val="0063104A"/>
    <w:rsid w:val="0063146B"/>
    <w:rsid w:val="00633374"/>
    <w:rsid w:val="00633CBF"/>
    <w:rsid w:val="00635E55"/>
    <w:rsid w:val="006367C6"/>
    <w:rsid w:val="00641CFB"/>
    <w:rsid w:val="006447CB"/>
    <w:rsid w:val="00644C9C"/>
    <w:rsid w:val="00650E79"/>
    <w:rsid w:val="0065201D"/>
    <w:rsid w:val="006540BC"/>
    <w:rsid w:val="00654E3A"/>
    <w:rsid w:val="00656B49"/>
    <w:rsid w:val="0066118B"/>
    <w:rsid w:val="006663EA"/>
    <w:rsid w:val="00666D89"/>
    <w:rsid w:val="00667405"/>
    <w:rsid w:val="00670B13"/>
    <w:rsid w:val="00673621"/>
    <w:rsid w:val="0067589F"/>
    <w:rsid w:val="00680B48"/>
    <w:rsid w:val="0068453F"/>
    <w:rsid w:val="006848E5"/>
    <w:rsid w:val="006864BE"/>
    <w:rsid w:val="00690045"/>
    <w:rsid w:val="00691576"/>
    <w:rsid w:val="006923F3"/>
    <w:rsid w:val="00693C51"/>
    <w:rsid w:val="00696C3E"/>
    <w:rsid w:val="006A18B1"/>
    <w:rsid w:val="006A2076"/>
    <w:rsid w:val="006A34BC"/>
    <w:rsid w:val="006A3D3C"/>
    <w:rsid w:val="006A6AE6"/>
    <w:rsid w:val="006B2DB4"/>
    <w:rsid w:val="006B433C"/>
    <w:rsid w:val="006B5623"/>
    <w:rsid w:val="006B5FD2"/>
    <w:rsid w:val="006B78EB"/>
    <w:rsid w:val="006C01F7"/>
    <w:rsid w:val="006C126C"/>
    <w:rsid w:val="006C1C5A"/>
    <w:rsid w:val="006C4706"/>
    <w:rsid w:val="006C5AFD"/>
    <w:rsid w:val="006C7D41"/>
    <w:rsid w:val="006D02C7"/>
    <w:rsid w:val="006D2CDE"/>
    <w:rsid w:val="006D4909"/>
    <w:rsid w:val="006D4D50"/>
    <w:rsid w:val="006D5C4A"/>
    <w:rsid w:val="006E0708"/>
    <w:rsid w:val="006E1918"/>
    <w:rsid w:val="006E4E97"/>
    <w:rsid w:val="006E64E1"/>
    <w:rsid w:val="006E721C"/>
    <w:rsid w:val="006F0AB9"/>
    <w:rsid w:val="006F0E08"/>
    <w:rsid w:val="006F40B5"/>
    <w:rsid w:val="006F5B5B"/>
    <w:rsid w:val="006F7312"/>
    <w:rsid w:val="00700CF2"/>
    <w:rsid w:val="00701631"/>
    <w:rsid w:val="00701754"/>
    <w:rsid w:val="007035FE"/>
    <w:rsid w:val="0070437A"/>
    <w:rsid w:val="00706BA5"/>
    <w:rsid w:val="007070CB"/>
    <w:rsid w:val="007130CE"/>
    <w:rsid w:val="00714277"/>
    <w:rsid w:val="00714875"/>
    <w:rsid w:val="00714E6A"/>
    <w:rsid w:val="007158DD"/>
    <w:rsid w:val="00715D5A"/>
    <w:rsid w:val="00715E2E"/>
    <w:rsid w:val="00716B4B"/>
    <w:rsid w:val="0072004F"/>
    <w:rsid w:val="00720F9A"/>
    <w:rsid w:val="0072608D"/>
    <w:rsid w:val="007303E8"/>
    <w:rsid w:val="00730EDB"/>
    <w:rsid w:val="00734009"/>
    <w:rsid w:val="0074048E"/>
    <w:rsid w:val="00745627"/>
    <w:rsid w:val="00747075"/>
    <w:rsid w:val="00747316"/>
    <w:rsid w:val="007479A8"/>
    <w:rsid w:val="007503B7"/>
    <w:rsid w:val="00752299"/>
    <w:rsid w:val="00754DB6"/>
    <w:rsid w:val="00757306"/>
    <w:rsid w:val="007616B2"/>
    <w:rsid w:val="007624B2"/>
    <w:rsid w:val="00762BC8"/>
    <w:rsid w:val="00763097"/>
    <w:rsid w:val="007663F3"/>
    <w:rsid w:val="007665A5"/>
    <w:rsid w:val="00766B22"/>
    <w:rsid w:val="00770748"/>
    <w:rsid w:val="00771396"/>
    <w:rsid w:val="00775032"/>
    <w:rsid w:val="00775244"/>
    <w:rsid w:val="007774D4"/>
    <w:rsid w:val="00777F0F"/>
    <w:rsid w:val="00781BD8"/>
    <w:rsid w:val="0078391D"/>
    <w:rsid w:val="00783A34"/>
    <w:rsid w:val="0078519A"/>
    <w:rsid w:val="00786B63"/>
    <w:rsid w:val="00786C1C"/>
    <w:rsid w:val="00797113"/>
    <w:rsid w:val="00797A82"/>
    <w:rsid w:val="007A5BFA"/>
    <w:rsid w:val="007A5C73"/>
    <w:rsid w:val="007A78B2"/>
    <w:rsid w:val="007B0438"/>
    <w:rsid w:val="007B2BBA"/>
    <w:rsid w:val="007B5DF8"/>
    <w:rsid w:val="007C2D07"/>
    <w:rsid w:val="007C4AE5"/>
    <w:rsid w:val="007D1E3A"/>
    <w:rsid w:val="007D35D0"/>
    <w:rsid w:val="007D3A06"/>
    <w:rsid w:val="007D41D3"/>
    <w:rsid w:val="007D4B3E"/>
    <w:rsid w:val="007D693E"/>
    <w:rsid w:val="007D7933"/>
    <w:rsid w:val="007E13BC"/>
    <w:rsid w:val="007E1421"/>
    <w:rsid w:val="007E2F92"/>
    <w:rsid w:val="007E4661"/>
    <w:rsid w:val="007E47F7"/>
    <w:rsid w:val="007E6ABE"/>
    <w:rsid w:val="007F2B9D"/>
    <w:rsid w:val="008015D8"/>
    <w:rsid w:val="00801625"/>
    <w:rsid w:val="00801D75"/>
    <w:rsid w:val="00803274"/>
    <w:rsid w:val="00803DC8"/>
    <w:rsid w:val="00806591"/>
    <w:rsid w:val="0081295D"/>
    <w:rsid w:val="008136EF"/>
    <w:rsid w:val="00820F14"/>
    <w:rsid w:val="00824236"/>
    <w:rsid w:val="0082531E"/>
    <w:rsid w:val="00830DF5"/>
    <w:rsid w:val="0083402B"/>
    <w:rsid w:val="00834310"/>
    <w:rsid w:val="0084558D"/>
    <w:rsid w:val="008479DB"/>
    <w:rsid w:val="0085647A"/>
    <w:rsid w:val="00857BF0"/>
    <w:rsid w:val="00857D22"/>
    <w:rsid w:val="00860D94"/>
    <w:rsid w:val="00861436"/>
    <w:rsid w:val="00862D74"/>
    <w:rsid w:val="008662E6"/>
    <w:rsid w:val="00870E70"/>
    <w:rsid w:val="00876E7A"/>
    <w:rsid w:val="00881768"/>
    <w:rsid w:val="00881E58"/>
    <w:rsid w:val="00885713"/>
    <w:rsid w:val="00887562"/>
    <w:rsid w:val="0089058C"/>
    <w:rsid w:val="00895BC5"/>
    <w:rsid w:val="00895ED0"/>
    <w:rsid w:val="00896D3C"/>
    <w:rsid w:val="008A2492"/>
    <w:rsid w:val="008A2DF6"/>
    <w:rsid w:val="008B0158"/>
    <w:rsid w:val="008B0C2B"/>
    <w:rsid w:val="008B1784"/>
    <w:rsid w:val="008B197D"/>
    <w:rsid w:val="008B1C5D"/>
    <w:rsid w:val="008B27E2"/>
    <w:rsid w:val="008B34C5"/>
    <w:rsid w:val="008B42E3"/>
    <w:rsid w:val="008B4B43"/>
    <w:rsid w:val="008C2872"/>
    <w:rsid w:val="008C3D54"/>
    <w:rsid w:val="008C3FCE"/>
    <w:rsid w:val="008C4ACA"/>
    <w:rsid w:val="008C548E"/>
    <w:rsid w:val="008D1FB6"/>
    <w:rsid w:val="008D38C4"/>
    <w:rsid w:val="008D49FD"/>
    <w:rsid w:val="008E3481"/>
    <w:rsid w:val="008E6659"/>
    <w:rsid w:val="008F1D10"/>
    <w:rsid w:val="008F3217"/>
    <w:rsid w:val="008F79BF"/>
    <w:rsid w:val="008F7AAB"/>
    <w:rsid w:val="008F7DCE"/>
    <w:rsid w:val="0090073F"/>
    <w:rsid w:val="009025F1"/>
    <w:rsid w:val="0090566D"/>
    <w:rsid w:val="009066F6"/>
    <w:rsid w:val="00906CCD"/>
    <w:rsid w:val="009114EE"/>
    <w:rsid w:val="00911C28"/>
    <w:rsid w:val="00912870"/>
    <w:rsid w:val="009167F3"/>
    <w:rsid w:val="009204C9"/>
    <w:rsid w:val="00922DEB"/>
    <w:rsid w:val="009241BF"/>
    <w:rsid w:val="00924C8F"/>
    <w:rsid w:val="009274B6"/>
    <w:rsid w:val="009315C1"/>
    <w:rsid w:val="00932D6E"/>
    <w:rsid w:val="00941981"/>
    <w:rsid w:val="00941EA5"/>
    <w:rsid w:val="009433DD"/>
    <w:rsid w:val="0094445C"/>
    <w:rsid w:val="00944AB4"/>
    <w:rsid w:val="00947F6C"/>
    <w:rsid w:val="00950A5C"/>
    <w:rsid w:val="00952322"/>
    <w:rsid w:val="00952A06"/>
    <w:rsid w:val="0095527C"/>
    <w:rsid w:val="009631CA"/>
    <w:rsid w:val="0096553B"/>
    <w:rsid w:val="00972E41"/>
    <w:rsid w:val="0097535E"/>
    <w:rsid w:val="00975938"/>
    <w:rsid w:val="009761FD"/>
    <w:rsid w:val="0098089E"/>
    <w:rsid w:val="00983CEC"/>
    <w:rsid w:val="0098760B"/>
    <w:rsid w:val="00991AC0"/>
    <w:rsid w:val="009921A5"/>
    <w:rsid w:val="00992916"/>
    <w:rsid w:val="009948E4"/>
    <w:rsid w:val="009958CA"/>
    <w:rsid w:val="00996CC3"/>
    <w:rsid w:val="00997D0F"/>
    <w:rsid w:val="009A0F27"/>
    <w:rsid w:val="009A2FC0"/>
    <w:rsid w:val="009A4E24"/>
    <w:rsid w:val="009A58D2"/>
    <w:rsid w:val="009A75FE"/>
    <w:rsid w:val="009B1D32"/>
    <w:rsid w:val="009B264A"/>
    <w:rsid w:val="009B2EC0"/>
    <w:rsid w:val="009B4A04"/>
    <w:rsid w:val="009B4C19"/>
    <w:rsid w:val="009B5478"/>
    <w:rsid w:val="009C0279"/>
    <w:rsid w:val="009C02BF"/>
    <w:rsid w:val="009C20BC"/>
    <w:rsid w:val="009C7850"/>
    <w:rsid w:val="009C7A2F"/>
    <w:rsid w:val="009D24C5"/>
    <w:rsid w:val="009D35F3"/>
    <w:rsid w:val="009D3891"/>
    <w:rsid w:val="009D6F2E"/>
    <w:rsid w:val="009D7A35"/>
    <w:rsid w:val="009E01D9"/>
    <w:rsid w:val="009E224A"/>
    <w:rsid w:val="009E2A16"/>
    <w:rsid w:val="009E5414"/>
    <w:rsid w:val="009F0119"/>
    <w:rsid w:val="009F0311"/>
    <w:rsid w:val="009F0ED3"/>
    <w:rsid w:val="009F2252"/>
    <w:rsid w:val="009F52FC"/>
    <w:rsid w:val="00A03F21"/>
    <w:rsid w:val="00A06080"/>
    <w:rsid w:val="00A06113"/>
    <w:rsid w:val="00A10561"/>
    <w:rsid w:val="00A1087D"/>
    <w:rsid w:val="00A10C75"/>
    <w:rsid w:val="00A11B3A"/>
    <w:rsid w:val="00A124F8"/>
    <w:rsid w:val="00A13D86"/>
    <w:rsid w:val="00A13DDF"/>
    <w:rsid w:val="00A16E25"/>
    <w:rsid w:val="00A1724D"/>
    <w:rsid w:val="00A259D9"/>
    <w:rsid w:val="00A33C08"/>
    <w:rsid w:val="00A35449"/>
    <w:rsid w:val="00A35820"/>
    <w:rsid w:val="00A40264"/>
    <w:rsid w:val="00A40F78"/>
    <w:rsid w:val="00A42F6D"/>
    <w:rsid w:val="00A44F1C"/>
    <w:rsid w:val="00A45BB2"/>
    <w:rsid w:val="00A46098"/>
    <w:rsid w:val="00A47B72"/>
    <w:rsid w:val="00A51F6D"/>
    <w:rsid w:val="00A52D52"/>
    <w:rsid w:val="00A536B9"/>
    <w:rsid w:val="00A542CE"/>
    <w:rsid w:val="00A635B4"/>
    <w:rsid w:val="00A6406D"/>
    <w:rsid w:val="00A6595C"/>
    <w:rsid w:val="00A6666F"/>
    <w:rsid w:val="00A6799D"/>
    <w:rsid w:val="00A7137E"/>
    <w:rsid w:val="00A73B2A"/>
    <w:rsid w:val="00A81BEA"/>
    <w:rsid w:val="00A83A56"/>
    <w:rsid w:val="00A84462"/>
    <w:rsid w:val="00A85B16"/>
    <w:rsid w:val="00A86911"/>
    <w:rsid w:val="00A87239"/>
    <w:rsid w:val="00A9094D"/>
    <w:rsid w:val="00A90F01"/>
    <w:rsid w:val="00A94C8F"/>
    <w:rsid w:val="00A94D9A"/>
    <w:rsid w:val="00A96453"/>
    <w:rsid w:val="00A966A3"/>
    <w:rsid w:val="00AA0B76"/>
    <w:rsid w:val="00AA1D58"/>
    <w:rsid w:val="00AA3B15"/>
    <w:rsid w:val="00AA4D4D"/>
    <w:rsid w:val="00AA5B8F"/>
    <w:rsid w:val="00AA74C2"/>
    <w:rsid w:val="00AB285C"/>
    <w:rsid w:val="00AB2B48"/>
    <w:rsid w:val="00AB3FA7"/>
    <w:rsid w:val="00AB5290"/>
    <w:rsid w:val="00AB67E0"/>
    <w:rsid w:val="00AB7951"/>
    <w:rsid w:val="00AC0297"/>
    <w:rsid w:val="00AC1DB4"/>
    <w:rsid w:val="00AC2677"/>
    <w:rsid w:val="00AC4B88"/>
    <w:rsid w:val="00AD1905"/>
    <w:rsid w:val="00AD57CD"/>
    <w:rsid w:val="00AE0EED"/>
    <w:rsid w:val="00AE2D4A"/>
    <w:rsid w:val="00AE33B4"/>
    <w:rsid w:val="00AE771C"/>
    <w:rsid w:val="00AF0ED8"/>
    <w:rsid w:val="00AF2251"/>
    <w:rsid w:val="00AF40B9"/>
    <w:rsid w:val="00AF41EC"/>
    <w:rsid w:val="00AF71B7"/>
    <w:rsid w:val="00AF7471"/>
    <w:rsid w:val="00B04BF0"/>
    <w:rsid w:val="00B052B4"/>
    <w:rsid w:val="00B055E2"/>
    <w:rsid w:val="00B0632D"/>
    <w:rsid w:val="00B07E79"/>
    <w:rsid w:val="00B1061B"/>
    <w:rsid w:val="00B12202"/>
    <w:rsid w:val="00B13BA0"/>
    <w:rsid w:val="00B1699D"/>
    <w:rsid w:val="00B16C1E"/>
    <w:rsid w:val="00B204B5"/>
    <w:rsid w:val="00B20CE8"/>
    <w:rsid w:val="00B21C91"/>
    <w:rsid w:val="00B235A1"/>
    <w:rsid w:val="00B2768F"/>
    <w:rsid w:val="00B3035B"/>
    <w:rsid w:val="00B3050C"/>
    <w:rsid w:val="00B31252"/>
    <w:rsid w:val="00B33293"/>
    <w:rsid w:val="00B34440"/>
    <w:rsid w:val="00B36A85"/>
    <w:rsid w:val="00B36E9A"/>
    <w:rsid w:val="00B37F06"/>
    <w:rsid w:val="00B4158E"/>
    <w:rsid w:val="00B460DB"/>
    <w:rsid w:val="00B46973"/>
    <w:rsid w:val="00B46E98"/>
    <w:rsid w:val="00B47199"/>
    <w:rsid w:val="00B47E6B"/>
    <w:rsid w:val="00B50154"/>
    <w:rsid w:val="00B5133D"/>
    <w:rsid w:val="00B52161"/>
    <w:rsid w:val="00B5745F"/>
    <w:rsid w:val="00B60948"/>
    <w:rsid w:val="00B60E63"/>
    <w:rsid w:val="00B62074"/>
    <w:rsid w:val="00B629B3"/>
    <w:rsid w:val="00B633CA"/>
    <w:rsid w:val="00B633E0"/>
    <w:rsid w:val="00B64A59"/>
    <w:rsid w:val="00B64C1B"/>
    <w:rsid w:val="00B67606"/>
    <w:rsid w:val="00B76B85"/>
    <w:rsid w:val="00B76CDC"/>
    <w:rsid w:val="00B80841"/>
    <w:rsid w:val="00B82CAE"/>
    <w:rsid w:val="00B83EC2"/>
    <w:rsid w:val="00B83F6C"/>
    <w:rsid w:val="00B841C0"/>
    <w:rsid w:val="00B85ADF"/>
    <w:rsid w:val="00B874A6"/>
    <w:rsid w:val="00B938FB"/>
    <w:rsid w:val="00B964E0"/>
    <w:rsid w:val="00B972F1"/>
    <w:rsid w:val="00BA014B"/>
    <w:rsid w:val="00BA04B6"/>
    <w:rsid w:val="00BA12FA"/>
    <w:rsid w:val="00BA153C"/>
    <w:rsid w:val="00BA379D"/>
    <w:rsid w:val="00BA69C3"/>
    <w:rsid w:val="00BA720F"/>
    <w:rsid w:val="00BB4775"/>
    <w:rsid w:val="00BB4C37"/>
    <w:rsid w:val="00BB64A9"/>
    <w:rsid w:val="00BC19C7"/>
    <w:rsid w:val="00BC2031"/>
    <w:rsid w:val="00BC30BA"/>
    <w:rsid w:val="00BC4F47"/>
    <w:rsid w:val="00BC539C"/>
    <w:rsid w:val="00BC723B"/>
    <w:rsid w:val="00BD7F9E"/>
    <w:rsid w:val="00BE1ABB"/>
    <w:rsid w:val="00BE2EF1"/>
    <w:rsid w:val="00BE6ABE"/>
    <w:rsid w:val="00BF0342"/>
    <w:rsid w:val="00BF50EB"/>
    <w:rsid w:val="00BF6B57"/>
    <w:rsid w:val="00BF7443"/>
    <w:rsid w:val="00C034B3"/>
    <w:rsid w:val="00C04989"/>
    <w:rsid w:val="00C04F2B"/>
    <w:rsid w:val="00C0684C"/>
    <w:rsid w:val="00C07E59"/>
    <w:rsid w:val="00C13823"/>
    <w:rsid w:val="00C147F2"/>
    <w:rsid w:val="00C153E4"/>
    <w:rsid w:val="00C154F9"/>
    <w:rsid w:val="00C17344"/>
    <w:rsid w:val="00C178F1"/>
    <w:rsid w:val="00C17FEE"/>
    <w:rsid w:val="00C331AB"/>
    <w:rsid w:val="00C368C5"/>
    <w:rsid w:val="00C434E2"/>
    <w:rsid w:val="00C45A56"/>
    <w:rsid w:val="00C50CCE"/>
    <w:rsid w:val="00C52D6C"/>
    <w:rsid w:val="00C533A8"/>
    <w:rsid w:val="00C553F1"/>
    <w:rsid w:val="00C56AF4"/>
    <w:rsid w:val="00C60FB0"/>
    <w:rsid w:val="00C66BE0"/>
    <w:rsid w:val="00C6705D"/>
    <w:rsid w:val="00C672F4"/>
    <w:rsid w:val="00C67A92"/>
    <w:rsid w:val="00C7372E"/>
    <w:rsid w:val="00C806D7"/>
    <w:rsid w:val="00C80C80"/>
    <w:rsid w:val="00C83132"/>
    <w:rsid w:val="00C83249"/>
    <w:rsid w:val="00C874FC"/>
    <w:rsid w:val="00C90E59"/>
    <w:rsid w:val="00C922DC"/>
    <w:rsid w:val="00C95CEB"/>
    <w:rsid w:val="00C95FA4"/>
    <w:rsid w:val="00C974C9"/>
    <w:rsid w:val="00C97BAD"/>
    <w:rsid w:val="00CA0772"/>
    <w:rsid w:val="00CA136A"/>
    <w:rsid w:val="00CA1788"/>
    <w:rsid w:val="00CA1C01"/>
    <w:rsid w:val="00CA2074"/>
    <w:rsid w:val="00CA27B1"/>
    <w:rsid w:val="00CA34D2"/>
    <w:rsid w:val="00CA3638"/>
    <w:rsid w:val="00CA3E4B"/>
    <w:rsid w:val="00CA5197"/>
    <w:rsid w:val="00CB32E0"/>
    <w:rsid w:val="00CB4E31"/>
    <w:rsid w:val="00CB6957"/>
    <w:rsid w:val="00CC0A71"/>
    <w:rsid w:val="00CC4173"/>
    <w:rsid w:val="00CC5D54"/>
    <w:rsid w:val="00CC600D"/>
    <w:rsid w:val="00CC697C"/>
    <w:rsid w:val="00CC7B9C"/>
    <w:rsid w:val="00CD0543"/>
    <w:rsid w:val="00CD43B2"/>
    <w:rsid w:val="00CD591B"/>
    <w:rsid w:val="00CD732E"/>
    <w:rsid w:val="00CE0824"/>
    <w:rsid w:val="00CE1A88"/>
    <w:rsid w:val="00CE1DF7"/>
    <w:rsid w:val="00CE4C78"/>
    <w:rsid w:val="00CE6C09"/>
    <w:rsid w:val="00CF230D"/>
    <w:rsid w:val="00CF3D65"/>
    <w:rsid w:val="00CF6DF4"/>
    <w:rsid w:val="00CF78B8"/>
    <w:rsid w:val="00D007D5"/>
    <w:rsid w:val="00D01934"/>
    <w:rsid w:val="00D02040"/>
    <w:rsid w:val="00D023E9"/>
    <w:rsid w:val="00D03A75"/>
    <w:rsid w:val="00D05984"/>
    <w:rsid w:val="00D05B52"/>
    <w:rsid w:val="00D0628C"/>
    <w:rsid w:val="00D13034"/>
    <w:rsid w:val="00D13E43"/>
    <w:rsid w:val="00D14921"/>
    <w:rsid w:val="00D153E1"/>
    <w:rsid w:val="00D1600D"/>
    <w:rsid w:val="00D16842"/>
    <w:rsid w:val="00D241C6"/>
    <w:rsid w:val="00D27A09"/>
    <w:rsid w:val="00D30338"/>
    <w:rsid w:val="00D308BC"/>
    <w:rsid w:val="00D31C95"/>
    <w:rsid w:val="00D42616"/>
    <w:rsid w:val="00D42A42"/>
    <w:rsid w:val="00D43C4A"/>
    <w:rsid w:val="00D440B2"/>
    <w:rsid w:val="00D45129"/>
    <w:rsid w:val="00D45BBD"/>
    <w:rsid w:val="00D46E51"/>
    <w:rsid w:val="00D509CE"/>
    <w:rsid w:val="00D50D42"/>
    <w:rsid w:val="00D525C1"/>
    <w:rsid w:val="00D5284E"/>
    <w:rsid w:val="00D54A8B"/>
    <w:rsid w:val="00D54F85"/>
    <w:rsid w:val="00D563FA"/>
    <w:rsid w:val="00D57B89"/>
    <w:rsid w:val="00D61CCC"/>
    <w:rsid w:val="00D640FF"/>
    <w:rsid w:val="00D67BA0"/>
    <w:rsid w:val="00D7142F"/>
    <w:rsid w:val="00D72104"/>
    <w:rsid w:val="00D77983"/>
    <w:rsid w:val="00D85116"/>
    <w:rsid w:val="00D85EA2"/>
    <w:rsid w:val="00D867D9"/>
    <w:rsid w:val="00D8724C"/>
    <w:rsid w:val="00D872EF"/>
    <w:rsid w:val="00D9145B"/>
    <w:rsid w:val="00D9618B"/>
    <w:rsid w:val="00DA00E4"/>
    <w:rsid w:val="00DA1508"/>
    <w:rsid w:val="00DA2632"/>
    <w:rsid w:val="00DA32F9"/>
    <w:rsid w:val="00DA7821"/>
    <w:rsid w:val="00DA7DDF"/>
    <w:rsid w:val="00DB1A73"/>
    <w:rsid w:val="00DB1C54"/>
    <w:rsid w:val="00DB3272"/>
    <w:rsid w:val="00DB3508"/>
    <w:rsid w:val="00DB7E70"/>
    <w:rsid w:val="00DB7FEE"/>
    <w:rsid w:val="00DC0D69"/>
    <w:rsid w:val="00DC7C80"/>
    <w:rsid w:val="00DD3996"/>
    <w:rsid w:val="00DD433E"/>
    <w:rsid w:val="00DD709A"/>
    <w:rsid w:val="00DD7497"/>
    <w:rsid w:val="00DD7961"/>
    <w:rsid w:val="00DE0666"/>
    <w:rsid w:val="00DE4307"/>
    <w:rsid w:val="00DF0C68"/>
    <w:rsid w:val="00DF19B9"/>
    <w:rsid w:val="00DF4EF5"/>
    <w:rsid w:val="00DF54C8"/>
    <w:rsid w:val="00DF6742"/>
    <w:rsid w:val="00DF75D4"/>
    <w:rsid w:val="00E006CE"/>
    <w:rsid w:val="00E00C1F"/>
    <w:rsid w:val="00E00E7A"/>
    <w:rsid w:val="00E019FB"/>
    <w:rsid w:val="00E01CBD"/>
    <w:rsid w:val="00E01EDE"/>
    <w:rsid w:val="00E04190"/>
    <w:rsid w:val="00E05A7B"/>
    <w:rsid w:val="00E1095A"/>
    <w:rsid w:val="00E1120A"/>
    <w:rsid w:val="00E11768"/>
    <w:rsid w:val="00E147CC"/>
    <w:rsid w:val="00E220E9"/>
    <w:rsid w:val="00E2437D"/>
    <w:rsid w:val="00E246CB"/>
    <w:rsid w:val="00E332A8"/>
    <w:rsid w:val="00E334C2"/>
    <w:rsid w:val="00E34DBD"/>
    <w:rsid w:val="00E362CF"/>
    <w:rsid w:val="00E4050C"/>
    <w:rsid w:val="00E40FF0"/>
    <w:rsid w:val="00E41F8B"/>
    <w:rsid w:val="00E421D1"/>
    <w:rsid w:val="00E4381F"/>
    <w:rsid w:val="00E45800"/>
    <w:rsid w:val="00E603B8"/>
    <w:rsid w:val="00E61D61"/>
    <w:rsid w:val="00E62003"/>
    <w:rsid w:val="00E62300"/>
    <w:rsid w:val="00E64C2D"/>
    <w:rsid w:val="00E6739E"/>
    <w:rsid w:val="00E6754C"/>
    <w:rsid w:val="00E73065"/>
    <w:rsid w:val="00E74310"/>
    <w:rsid w:val="00E76CBE"/>
    <w:rsid w:val="00E805FA"/>
    <w:rsid w:val="00E81006"/>
    <w:rsid w:val="00E81497"/>
    <w:rsid w:val="00E82B48"/>
    <w:rsid w:val="00E91378"/>
    <w:rsid w:val="00E913C3"/>
    <w:rsid w:val="00E9143B"/>
    <w:rsid w:val="00E962D4"/>
    <w:rsid w:val="00E970BA"/>
    <w:rsid w:val="00E97DAD"/>
    <w:rsid w:val="00EA09B1"/>
    <w:rsid w:val="00EA0B81"/>
    <w:rsid w:val="00EA10D9"/>
    <w:rsid w:val="00EA188A"/>
    <w:rsid w:val="00EA31DA"/>
    <w:rsid w:val="00EA3626"/>
    <w:rsid w:val="00EA5E92"/>
    <w:rsid w:val="00EA755B"/>
    <w:rsid w:val="00EB4E52"/>
    <w:rsid w:val="00EB673E"/>
    <w:rsid w:val="00EC20A3"/>
    <w:rsid w:val="00EC28C0"/>
    <w:rsid w:val="00EC366B"/>
    <w:rsid w:val="00EC5BDA"/>
    <w:rsid w:val="00ED737B"/>
    <w:rsid w:val="00EE0394"/>
    <w:rsid w:val="00EE1206"/>
    <w:rsid w:val="00EE3F83"/>
    <w:rsid w:val="00EE4643"/>
    <w:rsid w:val="00EE5598"/>
    <w:rsid w:val="00EE62BE"/>
    <w:rsid w:val="00EF28DC"/>
    <w:rsid w:val="00EF38D8"/>
    <w:rsid w:val="00EF66F1"/>
    <w:rsid w:val="00EF7EF9"/>
    <w:rsid w:val="00F030A4"/>
    <w:rsid w:val="00F0732C"/>
    <w:rsid w:val="00F142A1"/>
    <w:rsid w:val="00F14A4E"/>
    <w:rsid w:val="00F15205"/>
    <w:rsid w:val="00F21F50"/>
    <w:rsid w:val="00F225C7"/>
    <w:rsid w:val="00F232B8"/>
    <w:rsid w:val="00F27696"/>
    <w:rsid w:val="00F279FD"/>
    <w:rsid w:val="00F30390"/>
    <w:rsid w:val="00F32979"/>
    <w:rsid w:val="00F340DC"/>
    <w:rsid w:val="00F34648"/>
    <w:rsid w:val="00F3585C"/>
    <w:rsid w:val="00F453EC"/>
    <w:rsid w:val="00F46492"/>
    <w:rsid w:val="00F478C9"/>
    <w:rsid w:val="00F56881"/>
    <w:rsid w:val="00F629B8"/>
    <w:rsid w:val="00F62BED"/>
    <w:rsid w:val="00F62C25"/>
    <w:rsid w:val="00F65C80"/>
    <w:rsid w:val="00F65CDE"/>
    <w:rsid w:val="00F701A7"/>
    <w:rsid w:val="00F72127"/>
    <w:rsid w:val="00F73D6C"/>
    <w:rsid w:val="00F75C35"/>
    <w:rsid w:val="00F7671D"/>
    <w:rsid w:val="00F76D11"/>
    <w:rsid w:val="00F80054"/>
    <w:rsid w:val="00F8285E"/>
    <w:rsid w:val="00F837B9"/>
    <w:rsid w:val="00F84063"/>
    <w:rsid w:val="00F84385"/>
    <w:rsid w:val="00F905FE"/>
    <w:rsid w:val="00F929A4"/>
    <w:rsid w:val="00F95AD8"/>
    <w:rsid w:val="00F95B07"/>
    <w:rsid w:val="00F95F04"/>
    <w:rsid w:val="00F96ED8"/>
    <w:rsid w:val="00FA1035"/>
    <w:rsid w:val="00FA19F6"/>
    <w:rsid w:val="00FB0999"/>
    <w:rsid w:val="00FB1486"/>
    <w:rsid w:val="00FB59CF"/>
    <w:rsid w:val="00FB6910"/>
    <w:rsid w:val="00FB696A"/>
    <w:rsid w:val="00FB6AC6"/>
    <w:rsid w:val="00FC1717"/>
    <w:rsid w:val="00FC198A"/>
    <w:rsid w:val="00FC3C21"/>
    <w:rsid w:val="00FC4922"/>
    <w:rsid w:val="00FC7DFD"/>
    <w:rsid w:val="00FD05C4"/>
    <w:rsid w:val="00FD26F3"/>
    <w:rsid w:val="00FD4B04"/>
    <w:rsid w:val="00FD59FF"/>
    <w:rsid w:val="00FD6E3C"/>
    <w:rsid w:val="00FD74B9"/>
    <w:rsid w:val="00FD7742"/>
    <w:rsid w:val="00FE2AB8"/>
    <w:rsid w:val="00FE41A2"/>
    <w:rsid w:val="00FE52BA"/>
    <w:rsid w:val="00FE6165"/>
    <w:rsid w:val="00FE6DCF"/>
    <w:rsid w:val="00FE70E6"/>
    <w:rsid w:val="00FE7955"/>
    <w:rsid w:val="00FF1E08"/>
    <w:rsid w:val="00FF1F3A"/>
    <w:rsid w:val="044D997C"/>
    <w:rsid w:val="0827FCD3"/>
    <w:rsid w:val="183A8999"/>
    <w:rsid w:val="18904AB4"/>
    <w:rsid w:val="22EF0302"/>
    <w:rsid w:val="347C8B92"/>
    <w:rsid w:val="364ACEA1"/>
    <w:rsid w:val="3AAB8E37"/>
    <w:rsid w:val="3FF16A90"/>
    <w:rsid w:val="45150FDD"/>
    <w:rsid w:val="490669C2"/>
    <w:rsid w:val="4C5D11EA"/>
    <w:rsid w:val="5B1EEB5D"/>
    <w:rsid w:val="6014C62A"/>
    <w:rsid w:val="6701BF3C"/>
    <w:rsid w:val="69C1568A"/>
    <w:rsid w:val="6B72E46B"/>
    <w:rsid w:val="6F12C614"/>
    <w:rsid w:val="71C20BB1"/>
    <w:rsid w:val="7C39DAF3"/>
    <w:rsid w:val="7DB5237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5548E8"/>
  <w15:docId w15:val="{661353AF-FD20-4A75-A889-16ADCE43F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en-AU" w:eastAsia="ja-JP" w:bidi="ar-SA"/>
      </w:rPr>
    </w:rPrDefault>
    <w:pPrDefault>
      <w:pPr>
        <w:spacing w:after="170" w:line="320" w:lineRule="atLeast"/>
      </w:pPr>
    </w:pPrDefault>
  </w:docDefaults>
  <w:latentStyles w:defLockedState="1" w:defUIPriority="99" w:defSemiHidden="0" w:defUnhideWhenUsed="0" w:defQFormat="0" w:count="376">
    <w:lsdException w:name="Normal" w:locked="0"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iPriority="94" w:unhideWhenUsed="1" w:qFormat="1"/>
    <w:lsdException w:name="index heading" w:semiHidden="1" w:unhideWhenUsed="1"/>
    <w:lsdException w:name="caption" w:semiHidden="1" w:uiPriority="35" w:unhideWhenUsed="1" w:qFormat="1"/>
    <w:lsdException w:name="table of figures" w:semiHidden="1" w:uiPriority="5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4" w:unhideWhenUsed="1"/>
    <w:lsdException w:name="endnote reference" w:semiHidden="1" w:unhideWhenUsed="1"/>
    <w:lsdException w:name="endnote text" w:semiHidden="1" w:unhideWhenUsed="1"/>
    <w:lsdException w:name="table of authorities" w:semiHidden="1" w:uiPriority="59" w:unhideWhenUsed="1"/>
    <w:lsdException w:name="macro" w:semiHidden="1"/>
    <w:lsdException w:name="toa heading" w:semiHidden="1" w:unhideWhenUsed="1"/>
    <w:lsdException w:name="List" w:semiHidden="1" w:unhideWhenUsed="1"/>
    <w:lsdException w:name="List Bullet" w:uiPriority="4" w:qFormat="1"/>
    <w:lsdException w:name="List Number" w:uiPriority="4"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lsdException w:name="List Bullet 4" w:semiHidden="1" w:uiPriority="4" w:unhideWhenUsed="1"/>
    <w:lsdException w:name="List Bullet 5" w:semiHidden="1" w:uiPriority="4" w:unhideWhenUsed="1"/>
    <w:lsdException w:name="List Number 2" w:semiHidden="1" w:uiPriority="4" w:unhideWhenUsed="1" w:qFormat="1"/>
    <w:lsdException w:name="List Number 3" w:semiHidden="1" w:uiPriority="4" w:unhideWhenUsed="1" w:qFormat="1"/>
    <w:lsdException w:name="List Number 4" w:semiHidden="1" w:uiPriority="4" w:unhideWhenUsed="1"/>
    <w:lsdException w:name="List Number 5" w:semiHidden="1" w:uiPriority="4" w:unhideWhenUsed="1"/>
    <w:lsdException w:name="Title" w:uiPriority="9" w:qFormat="1"/>
    <w:lsdException w:name="Closing" w:semiHidden="1" w:unhideWhenUsed="1"/>
    <w:lsdException w:name="Signature" w:semiHidden="1" w:uiPriority="24" w:unhideWhenUsed="1"/>
    <w:lsdException w:name="Default Paragraph Font" w:locked="0"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0" w:qFormat="1"/>
    <w:lsdException w:name="Salutation" w:semiHidden="1" w:uiPriority="24" w:unhideWhenUsed="1"/>
    <w:lsdException w:name="Date" w:semiHidden="1" w:uiPriority="6" w:unhideWhenUsed="1" w:qFormat="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7"/>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unhideWhenUsed="1"/>
    <w:lsdException w:name="Quote" w:semiHidden="1" w:uiPriority="22"/>
    <w:lsdException w:name="Intense Quote" w:semiHidden="1"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aliases w:val="SIA Body"/>
    <w:unhideWhenUsed/>
    <w:qFormat/>
    <w:rsid w:val="009B2EC0"/>
    <w:rPr>
      <w:lang w:val="en-NZ"/>
    </w:rPr>
  </w:style>
  <w:style w:type="paragraph" w:styleId="Heading1">
    <w:name w:val="heading 1"/>
    <w:aliases w:val="SIA Heading 1"/>
    <w:next w:val="Normal"/>
    <w:link w:val="Heading1Char"/>
    <w:uiPriority w:val="9"/>
    <w:qFormat/>
    <w:locked/>
    <w:rsid w:val="006F7312"/>
    <w:pPr>
      <w:keepNext/>
      <w:keepLines/>
      <w:pageBreakBefore/>
      <w:spacing w:before="397" w:after="284" w:line="520" w:lineRule="atLeast"/>
      <w:outlineLvl w:val="0"/>
    </w:pPr>
    <w:rPr>
      <w:rFonts w:ascii="Arial" w:hAnsi="Arial"/>
      <w:b/>
      <w:color w:val="2A2A3E"/>
      <w:sz w:val="44"/>
      <w:szCs w:val="22"/>
      <w:lang w:val="en-NZ" w:eastAsia="en-NZ"/>
    </w:rPr>
  </w:style>
  <w:style w:type="paragraph" w:styleId="Heading2">
    <w:name w:val="heading 2"/>
    <w:aliases w:val="SIA Heading 2"/>
    <w:next w:val="Normal"/>
    <w:link w:val="Heading2Char"/>
    <w:uiPriority w:val="9"/>
    <w:qFormat/>
    <w:locked/>
    <w:rsid w:val="006367C6"/>
    <w:pPr>
      <w:keepNext/>
      <w:keepLines/>
      <w:spacing w:before="454" w:after="113" w:line="440" w:lineRule="atLeast"/>
      <w:outlineLvl w:val="1"/>
    </w:pPr>
    <w:rPr>
      <w:rFonts w:ascii="Arial" w:hAnsi="Arial"/>
      <w:b/>
      <w:color w:val="26567F"/>
      <w:sz w:val="36"/>
      <w:szCs w:val="22"/>
      <w:lang w:val="en-NZ" w:eastAsia="en-NZ"/>
    </w:rPr>
  </w:style>
  <w:style w:type="paragraph" w:styleId="Heading3">
    <w:name w:val="heading 3"/>
    <w:aliases w:val="SIA Heading 3"/>
    <w:next w:val="Normal"/>
    <w:link w:val="Heading3Char"/>
    <w:uiPriority w:val="9"/>
    <w:qFormat/>
    <w:locked/>
    <w:rsid w:val="00F14A4E"/>
    <w:pPr>
      <w:keepNext/>
      <w:keepLines/>
      <w:spacing w:before="170" w:after="113"/>
      <w:outlineLvl w:val="2"/>
    </w:pPr>
    <w:rPr>
      <w:rFonts w:ascii="Arial" w:hAnsi="Arial"/>
      <w:b/>
      <w:color w:val="26567F"/>
      <w:sz w:val="28"/>
      <w:szCs w:val="22"/>
      <w:lang w:val="en-NZ" w:eastAsia="en-NZ"/>
    </w:rPr>
  </w:style>
  <w:style w:type="paragraph" w:styleId="Heading4">
    <w:name w:val="heading 4"/>
    <w:aliases w:val="SIA Heading 4"/>
    <w:next w:val="Normal"/>
    <w:link w:val="Heading4Char"/>
    <w:uiPriority w:val="9"/>
    <w:qFormat/>
    <w:locked/>
    <w:rsid w:val="00E805FA"/>
    <w:pPr>
      <w:keepNext/>
      <w:keepLines/>
      <w:spacing w:before="227" w:after="113" w:line="300" w:lineRule="atLeast"/>
      <w:outlineLvl w:val="3"/>
    </w:pPr>
    <w:rPr>
      <w:rFonts w:ascii="Arial" w:hAnsi="Arial"/>
      <w:b/>
      <w:color w:val="2A2A3E"/>
      <w:szCs w:val="22"/>
      <w:lang w:val="en-NZ" w:eastAsia="en-NZ"/>
    </w:rPr>
  </w:style>
  <w:style w:type="paragraph" w:styleId="Heading5">
    <w:name w:val="heading 5"/>
    <w:aliases w:val="SIA Heading 5"/>
    <w:next w:val="Normal"/>
    <w:link w:val="Heading5Char"/>
    <w:uiPriority w:val="9"/>
    <w:qFormat/>
    <w:locked/>
    <w:rsid w:val="00E805FA"/>
    <w:pPr>
      <w:keepNext/>
      <w:keepLines/>
      <w:spacing w:before="170" w:after="113" w:line="280" w:lineRule="atLeast"/>
      <w:outlineLvl w:val="4"/>
    </w:pPr>
    <w:rPr>
      <w:rFonts w:ascii="Arial" w:hAnsi="Arial"/>
      <w:b/>
      <w:color w:val="2A2A3E"/>
      <w:sz w:val="22"/>
      <w:szCs w:val="22"/>
      <w:lang w:val="en-NZ" w:eastAsia="en-NZ"/>
    </w:rPr>
  </w:style>
  <w:style w:type="paragraph" w:styleId="Heading6">
    <w:name w:val="heading 6"/>
    <w:aliases w:val="SIA Heading 6"/>
    <w:basedOn w:val="Normal"/>
    <w:next w:val="Normal"/>
    <w:link w:val="Heading6Char"/>
    <w:uiPriority w:val="9"/>
    <w:semiHidden/>
    <w:unhideWhenUsed/>
    <w:qFormat/>
    <w:locked/>
    <w:rsid w:val="00614C8C"/>
    <w:pPr>
      <w:keepNext/>
      <w:keepLines/>
      <w:spacing w:before="40" w:after="0"/>
      <w:outlineLvl w:val="5"/>
    </w:pPr>
    <w:rPr>
      <w:rFonts w:ascii="Arial" w:eastAsiaTheme="majorEastAsia" w:hAnsi="Arial" w:cstheme="majorBidi"/>
      <w:color w:val="2A2A3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IA Heading 1 Char"/>
    <w:link w:val="Heading1"/>
    <w:uiPriority w:val="9"/>
    <w:rsid w:val="006F7312"/>
    <w:rPr>
      <w:rFonts w:ascii="Arial" w:hAnsi="Arial"/>
      <w:b/>
      <w:color w:val="2A2A3E"/>
      <w:sz w:val="44"/>
      <w:szCs w:val="22"/>
      <w:lang w:val="en-NZ" w:eastAsia="en-NZ"/>
    </w:rPr>
  </w:style>
  <w:style w:type="character" w:customStyle="1" w:styleId="Heading2Char">
    <w:name w:val="Heading 2 Char"/>
    <w:aliases w:val="SIA Heading 2 Char"/>
    <w:link w:val="Heading2"/>
    <w:uiPriority w:val="9"/>
    <w:rsid w:val="006367C6"/>
    <w:rPr>
      <w:rFonts w:ascii="Arial" w:hAnsi="Arial"/>
      <w:b/>
      <w:color w:val="26567F"/>
      <w:sz w:val="36"/>
      <w:szCs w:val="22"/>
      <w:lang w:val="en-NZ" w:eastAsia="en-NZ"/>
    </w:rPr>
  </w:style>
  <w:style w:type="character" w:customStyle="1" w:styleId="Heading3Char">
    <w:name w:val="Heading 3 Char"/>
    <w:aliases w:val="SIA Heading 3 Char"/>
    <w:link w:val="Heading3"/>
    <w:uiPriority w:val="9"/>
    <w:rsid w:val="00F14A4E"/>
    <w:rPr>
      <w:rFonts w:ascii="Arial" w:hAnsi="Arial"/>
      <w:b/>
      <w:color w:val="26567F"/>
      <w:sz w:val="28"/>
      <w:szCs w:val="22"/>
      <w:lang w:val="en-NZ" w:eastAsia="en-NZ"/>
    </w:rPr>
  </w:style>
  <w:style w:type="paragraph" w:styleId="BodyTextFirstIndent">
    <w:name w:val="Body Text First Indent"/>
    <w:basedOn w:val="Normal"/>
    <w:link w:val="BodyTextFirstIndentChar"/>
    <w:semiHidden/>
    <w:locked/>
    <w:rsid w:val="00DF54C8"/>
    <w:pPr>
      <w:ind w:firstLine="567"/>
    </w:pPr>
  </w:style>
  <w:style w:type="character" w:customStyle="1" w:styleId="BodyTextFirstIndentChar">
    <w:name w:val="Body Text First Indent Char"/>
    <w:basedOn w:val="DefaultParagraphFont"/>
    <w:link w:val="BodyTextFirstIndent"/>
    <w:semiHidden/>
    <w:rsid w:val="00DF54C8"/>
    <w:rPr>
      <w:sz w:val="22"/>
      <w:szCs w:val="22"/>
      <w:lang w:val="en-GB" w:eastAsia="en-NZ"/>
    </w:rPr>
  </w:style>
  <w:style w:type="paragraph" w:styleId="BodyTextIndent">
    <w:name w:val="Body Text Indent"/>
    <w:basedOn w:val="Normal"/>
    <w:link w:val="BodyTextIndentChar"/>
    <w:semiHidden/>
    <w:locked/>
    <w:rsid w:val="008136EF"/>
    <w:pPr>
      <w:spacing w:before="120"/>
      <w:ind w:left="567"/>
    </w:pPr>
  </w:style>
  <w:style w:type="character" w:customStyle="1" w:styleId="BodyTextIndentChar">
    <w:name w:val="Body Text Indent Char"/>
    <w:basedOn w:val="DefaultParagraphFont"/>
    <w:link w:val="BodyTextIndent"/>
    <w:semiHidden/>
    <w:rsid w:val="00A10C75"/>
  </w:style>
  <w:style w:type="paragraph" w:styleId="BodyTextFirstIndent2">
    <w:name w:val="Body Text First Indent 2"/>
    <w:basedOn w:val="BodyTextIndent"/>
    <w:link w:val="BodyTextFirstIndent2Char"/>
    <w:semiHidden/>
    <w:locked/>
    <w:rsid w:val="008136EF"/>
    <w:pPr>
      <w:ind w:firstLine="567"/>
    </w:pPr>
  </w:style>
  <w:style w:type="character" w:customStyle="1" w:styleId="BodyTextFirstIndent2Char">
    <w:name w:val="Body Text First Indent 2 Char"/>
    <w:basedOn w:val="BodyTextIndentChar"/>
    <w:link w:val="BodyTextFirstIndent2"/>
    <w:semiHidden/>
    <w:rsid w:val="00A10C75"/>
  </w:style>
  <w:style w:type="paragraph" w:styleId="Date">
    <w:name w:val="Date"/>
    <w:aliases w:val="SIA Date"/>
    <w:next w:val="NoSpacing"/>
    <w:link w:val="DateChar"/>
    <w:uiPriority w:val="12"/>
    <w:qFormat/>
    <w:locked/>
    <w:rsid w:val="00D5284E"/>
    <w:pPr>
      <w:spacing w:before="200" w:after="200"/>
    </w:pPr>
    <w:rPr>
      <w:rFonts w:ascii="Arial" w:hAnsi="Arial"/>
      <w:b/>
      <w:color w:val="2A2A3E" w:themeColor="text2"/>
      <w:sz w:val="28"/>
      <w:szCs w:val="22"/>
      <w:lang w:val="en-NZ" w:eastAsia="en-NZ"/>
    </w:rPr>
  </w:style>
  <w:style w:type="character" w:customStyle="1" w:styleId="DateChar">
    <w:name w:val="Date Char"/>
    <w:aliases w:val="SIA Date Char"/>
    <w:basedOn w:val="DefaultParagraphFont"/>
    <w:link w:val="Date"/>
    <w:uiPriority w:val="12"/>
    <w:rsid w:val="00D5284E"/>
    <w:rPr>
      <w:rFonts w:ascii="Arial" w:hAnsi="Arial"/>
      <w:b/>
      <w:color w:val="2A2A3E" w:themeColor="text2"/>
      <w:sz w:val="28"/>
      <w:szCs w:val="22"/>
      <w:lang w:val="en-NZ" w:eastAsia="en-NZ"/>
    </w:rPr>
  </w:style>
  <w:style w:type="paragraph" w:styleId="ListNumber">
    <w:name w:val="List Number"/>
    <w:aliases w:val="SIA List Number"/>
    <w:basedOn w:val="Normal"/>
    <w:uiPriority w:val="4"/>
    <w:qFormat/>
    <w:locked/>
    <w:rsid w:val="004F1BFE"/>
    <w:pPr>
      <w:numPr>
        <w:numId w:val="23"/>
      </w:numPr>
      <w:spacing w:before="28" w:after="85"/>
    </w:pPr>
    <w:rPr>
      <w:szCs w:val="22"/>
      <w:lang w:eastAsia="en-NZ"/>
    </w:rPr>
  </w:style>
  <w:style w:type="paragraph" w:styleId="ListNumber2">
    <w:name w:val="List Number 2"/>
    <w:aliases w:val="SIA List Number 2"/>
    <w:basedOn w:val="ListNumber"/>
    <w:uiPriority w:val="4"/>
    <w:qFormat/>
    <w:locked/>
    <w:rsid w:val="004F1BFE"/>
    <w:pPr>
      <w:numPr>
        <w:ilvl w:val="1"/>
      </w:numPr>
    </w:pPr>
  </w:style>
  <w:style w:type="paragraph" w:styleId="ListNumber3">
    <w:name w:val="List Number 3"/>
    <w:aliases w:val="SIA List Number 3"/>
    <w:basedOn w:val="ListNumber2"/>
    <w:uiPriority w:val="4"/>
    <w:qFormat/>
    <w:locked/>
    <w:rsid w:val="004F1BFE"/>
    <w:pPr>
      <w:numPr>
        <w:ilvl w:val="2"/>
      </w:numPr>
    </w:pPr>
  </w:style>
  <w:style w:type="paragraph" w:styleId="Caption">
    <w:name w:val="caption"/>
    <w:aliases w:val="SIA Caption"/>
    <w:basedOn w:val="Normal"/>
    <w:next w:val="Normal"/>
    <w:uiPriority w:val="35"/>
    <w:unhideWhenUsed/>
    <w:qFormat/>
    <w:locked/>
    <w:rsid w:val="00DF54C8"/>
    <w:pPr>
      <w:keepNext/>
      <w:spacing w:before="240" w:after="80" w:line="240" w:lineRule="auto"/>
    </w:pPr>
    <w:rPr>
      <w:rFonts w:ascii="Arial" w:hAnsi="Arial"/>
      <w:b/>
      <w:bCs/>
      <w:color w:val="2A2A3E"/>
      <w:sz w:val="22"/>
      <w:szCs w:val="18"/>
      <w:lang w:eastAsia="en-NZ"/>
    </w:rPr>
  </w:style>
  <w:style w:type="paragraph" w:styleId="BodyText2">
    <w:name w:val="Body Text 2"/>
    <w:basedOn w:val="Normal"/>
    <w:link w:val="BodyText2Char"/>
    <w:semiHidden/>
    <w:locked/>
    <w:rsid w:val="00DF54C8"/>
    <w:pPr>
      <w:ind w:left="284"/>
    </w:pPr>
  </w:style>
  <w:style w:type="character" w:customStyle="1" w:styleId="BodyText2Char">
    <w:name w:val="Body Text 2 Char"/>
    <w:basedOn w:val="DefaultParagraphFont"/>
    <w:link w:val="BodyText2"/>
    <w:semiHidden/>
    <w:rsid w:val="000C01AC"/>
    <w:rPr>
      <w:szCs w:val="22"/>
      <w:lang w:val="en-NZ" w:eastAsia="en-NZ"/>
    </w:rPr>
  </w:style>
  <w:style w:type="paragraph" w:styleId="BodyText3">
    <w:name w:val="Body Text 3"/>
    <w:basedOn w:val="Normal"/>
    <w:link w:val="BodyText3Char"/>
    <w:semiHidden/>
    <w:locked/>
    <w:rsid w:val="00DF54C8"/>
    <w:pPr>
      <w:spacing w:after="120"/>
    </w:pPr>
    <w:rPr>
      <w:sz w:val="16"/>
      <w:szCs w:val="16"/>
    </w:rPr>
  </w:style>
  <w:style w:type="character" w:customStyle="1" w:styleId="BodyText3Char">
    <w:name w:val="Body Text 3 Char"/>
    <w:link w:val="BodyText3"/>
    <w:semiHidden/>
    <w:rsid w:val="000C01AC"/>
    <w:rPr>
      <w:sz w:val="16"/>
      <w:szCs w:val="16"/>
      <w:lang w:val="en-NZ" w:eastAsia="en-NZ"/>
    </w:rPr>
  </w:style>
  <w:style w:type="paragraph" w:styleId="Title">
    <w:name w:val="Title"/>
    <w:aliases w:val="SIA Title"/>
    <w:link w:val="TitleChar"/>
    <w:uiPriority w:val="11"/>
    <w:qFormat/>
    <w:locked/>
    <w:rsid w:val="00701754"/>
    <w:pPr>
      <w:spacing w:after="0" w:line="240" w:lineRule="auto"/>
      <w:contextualSpacing/>
    </w:pPr>
    <w:rPr>
      <w:rFonts w:ascii="Arial" w:hAnsi="Arial"/>
      <w:b/>
      <w:color w:val="2A2A3E" w:themeColor="text2"/>
      <w:spacing w:val="20"/>
      <w:sz w:val="90"/>
      <w:szCs w:val="52"/>
      <w:lang w:val="en-NZ" w:eastAsia="en-NZ"/>
    </w:rPr>
  </w:style>
  <w:style w:type="character" w:customStyle="1" w:styleId="TitleChar">
    <w:name w:val="Title Char"/>
    <w:aliases w:val="SIA Title Char"/>
    <w:link w:val="Title"/>
    <w:uiPriority w:val="11"/>
    <w:rsid w:val="00701754"/>
    <w:rPr>
      <w:rFonts w:ascii="Arial" w:hAnsi="Arial"/>
      <w:b/>
      <w:color w:val="2A2A3E" w:themeColor="text2"/>
      <w:spacing w:val="20"/>
      <w:sz w:val="90"/>
      <w:szCs w:val="52"/>
      <w:lang w:val="en-NZ" w:eastAsia="en-NZ"/>
    </w:rPr>
  </w:style>
  <w:style w:type="paragraph" w:styleId="Subtitle">
    <w:name w:val="Subtitle"/>
    <w:aliases w:val="SIA Subtitle"/>
    <w:link w:val="SubtitleChar"/>
    <w:uiPriority w:val="12"/>
    <w:qFormat/>
    <w:locked/>
    <w:rsid w:val="00701754"/>
    <w:pPr>
      <w:numPr>
        <w:ilvl w:val="1"/>
      </w:numPr>
      <w:spacing w:after="0" w:line="240" w:lineRule="auto"/>
    </w:pPr>
    <w:rPr>
      <w:rFonts w:ascii="Arial" w:hAnsi="Arial"/>
      <w:iCs/>
      <w:color w:val="2A2A3E" w:themeColor="text2"/>
      <w:spacing w:val="10"/>
      <w:sz w:val="48"/>
      <w:lang w:val="en-NZ" w:eastAsia="en-NZ"/>
    </w:rPr>
  </w:style>
  <w:style w:type="character" w:customStyle="1" w:styleId="SubtitleChar">
    <w:name w:val="Subtitle Char"/>
    <w:aliases w:val="SIA Subtitle Char"/>
    <w:link w:val="Subtitle"/>
    <w:uiPriority w:val="12"/>
    <w:rsid w:val="00701754"/>
    <w:rPr>
      <w:rFonts w:ascii="Arial" w:hAnsi="Arial"/>
      <w:iCs/>
      <w:color w:val="2A2A3E" w:themeColor="text2"/>
      <w:spacing w:val="10"/>
      <w:sz w:val="48"/>
      <w:lang w:val="en-NZ" w:eastAsia="en-NZ"/>
    </w:rPr>
  </w:style>
  <w:style w:type="paragraph" w:styleId="Footer">
    <w:name w:val="footer"/>
    <w:aliases w:val="SIA Footer"/>
    <w:link w:val="FooterChar"/>
    <w:uiPriority w:val="94"/>
    <w:qFormat/>
    <w:locked/>
    <w:rsid w:val="00C95FA4"/>
    <w:pPr>
      <w:pBdr>
        <w:top w:val="single" w:sz="8" w:space="10" w:color="C7C9C9"/>
      </w:pBdr>
      <w:spacing w:after="0" w:line="180" w:lineRule="atLeast"/>
    </w:pPr>
    <w:rPr>
      <w:color w:val="8A8B8A"/>
      <w:sz w:val="16"/>
      <w:szCs w:val="22"/>
      <w:lang w:val="en-NZ" w:eastAsia="en-NZ"/>
    </w:rPr>
  </w:style>
  <w:style w:type="character" w:customStyle="1" w:styleId="FooterChar">
    <w:name w:val="Footer Char"/>
    <w:aliases w:val="SIA Footer Char"/>
    <w:basedOn w:val="DefaultParagraphFont"/>
    <w:link w:val="Footer"/>
    <w:uiPriority w:val="94"/>
    <w:rsid w:val="00C95FA4"/>
    <w:rPr>
      <w:color w:val="8A8B8A"/>
      <w:sz w:val="16"/>
      <w:szCs w:val="22"/>
      <w:lang w:val="en-NZ" w:eastAsia="en-NZ"/>
    </w:rPr>
  </w:style>
  <w:style w:type="paragraph" w:styleId="ListBullet">
    <w:name w:val="List Bullet"/>
    <w:aliases w:val="SIA List Bullet"/>
    <w:basedOn w:val="Normal"/>
    <w:uiPriority w:val="4"/>
    <w:qFormat/>
    <w:locked/>
    <w:rsid w:val="00DF54C8"/>
    <w:pPr>
      <w:numPr>
        <w:numId w:val="25"/>
      </w:numPr>
      <w:spacing w:before="28" w:after="85"/>
    </w:pPr>
    <w:rPr>
      <w:szCs w:val="22"/>
      <w:lang w:eastAsia="en-NZ"/>
    </w:rPr>
  </w:style>
  <w:style w:type="paragraph" w:styleId="ListBullet2">
    <w:name w:val="List Bullet 2"/>
    <w:aliases w:val="SIA List Bullet 2"/>
    <w:basedOn w:val="ListBullet"/>
    <w:uiPriority w:val="4"/>
    <w:qFormat/>
    <w:locked/>
    <w:rsid w:val="00230D4A"/>
    <w:pPr>
      <w:numPr>
        <w:ilvl w:val="1"/>
        <w:numId w:val="26"/>
      </w:numPr>
    </w:pPr>
  </w:style>
  <w:style w:type="paragraph" w:styleId="ListBullet3">
    <w:name w:val="List Bullet 3"/>
    <w:basedOn w:val="ListBullet2"/>
    <w:uiPriority w:val="4"/>
    <w:semiHidden/>
    <w:locked/>
    <w:rsid w:val="00592133"/>
    <w:pPr>
      <w:numPr>
        <w:ilvl w:val="2"/>
      </w:numPr>
    </w:pPr>
  </w:style>
  <w:style w:type="paragraph" w:styleId="ListBullet4">
    <w:name w:val="List Bullet 4"/>
    <w:basedOn w:val="ListBullet3"/>
    <w:uiPriority w:val="4"/>
    <w:semiHidden/>
    <w:locked/>
    <w:rsid w:val="00592133"/>
    <w:pPr>
      <w:numPr>
        <w:ilvl w:val="3"/>
      </w:numPr>
    </w:pPr>
  </w:style>
  <w:style w:type="paragraph" w:styleId="ListBullet5">
    <w:name w:val="List Bullet 5"/>
    <w:basedOn w:val="ListBullet4"/>
    <w:uiPriority w:val="4"/>
    <w:semiHidden/>
    <w:locked/>
    <w:rsid w:val="00592133"/>
    <w:pPr>
      <w:numPr>
        <w:ilvl w:val="4"/>
      </w:numPr>
    </w:pPr>
  </w:style>
  <w:style w:type="paragraph" w:styleId="ListNumber4">
    <w:name w:val="List Number 4"/>
    <w:basedOn w:val="ListNumber3"/>
    <w:uiPriority w:val="4"/>
    <w:semiHidden/>
    <w:locked/>
    <w:rsid w:val="00592133"/>
    <w:pPr>
      <w:numPr>
        <w:ilvl w:val="3"/>
      </w:numPr>
    </w:pPr>
  </w:style>
  <w:style w:type="paragraph" w:styleId="ListNumber5">
    <w:name w:val="List Number 5"/>
    <w:basedOn w:val="ListNumber4"/>
    <w:uiPriority w:val="4"/>
    <w:semiHidden/>
    <w:locked/>
    <w:rsid w:val="00592133"/>
    <w:pPr>
      <w:numPr>
        <w:ilvl w:val="4"/>
      </w:numPr>
    </w:pPr>
  </w:style>
  <w:style w:type="paragraph" w:styleId="NoSpacing">
    <w:name w:val="No Spacing"/>
    <w:aliases w:val="SIA No Spacing"/>
    <w:uiPriority w:val="1"/>
    <w:qFormat/>
    <w:locked/>
    <w:rsid w:val="004F1BFE"/>
    <w:pPr>
      <w:spacing w:after="0" w:line="240" w:lineRule="auto"/>
    </w:pPr>
  </w:style>
  <w:style w:type="paragraph" w:styleId="ListParagraph">
    <w:name w:val="List Paragraph"/>
    <w:basedOn w:val="Normal"/>
    <w:uiPriority w:val="34"/>
    <w:semiHidden/>
    <w:locked/>
    <w:rsid w:val="00F8285E"/>
    <w:pPr>
      <w:ind w:left="284"/>
      <w:contextualSpacing/>
    </w:pPr>
  </w:style>
  <w:style w:type="table" w:styleId="TableGrid">
    <w:name w:val="Table Grid"/>
    <w:basedOn w:val="TableNormal"/>
    <w:locked/>
    <w:rsid w:val="00885713"/>
    <w:pPr>
      <w:spacing w:after="0" w:line="240" w:lineRule="auto"/>
    </w:pPr>
    <w:tblPr/>
  </w:style>
  <w:style w:type="paragraph" w:styleId="BalloonText">
    <w:name w:val="Balloon Text"/>
    <w:basedOn w:val="Normal"/>
    <w:link w:val="BalloonTextChar"/>
    <w:uiPriority w:val="99"/>
    <w:semiHidden/>
    <w:locked/>
    <w:rsid w:val="00885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1AC"/>
    <w:rPr>
      <w:rFonts w:ascii="Tahoma" w:hAnsi="Tahoma" w:cs="Tahoma"/>
      <w:sz w:val="16"/>
      <w:szCs w:val="16"/>
      <w:lang w:val="en-NZ"/>
    </w:rPr>
  </w:style>
  <w:style w:type="character" w:customStyle="1" w:styleId="Heading4Char">
    <w:name w:val="Heading 4 Char"/>
    <w:aliases w:val="SIA Heading 4 Char"/>
    <w:basedOn w:val="DefaultParagraphFont"/>
    <w:link w:val="Heading4"/>
    <w:uiPriority w:val="9"/>
    <w:rsid w:val="00E805FA"/>
    <w:rPr>
      <w:rFonts w:ascii="Arial" w:hAnsi="Arial"/>
      <w:b/>
      <w:color w:val="2A2A3E"/>
      <w:szCs w:val="22"/>
      <w:lang w:val="en-NZ" w:eastAsia="en-NZ"/>
    </w:rPr>
  </w:style>
  <w:style w:type="character" w:customStyle="1" w:styleId="Heading5Char">
    <w:name w:val="Heading 5 Char"/>
    <w:aliases w:val="SIA Heading 5 Char"/>
    <w:basedOn w:val="DefaultParagraphFont"/>
    <w:link w:val="Heading5"/>
    <w:uiPriority w:val="9"/>
    <w:rsid w:val="00E805FA"/>
    <w:rPr>
      <w:rFonts w:ascii="Arial" w:hAnsi="Arial"/>
      <w:b/>
      <w:color w:val="2A2A3E"/>
      <w:sz w:val="22"/>
      <w:szCs w:val="22"/>
      <w:lang w:val="en-NZ" w:eastAsia="en-NZ"/>
    </w:rPr>
  </w:style>
  <w:style w:type="character" w:styleId="PlaceholderText">
    <w:name w:val="Placeholder Text"/>
    <w:basedOn w:val="DefaultParagraphFont"/>
    <w:uiPriority w:val="99"/>
    <w:semiHidden/>
    <w:locked/>
    <w:rsid w:val="00423323"/>
    <w:rPr>
      <w:color w:val="808080"/>
    </w:rPr>
  </w:style>
  <w:style w:type="paragraph" w:customStyle="1" w:styleId="HeaderTabText">
    <w:name w:val="Header Tab Text"/>
    <w:basedOn w:val="Normal"/>
    <w:uiPriority w:val="96"/>
    <w:semiHidden/>
    <w:rsid w:val="00A42F6D"/>
    <w:pPr>
      <w:widowControl w:val="0"/>
      <w:spacing w:before="28" w:after="85"/>
    </w:pPr>
    <w:rPr>
      <w:rFonts w:asciiTheme="majorHAnsi" w:hAnsiTheme="majorHAnsi"/>
      <w:b/>
    </w:rPr>
  </w:style>
  <w:style w:type="table" w:customStyle="1" w:styleId="SIATable1IntroTeal">
    <w:name w:val="SIA Table 1 Intro Teal"/>
    <w:basedOn w:val="TableNormal"/>
    <w:uiPriority w:val="99"/>
    <w:rsid w:val="007D4B3E"/>
    <w:pPr>
      <w:spacing w:before="85" w:after="113"/>
    </w:pPr>
    <w:rPr>
      <w:color w:val="2A2A3E"/>
    </w:rPr>
    <w:tblPr/>
    <w:tblStylePr w:type="firstCol">
      <w:pPr>
        <w:wordWrap/>
        <w:spacing w:beforeLines="0" w:before="57" w:beforeAutospacing="0" w:line="320" w:lineRule="atLeast"/>
      </w:pPr>
      <w:rPr>
        <w:rFonts w:ascii="Arial" w:hAnsi="Arial"/>
        <w:b/>
        <w:i w:val="0"/>
        <w:color w:val="2A2A3E"/>
        <w:sz w:val="22"/>
      </w:rPr>
    </w:tblStylePr>
    <w:tblStylePr w:type="lastCol">
      <w:rPr>
        <w:rFonts w:asciiTheme="minorHAnsi" w:hAnsiTheme="minorHAnsi"/>
        <w:sz w:val="20"/>
      </w:rPr>
    </w:tblStylePr>
  </w:style>
  <w:style w:type="paragraph" w:customStyle="1" w:styleId="SIATablebody">
    <w:name w:val="SIA Table body"/>
    <w:basedOn w:val="Normal"/>
    <w:uiPriority w:val="49"/>
    <w:unhideWhenUsed/>
    <w:qFormat/>
    <w:rsid w:val="003E1D5D"/>
    <w:pPr>
      <w:spacing w:before="85" w:after="113" w:line="260" w:lineRule="atLeast"/>
    </w:pPr>
    <w:rPr>
      <w:color w:val="2A2A3E" w:themeColor="text2"/>
      <w:sz w:val="20"/>
    </w:rPr>
  </w:style>
  <w:style w:type="table" w:customStyle="1" w:styleId="SIATable1Teal">
    <w:name w:val="SIA Table 1 Teal"/>
    <w:basedOn w:val="TableNormal"/>
    <w:uiPriority w:val="99"/>
    <w:rsid w:val="00F14A4E"/>
    <w:pPr>
      <w:spacing w:after="0" w:line="240" w:lineRule="auto"/>
    </w:pPr>
    <w:tblPr>
      <w:tblStyleRowBandSize w:val="1"/>
    </w:tblPr>
    <w:tcPr>
      <w:tcMar>
        <w:top w:w="113" w:type="dxa"/>
        <w:bottom w:w="113" w:type="dxa"/>
      </w:tcMar>
    </w:tcPr>
    <w:tblStylePr w:type="firstRow">
      <w:rPr>
        <w:rFonts w:ascii="Arial" w:hAnsi="Arial"/>
        <w:b/>
        <w:i w:val="0"/>
        <w:color w:val="10727E"/>
        <w:sz w:val="20"/>
      </w:rPr>
      <w:tblPr/>
      <w:tcPr>
        <w:tcBorders>
          <w:top w:val="single" w:sz="4" w:space="0" w:color="10727E"/>
          <w:left w:val="nil"/>
          <w:bottom w:val="single" w:sz="4" w:space="0" w:color="10727E"/>
          <w:right w:val="nil"/>
        </w:tcBorders>
      </w:tcPr>
    </w:tblStylePr>
    <w:tblStylePr w:type="band1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tblStylePr w:type="band2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style>
  <w:style w:type="table" w:customStyle="1" w:styleId="SIATable2GreyBox">
    <w:name w:val="SIA Table 2 Grey Box"/>
    <w:basedOn w:val="TableNormal"/>
    <w:uiPriority w:val="99"/>
    <w:rsid w:val="006367C6"/>
    <w:pPr>
      <w:spacing w:before="150"/>
    </w:pPr>
    <w:tblPr/>
    <w:tblStylePr w:type="firstRow">
      <w:rPr>
        <w:color w:val="26567F"/>
      </w:rPr>
    </w:tblStylePr>
  </w:style>
  <w:style w:type="table" w:styleId="TableWeb3">
    <w:name w:val="Table Web 3"/>
    <w:basedOn w:val="TableNormal"/>
    <w:locked/>
    <w:rsid w:val="00362DC3"/>
    <w:tblPr>
      <w:tblCellSpacing w:w="20" w:type="dxa"/>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aliases w:val="SIA TOC Heading"/>
    <w:basedOn w:val="Heading1"/>
    <w:next w:val="Normal"/>
    <w:uiPriority w:val="39"/>
    <w:qFormat/>
    <w:locked/>
    <w:rsid w:val="00F14A4E"/>
    <w:pPr>
      <w:spacing w:before="0" w:after="170" w:line="320" w:lineRule="atLeast"/>
      <w:ind w:right="284"/>
      <w:outlineLvl w:val="9"/>
    </w:pPr>
    <w:rPr>
      <w:rFonts w:eastAsiaTheme="majorEastAsia" w:cstheme="majorBidi"/>
      <w:bCs/>
      <w:color w:val="26567F"/>
      <w:sz w:val="28"/>
      <w:szCs w:val="28"/>
      <w:lang w:eastAsia="ja-JP"/>
    </w:rPr>
  </w:style>
  <w:style w:type="paragraph" w:styleId="TOC3">
    <w:name w:val="toc 3"/>
    <w:aliases w:val="SIA TOC 3"/>
    <w:basedOn w:val="TOC2"/>
    <w:next w:val="Normal"/>
    <w:uiPriority w:val="39"/>
    <w:unhideWhenUsed/>
    <w:qFormat/>
    <w:locked/>
    <w:rsid w:val="00EE3F83"/>
    <w:pPr>
      <w:spacing w:before="0"/>
      <w:ind w:left="480"/>
    </w:pPr>
    <w:rPr>
      <w:b w:val="0"/>
      <w:bCs w:val="0"/>
      <w:sz w:val="20"/>
      <w:szCs w:val="20"/>
    </w:rPr>
  </w:style>
  <w:style w:type="paragraph" w:styleId="TOC2">
    <w:name w:val="toc 2"/>
    <w:aliases w:val="SIA TOC 2"/>
    <w:basedOn w:val="TOC1"/>
    <w:next w:val="Normal"/>
    <w:uiPriority w:val="39"/>
    <w:qFormat/>
    <w:locked/>
    <w:rsid w:val="00EC20A3"/>
    <w:pPr>
      <w:ind w:left="240"/>
    </w:pPr>
    <w:rPr>
      <w:i w:val="0"/>
      <w:iCs w:val="0"/>
      <w:sz w:val="22"/>
      <w:szCs w:val="22"/>
    </w:rPr>
  </w:style>
  <w:style w:type="paragraph" w:styleId="TOC1">
    <w:name w:val="toc 1"/>
    <w:aliases w:val="SIA TOC 1"/>
    <w:next w:val="Normal"/>
    <w:uiPriority w:val="39"/>
    <w:qFormat/>
    <w:locked/>
    <w:rsid w:val="00EC20A3"/>
    <w:pPr>
      <w:spacing w:before="120" w:after="0"/>
    </w:pPr>
    <w:rPr>
      <w:rFonts w:cstheme="minorHAnsi"/>
      <w:b/>
      <w:bCs/>
      <w:i/>
      <w:iCs/>
      <w:lang w:val="en-NZ"/>
    </w:rPr>
  </w:style>
  <w:style w:type="character" w:customStyle="1" w:styleId="Heading6Char">
    <w:name w:val="Heading 6 Char"/>
    <w:aliases w:val="SIA Heading 6 Char"/>
    <w:basedOn w:val="DefaultParagraphFont"/>
    <w:link w:val="Heading6"/>
    <w:uiPriority w:val="9"/>
    <w:semiHidden/>
    <w:rsid w:val="00614C8C"/>
    <w:rPr>
      <w:rFonts w:ascii="Arial" w:eastAsiaTheme="majorEastAsia" w:hAnsi="Arial" w:cstheme="majorBidi"/>
      <w:color w:val="2A2A3E"/>
      <w:lang w:val="en-NZ"/>
    </w:rPr>
  </w:style>
  <w:style w:type="paragraph" w:styleId="FootnoteText">
    <w:name w:val="footnote text"/>
    <w:basedOn w:val="Normal"/>
    <w:link w:val="FootnoteTextChar"/>
    <w:uiPriority w:val="99"/>
    <w:semiHidden/>
    <w:locked/>
    <w:rsid w:val="00D31C95"/>
    <w:pPr>
      <w:tabs>
        <w:tab w:val="left" w:pos="284"/>
      </w:tabs>
      <w:spacing w:before="113" w:after="0" w:line="200" w:lineRule="atLeast"/>
      <w:ind w:left="284" w:hanging="284"/>
    </w:pPr>
    <w:rPr>
      <w:sz w:val="18"/>
      <w:szCs w:val="20"/>
    </w:rPr>
  </w:style>
  <w:style w:type="character" w:customStyle="1" w:styleId="FootnoteTextChar">
    <w:name w:val="Footnote Text Char"/>
    <w:basedOn w:val="DefaultParagraphFont"/>
    <w:link w:val="FootnoteText"/>
    <w:uiPriority w:val="99"/>
    <w:semiHidden/>
    <w:rsid w:val="00D31C95"/>
    <w:rPr>
      <w:sz w:val="18"/>
      <w:szCs w:val="20"/>
      <w:lang w:val="en-NZ"/>
    </w:rPr>
  </w:style>
  <w:style w:type="character" w:styleId="FootnoteReference">
    <w:name w:val="footnote reference"/>
    <w:basedOn w:val="DefaultParagraphFont"/>
    <w:uiPriority w:val="99"/>
    <w:semiHidden/>
    <w:locked/>
    <w:rsid w:val="00D31C95"/>
    <w:rPr>
      <w:vertAlign w:val="superscript"/>
    </w:rPr>
  </w:style>
  <w:style w:type="character" w:styleId="CommentReference">
    <w:name w:val="annotation reference"/>
    <w:basedOn w:val="DefaultParagraphFont"/>
    <w:uiPriority w:val="99"/>
    <w:semiHidden/>
    <w:unhideWhenUsed/>
    <w:locked/>
    <w:rsid w:val="00022396"/>
    <w:rPr>
      <w:sz w:val="16"/>
      <w:szCs w:val="16"/>
    </w:rPr>
  </w:style>
  <w:style w:type="paragraph" w:styleId="CommentText">
    <w:name w:val="annotation text"/>
    <w:basedOn w:val="Normal"/>
    <w:link w:val="CommentTextChar"/>
    <w:uiPriority w:val="99"/>
    <w:unhideWhenUsed/>
    <w:locked/>
    <w:rsid w:val="00022396"/>
    <w:pPr>
      <w:spacing w:line="240" w:lineRule="auto"/>
    </w:pPr>
    <w:rPr>
      <w:sz w:val="20"/>
      <w:szCs w:val="20"/>
    </w:rPr>
  </w:style>
  <w:style w:type="character" w:customStyle="1" w:styleId="CommentTextChar">
    <w:name w:val="Comment Text Char"/>
    <w:basedOn w:val="DefaultParagraphFont"/>
    <w:link w:val="CommentText"/>
    <w:uiPriority w:val="99"/>
    <w:rsid w:val="00022396"/>
    <w:rPr>
      <w:sz w:val="20"/>
      <w:szCs w:val="20"/>
      <w:lang w:val="en-NZ"/>
    </w:rPr>
  </w:style>
  <w:style w:type="paragraph" w:styleId="CommentSubject">
    <w:name w:val="annotation subject"/>
    <w:basedOn w:val="CommentText"/>
    <w:next w:val="CommentText"/>
    <w:link w:val="CommentSubjectChar"/>
    <w:uiPriority w:val="99"/>
    <w:semiHidden/>
    <w:unhideWhenUsed/>
    <w:locked/>
    <w:rsid w:val="00022396"/>
    <w:rPr>
      <w:b/>
      <w:bCs/>
    </w:rPr>
  </w:style>
  <w:style w:type="character" w:customStyle="1" w:styleId="CommentSubjectChar">
    <w:name w:val="Comment Subject Char"/>
    <w:basedOn w:val="CommentTextChar"/>
    <w:link w:val="CommentSubject"/>
    <w:uiPriority w:val="99"/>
    <w:semiHidden/>
    <w:rsid w:val="00022396"/>
    <w:rPr>
      <w:b/>
      <w:bCs/>
      <w:sz w:val="20"/>
      <w:szCs w:val="20"/>
      <w:lang w:val="en-NZ"/>
    </w:rPr>
  </w:style>
  <w:style w:type="paragraph" w:customStyle="1" w:styleId="SIATableBodyText">
    <w:name w:val="SIA Table Body Text"/>
    <w:basedOn w:val="Normal"/>
    <w:qFormat/>
    <w:rsid w:val="00DF54C8"/>
    <w:pPr>
      <w:spacing w:before="85" w:after="113" w:line="260" w:lineRule="atLeast"/>
    </w:pPr>
    <w:rPr>
      <w:color w:val="2A2A3E" w:themeColor="text2"/>
      <w:sz w:val="20"/>
      <w:szCs w:val="22"/>
      <w:lang w:eastAsia="en-NZ"/>
    </w:rPr>
  </w:style>
  <w:style w:type="paragraph" w:customStyle="1" w:styleId="SIATablefootnote">
    <w:name w:val="SIA Table footnote"/>
    <w:basedOn w:val="SIATableBodyText"/>
    <w:qFormat/>
    <w:rsid w:val="002C6179"/>
    <w:pPr>
      <w:spacing w:before="0" w:after="0" w:line="240" w:lineRule="auto"/>
    </w:pPr>
  </w:style>
  <w:style w:type="paragraph" w:styleId="TOC4">
    <w:name w:val="toc 4"/>
    <w:aliases w:val="SIA TOC 4"/>
    <w:basedOn w:val="Normal"/>
    <w:next w:val="Normal"/>
    <w:autoRedefine/>
    <w:uiPriority w:val="99"/>
    <w:unhideWhenUsed/>
    <w:qFormat/>
    <w:locked/>
    <w:rsid w:val="00EC20A3"/>
    <w:pPr>
      <w:spacing w:after="0"/>
      <w:ind w:left="720"/>
    </w:pPr>
    <w:rPr>
      <w:rFonts w:cstheme="minorHAnsi"/>
      <w:sz w:val="20"/>
      <w:szCs w:val="20"/>
    </w:rPr>
  </w:style>
  <w:style w:type="paragraph" w:styleId="TOC5">
    <w:name w:val="toc 5"/>
    <w:aliases w:val="SIA TOC 5"/>
    <w:basedOn w:val="Normal"/>
    <w:next w:val="Normal"/>
    <w:autoRedefine/>
    <w:uiPriority w:val="99"/>
    <w:unhideWhenUsed/>
    <w:qFormat/>
    <w:locked/>
    <w:rsid w:val="003074B7"/>
    <w:pPr>
      <w:spacing w:after="0"/>
      <w:ind w:left="960"/>
    </w:pPr>
    <w:rPr>
      <w:rFonts w:cstheme="minorHAnsi"/>
      <w:sz w:val="20"/>
      <w:szCs w:val="20"/>
    </w:rPr>
  </w:style>
  <w:style w:type="paragraph" w:styleId="TOC6">
    <w:name w:val="toc 6"/>
    <w:aliases w:val="SIA TOC 6"/>
    <w:basedOn w:val="Normal"/>
    <w:next w:val="Normal"/>
    <w:autoRedefine/>
    <w:uiPriority w:val="99"/>
    <w:unhideWhenUsed/>
    <w:qFormat/>
    <w:locked/>
    <w:rsid w:val="003074B7"/>
    <w:pPr>
      <w:spacing w:after="0"/>
      <w:ind w:left="1200"/>
    </w:pPr>
    <w:rPr>
      <w:rFonts w:cstheme="minorHAnsi"/>
      <w:sz w:val="20"/>
      <w:szCs w:val="20"/>
    </w:rPr>
  </w:style>
  <w:style w:type="paragraph" w:styleId="TOC7">
    <w:name w:val="toc 7"/>
    <w:aliases w:val="SIA TOC 7"/>
    <w:basedOn w:val="Normal"/>
    <w:next w:val="Normal"/>
    <w:autoRedefine/>
    <w:uiPriority w:val="99"/>
    <w:unhideWhenUsed/>
    <w:qFormat/>
    <w:locked/>
    <w:rsid w:val="003074B7"/>
    <w:pPr>
      <w:spacing w:after="0"/>
      <w:ind w:left="1440"/>
    </w:pPr>
    <w:rPr>
      <w:rFonts w:cstheme="minorHAnsi"/>
      <w:sz w:val="20"/>
      <w:szCs w:val="20"/>
    </w:rPr>
  </w:style>
  <w:style w:type="paragraph" w:styleId="TOC8">
    <w:name w:val="toc 8"/>
    <w:aliases w:val="SIA TOC 8"/>
    <w:basedOn w:val="Normal"/>
    <w:next w:val="Normal"/>
    <w:autoRedefine/>
    <w:uiPriority w:val="99"/>
    <w:unhideWhenUsed/>
    <w:qFormat/>
    <w:locked/>
    <w:rsid w:val="003074B7"/>
    <w:pPr>
      <w:spacing w:after="0"/>
      <w:ind w:left="1680"/>
    </w:pPr>
    <w:rPr>
      <w:rFonts w:cstheme="minorHAnsi"/>
      <w:sz w:val="20"/>
      <w:szCs w:val="20"/>
    </w:rPr>
  </w:style>
  <w:style w:type="paragraph" w:styleId="TOC9">
    <w:name w:val="toc 9"/>
    <w:aliases w:val="SIA TOC 9"/>
    <w:basedOn w:val="Normal"/>
    <w:next w:val="Normal"/>
    <w:autoRedefine/>
    <w:uiPriority w:val="99"/>
    <w:unhideWhenUsed/>
    <w:qFormat/>
    <w:locked/>
    <w:rsid w:val="003074B7"/>
    <w:pPr>
      <w:spacing w:after="0"/>
      <w:ind w:left="1920"/>
    </w:pPr>
    <w:rPr>
      <w:rFonts w:cstheme="minorHAnsi"/>
      <w:sz w:val="20"/>
      <w:szCs w:val="20"/>
    </w:rPr>
  </w:style>
  <w:style w:type="table" w:customStyle="1" w:styleId="Table2Orange">
    <w:name w:val="Table 2 Orange"/>
    <w:basedOn w:val="SIATable1Teal"/>
    <w:uiPriority w:val="99"/>
    <w:rsid w:val="00690045"/>
    <w:tblPr/>
    <w:tblStylePr w:type="firstRow">
      <w:rPr>
        <w:rFonts w:ascii="Arial" w:hAnsi="Arial"/>
        <w:b/>
        <w:i w:val="0"/>
        <w:color w:val="E8731B"/>
        <w:sz w:val="20"/>
      </w:rPr>
      <w:tblPr/>
      <w:tcPr>
        <w:tcBorders>
          <w:top w:val="single" w:sz="8" w:space="0" w:color="E8731B"/>
          <w:left w:val="nil"/>
          <w:bottom w:val="single" w:sz="8" w:space="0" w:color="E8731B"/>
          <w:right w:val="nil"/>
        </w:tcBorders>
      </w:tcPr>
    </w:tblStylePr>
    <w:tblStylePr w:type="band1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tblStylePr w:type="band2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style>
  <w:style w:type="character" w:styleId="PageNumber">
    <w:name w:val="page number"/>
    <w:basedOn w:val="DefaultParagraphFont"/>
    <w:uiPriority w:val="94"/>
    <w:semiHidden/>
    <w:unhideWhenUsed/>
    <w:locked/>
    <w:rsid w:val="00252BCD"/>
  </w:style>
  <w:style w:type="paragraph" w:customStyle="1" w:styleId="SIAPullquote">
    <w:name w:val="SIA Pull quote"/>
    <w:basedOn w:val="Heading4"/>
    <w:qFormat/>
    <w:rsid w:val="00C95FA4"/>
    <w:rPr>
      <w:color w:val="007987" w:themeColor="accent3"/>
    </w:rPr>
  </w:style>
  <w:style w:type="table" w:styleId="PlainTable2">
    <w:name w:val="Plain Table 2"/>
    <w:basedOn w:val="TableNormal"/>
    <w:uiPriority w:val="42"/>
    <w:locked/>
    <w:rsid w:val="00362DC3"/>
    <w:pPr>
      <w:spacing w:after="0" w:line="240" w:lineRule="auto"/>
    </w:p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locked/>
    <w:rsid w:val="00362DC3"/>
    <w:pPr>
      <w:spacing w:after="0" w:line="240" w:lineRule="auto"/>
    </w:p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style>
  <w:style w:type="table" w:customStyle="1" w:styleId="Table3Blue">
    <w:name w:val="Table 3 Blue"/>
    <w:basedOn w:val="Table2Orange"/>
    <w:uiPriority w:val="99"/>
    <w:rsid w:val="007479A8"/>
    <w:tblPr>
      <w:tblBorders>
        <w:top w:val="single" w:sz="8" w:space="0" w:color="26567F"/>
        <w:bottom w:val="single" w:sz="8" w:space="0" w:color="26567F"/>
      </w:tblBorders>
    </w:tblPr>
    <w:tblStylePr w:type="firstRow">
      <w:rPr>
        <w:rFonts w:ascii="Arial" w:hAnsi="Arial"/>
        <w:b/>
        <w:i w:val="0"/>
        <w:color w:val="26567F"/>
        <w:sz w:val="20"/>
      </w:rPr>
      <w:tblPr/>
      <w:tcPr>
        <w:tcBorders>
          <w:top w:val="single" w:sz="8" w:space="0" w:color="26567F"/>
          <w:left w:val="nil"/>
          <w:bottom w:val="single" w:sz="8" w:space="0" w:color="26567F"/>
          <w:right w:val="nil"/>
        </w:tcBorders>
      </w:tcPr>
    </w:tblStylePr>
    <w:tblStylePr w:type="band1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tblStylePr w:type="band2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style>
  <w:style w:type="paragraph" w:styleId="NormalWeb">
    <w:name w:val="Normal (Web)"/>
    <w:basedOn w:val="Normal"/>
    <w:uiPriority w:val="99"/>
    <w:semiHidden/>
    <w:unhideWhenUsed/>
    <w:locked/>
    <w:rsid w:val="00F340DC"/>
    <w:pPr>
      <w:spacing w:before="100" w:beforeAutospacing="1" w:after="100" w:afterAutospacing="1" w:line="240" w:lineRule="auto"/>
    </w:pPr>
    <w:rPr>
      <w:rFonts w:ascii="Times New Roman" w:eastAsia="Times New Roman" w:hAnsi="Times New Roman"/>
      <w:lang w:eastAsia="en-GB"/>
    </w:rPr>
  </w:style>
  <w:style w:type="character" w:customStyle="1" w:styleId="SWABold">
    <w:name w:val="SWA Bold"/>
    <w:basedOn w:val="DefaultParagraphFont"/>
    <w:rsid w:val="00A44F1C"/>
    <w:rPr>
      <w:b/>
      <w:bCs/>
    </w:rPr>
  </w:style>
  <w:style w:type="paragraph" w:styleId="Header">
    <w:name w:val="header"/>
    <w:basedOn w:val="Normal"/>
    <w:link w:val="HeaderChar"/>
    <w:uiPriority w:val="99"/>
    <w:unhideWhenUsed/>
    <w:qFormat/>
    <w:locked/>
    <w:rsid w:val="00A40F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F78"/>
    <w:rPr>
      <w:lang w:val="en-NZ"/>
    </w:rPr>
  </w:style>
  <w:style w:type="character" w:styleId="Hyperlink">
    <w:name w:val="Hyperlink"/>
    <w:basedOn w:val="DefaultParagraphFont"/>
    <w:uiPriority w:val="99"/>
    <w:unhideWhenUsed/>
    <w:locked/>
    <w:rsid w:val="009B5478"/>
    <w:rPr>
      <w:color w:val="26567F" w:themeColor="hyperlink"/>
      <w:u w:val="single"/>
    </w:rPr>
  </w:style>
  <w:style w:type="character" w:styleId="UnresolvedMention">
    <w:name w:val="Unresolved Mention"/>
    <w:basedOn w:val="DefaultParagraphFont"/>
    <w:uiPriority w:val="99"/>
    <w:semiHidden/>
    <w:unhideWhenUsed/>
    <w:locked/>
    <w:rsid w:val="00667405"/>
    <w:rPr>
      <w:color w:val="605E5C"/>
      <w:shd w:val="clear" w:color="auto" w:fill="E1DFDD"/>
    </w:rPr>
  </w:style>
  <w:style w:type="paragraph" w:styleId="Revision">
    <w:name w:val="Revision"/>
    <w:hidden/>
    <w:uiPriority w:val="99"/>
    <w:semiHidden/>
    <w:rsid w:val="00614CAB"/>
    <w:pPr>
      <w:spacing w:after="0" w:line="240" w:lineRule="auto"/>
    </w:pPr>
    <w:rPr>
      <w:lang w:val="en-NZ"/>
    </w:rPr>
  </w:style>
  <w:style w:type="table" w:styleId="TableGridLight">
    <w:name w:val="Grid Table Light"/>
    <w:basedOn w:val="TableNormal"/>
    <w:uiPriority w:val="40"/>
    <w:locked/>
    <w:rsid w:val="00E01C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3639">
      <w:bodyDiv w:val="1"/>
      <w:marLeft w:val="0"/>
      <w:marRight w:val="0"/>
      <w:marTop w:val="0"/>
      <w:marBottom w:val="0"/>
      <w:divBdr>
        <w:top w:val="none" w:sz="0" w:space="0" w:color="auto"/>
        <w:left w:val="none" w:sz="0" w:space="0" w:color="auto"/>
        <w:bottom w:val="none" w:sz="0" w:space="0" w:color="auto"/>
        <w:right w:val="none" w:sz="0" w:space="0" w:color="auto"/>
      </w:divBdr>
    </w:div>
    <w:div w:id="109587606">
      <w:bodyDiv w:val="1"/>
      <w:marLeft w:val="0"/>
      <w:marRight w:val="0"/>
      <w:marTop w:val="0"/>
      <w:marBottom w:val="0"/>
      <w:divBdr>
        <w:top w:val="none" w:sz="0" w:space="0" w:color="auto"/>
        <w:left w:val="none" w:sz="0" w:space="0" w:color="auto"/>
        <w:bottom w:val="none" w:sz="0" w:space="0" w:color="auto"/>
        <w:right w:val="none" w:sz="0" w:space="0" w:color="auto"/>
      </w:divBdr>
      <w:divsChild>
        <w:div w:id="49772129">
          <w:marLeft w:val="0"/>
          <w:marRight w:val="0"/>
          <w:marTop w:val="0"/>
          <w:marBottom w:val="0"/>
          <w:divBdr>
            <w:top w:val="none" w:sz="0" w:space="0" w:color="auto"/>
            <w:left w:val="none" w:sz="0" w:space="0" w:color="auto"/>
            <w:bottom w:val="none" w:sz="0" w:space="0" w:color="auto"/>
            <w:right w:val="none" w:sz="0" w:space="0" w:color="auto"/>
          </w:divBdr>
        </w:div>
      </w:divsChild>
    </w:div>
    <w:div w:id="129178516">
      <w:bodyDiv w:val="1"/>
      <w:marLeft w:val="0"/>
      <w:marRight w:val="0"/>
      <w:marTop w:val="0"/>
      <w:marBottom w:val="0"/>
      <w:divBdr>
        <w:top w:val="none" w:sz="0" w:space="0" w:color="auto"/>
        <w:left w:val="none" w:sz="0" w:space="0" w:color="auto"/>
        <w:bottom w:val="none" w:sz="0" w:space="0" w:color="auto"/>
        <w:right w:val="none" w:sz="0" w:space="0" w:color="auto"/>
      </w:divBdr>
    </w:div>
    <w:div w:id="193858297">
      <w:bodyDiv w:val="1"/>
      <w:marLeft w:val="0"/>
      <w:marRight w:val="0"/>
      <w:marTop w:val="0"/>
      <w:marBottom w:val="0"/>
      <w:divBdr>
        <w:top w:val="none" w:sz="0" w:space="0" w:color="auto"/>
        <w:left w:val="none" w:sz="0" w:space="0" w:color="auto"/>
        <w:bottom w:val="none" w:sz="0" w:space="0" w:color="auto"/>
        <w:right w:val="none" w:sz="0" w:space="0" w:color="auto"/>
      </w:divBdr>
      <w:divsChild>
        <w:div w:id="1790660260">
          <w:marLeft w:val="0"/>
          <w:marRight w:val="0"/>
          <w:marTop w:val="0"/>
          <w:marBottom w:val="0"/>
          <w:divBdr>
            <w:top w:val="none" w:sz="0" w:space="0" w:color="auto"/>
            <w:left w:val="none" w:sz="0" w:space="0" w:color="auto"/>
            <w:bottom w:val="none" w:sz="0" w:space="0" w:color="auto"/>
            <w:right w:val="none" w:sz="0" w:space="0" w:color="auto"/>
          </w:divBdr>
        </w:div>
      </w:divsChild>
    </w:div>
    <w:div w:id="220025943">
      <w:bodyDiv w:val="1"/>
      <w:marLeft w:val="0"/>
      <w:marRight w:val="0"/>
      <w:marTop w:val="0"/>
      <w:marBottom w:val="0"/>
      <w:divBdr>
        <w:top w:val="none" w:sz="0" w:space="0" w:color="auto"/>
        <w:left w:val="none" w:sz="0" w:space="0" w:color="auto"/>
        <w:bottom w:val="none" w:sz="0" w:space="0" w:color="auto"/>
        <w:right w:val="none" w:sz="0" w:space="0" w:color="auto"/>
      </w:divBdr>
      <w:divsChild>
        <w:div w:id="174534773">
          <w:marLeft w:val="0"/>
          <w:marRight w:val="0"/>
          <w:marTop w:val="0"/>
          <w:marBottom w:val="0"/>
          <w:divBdr>
            <w:top w:val="none" w:sz="0" w:space="0" w:color="auto"/>
            <w:left w:val="none" w:sz="0" w:space="0" w:color="auto"/>
            <w:bottom w:val="none" w:sz="0" w:space="0" w:color="auto"/>
            <w:right w:val="none" w:sz="0" w:space="0" w:color="auto"/>
          </w:divBdr>
        </w:div>
      </w:divsChild>
    </w:div>
    <w:div w:id="377781602">
      <w:bodyDiv w:val="1"/>
      <w:marLeft w:val="0"/>
      <w:marRight w:val="0"/>
      <w:marTop w:val="0"/>
      <w:marBottom w:val="0"/>
      <w:divBdr>
        <w:top w:val="none" w:sz="0" w:space="0" w:color="auto"/>
        <w:left w:val="none" w:sz="0" w:space="0" w:color="auto"/>
        <w:bottom w:val="none" w:sz="0" w:space="0" w:color="auto"/>
        <w:right w:val="none" w:sz="0" w:space="0" w:color="auto"/>
      </w:divBdr>
    </w:div>
    <w:div w:id="427970499">
      <w:bodyDiv w:val="1"/>
      <w:marLeft w:val="0"/>
      <w:marRight w:val="0"/>
      <w:marTop w:val="0"/>
      <w:marBottom w:val="0"/>
      <w:divBdr>
        <w:top w:val="none" w:sz="0" w:space="0" w:color="auto"/>
        <w:left w:val="none" w:sz="0" w:space="0" w:color="auto"/>
        <w:bottom w:val="none" w:sz="0" w:space="0" w:color="auto"/>
        <w:right w:val="none" w:sz="0" w:space="0" w:color="auto"/>
      </w:divBdr>
      <w:divsChild>
        <w:div w:id="1302930669">
          <w:marLeft w:val="0"/>
          <w:marRight w:val="0"/>
          <w:marTop w:val="0"/>
          <w:marBottom w:val="0"/>
          <w:divBdr>
            <w:top w:val="none" w:sz="0" w:space="0" w:color="auto"/>
            <w:left w:val="none" w:sz="0" w:space="0" w:color="auto"/>
            <w:bottom w:val="none" w:sz="0" w:space="0" w:color="auto"/>
            <w:right w:val="none" w:sz="0" w:space="0" w:color="auto"/>
          </w:divBdr>
        </w:div>
      </w:divsChild>
    </w:div>
    <w:div w:id="479738632">
      <w:bodyDiv w:val="1"/>
      <w:marLeft w:val="0"/>
      <w:marRight w:val="0"/>
      <w:marTop w:val="0"/>
      <w:marBottom w:val="0"/>
      <w:divBdr>
        <w:top w:val="none" w:sz="0" w:space="0" w:color="auto"/>
        <w:left w:val="none" w:sz="0" w:space="0" w:color="auto"/>
        <w:bottom w:val="none" w:sz="0" w:space="0" w:color="auto"/>
        <w:right w:val="none" w:sz="0" w:space="0" w:color="auto"/>
      </w:divBdr>
    </w:div>
    <w:div w:id="532882773">
      <w:bodyDiv w:val="1"/>
      <w:marLeft w:val="0"/>
      <w:marRight w:val="0"/>
      <w:marTop w:val="0"/>
      <w:marBottom w:val="0"/>
      <w:divBdr>
        <w:top w:val="none" w:sz="0" w:space="0" w:color="auto"/>
        <w:left w:val="none" w:sz="0" w:space="0" w:color="auto"/>
        <w:bottom w:val="none" w:sz="0" w:space="0" w:color="auto"/>
        <w:right w:val="none" w:sz="0" w:space="0" w:color="auto"/>
      </w:divBdr>
    </w:div>
    <w:div w:id="534540706">
      <w:bodyDiv w:val="1"/>
      <w:marLeft w:val="0"/>
      <w:marRight w:val="0"/>
      <w:marTop w:val="0"/>
      <w:marBottom w:val="0"/>
      <w:divBdr>
        <w:top w:val="none" w:sz="0" w:space="0" w:color="auto"/>
        <w:left w:val="none" w:sz="0" w:space="0" w:color="auto"/>
        <w:bottom w:val="none" w:sz="0" w:space="0" w:color="auto"/>
        <w:right w:val="none" w:sz="0" w:space="0" w:color="auto"/>
      </w:divBdr>
    </w:div>
    <w:div w:id="539099266">
      <w:bodyDiv w:val="1"/>
      <w:marLeft w:val="0"/>
      <w:marRight w:val="0"/>
      <w:marTop w:val="0"/>
      <w:marBottom w:val="0"/>
      <w:divBdr>
        <w:top w:val="none" w:sz="0" w:space="0" w:color="auto"/>
        <w:left w:val="none" w:sz="0" w:space="0" w:color="auto"/>
        <w:bottom w:val="none" w:sz="0" w:space="0" w:color="auto"/>
        <w:right w:val="none" w:sz="0" w:space="0" w:color="auto"/>
      </w:divBdr>
    </w:div>
    <w:div w:id="600334018">
      <w:bodyDiv w:val="1"/>
      <w:marLeft w:val="0"/>
      <w:marRight w:val="0"/>
      <w:marTop w:val="0"/>
      <w:marBottom w:val="0"/>
      <w:divBdr>
        <w:top w:val="none" w:sz="0" w:space="0" w:color="auto"/>
        <w:left w:val="none" w:sz="0" w:space="0" w:color="auto"/>
        <w:bottom w:val="none" w:sz="0" w:space="0" w:color="auto"/>
        <w:right w:val="none" w:sz="0" w:space="0" w:color="auto"/>
      </w:divBdr>
    </w:div>
    <w:div w:id="631785069">
      <w:bodyDiv w:val="1"/>
      <w:marLeft w:val="0"/>
      <w:marRight w:val="0"/>
      <w:marTop w:val="0"/>
      <w:marBottom w:val="0"/>
      <w:divBdr>
        <w:top w:val="none" w:sz="0" w:space="0" w:color="auto"/>
        <w:left w:val="none" w:sz="0" w:space="0" w:color="auto"/>
        <w:bottom w:val="none" w:sz="0" w:space="0" w:color="auto"/>
        <w:right w:val="none" w:sz="0" w:space="0" w:color="auto"/>
      </w:divBdr>
    </w:div>
    <w:div w:id="661742504">
      <w:bodyDiv w:val="1"/>
      <w:marLeft w:val="0"/>
      <w:marRight w:val="0"/>
      <w:marTop w:val="0"/>
      <w:marBottom w:val="0"/>
      <w:divBdr>
        <w:top w:val="none" w:sz="0" w:space="0" w:color="auto"/>
        <w:left w:val="none" w:sz="0" w:space="0" w:color="auto"/>
        <w:bottom w:val="none" w:sz="0" w:space="0" w:color="auto"/>
        <w:right w:val="none" w:sz="0" w:space="0" w:color="auto"/>
      </w:divBdr>
    </w:div>
    <w:div w:id="689528716">
      <w:bodyDiv w:val="1"/>
      <w:marLeft w:val="0"/>
      <w:marRight w:val="0"/>
      <w:marTop w:val="0"/>
      <w:marBottom w:val="0"/>
      <w:divBdr>
        <w:top w:val="none" w:sz="0" w:space="0" w:color="auto"/>
        <w:left w:val="none" w:sz="0" w:space="0" w:color="auto"/>
        <w:bottom w:val="none" w:sz="0" w:space="0" w:color="auto"/>
        <w:right w:val="none" w:sz="0" w:space="0" w:color="auto"/>
      </w:divBdr>
    </w:div>
    <w:div w:id="720977991">
      <w:bodyDiv w:val="1"/>
      <w:marLeft w:val="0"/>
      <w:marRight w:val="0"/>
      <w:marTop w:val="0"/>
      <w:marBottom w:val="0"/>
      <w:divBdr>
        <w:top w:val="none" w:sz="0" w:space="0" w:color="auto"/>
        <w:left w:val="none" w:sz="0" w:space="0" w:color="auto"/>
        <w:bottom w:val="none" w:sz="0" w:space="0" w:color="auto"/>
        <w:right w:val="none" w:sz="0" w:space="0" w:color="auto"/>
      </w:divBdr>
      <w:divsChild>
        <w:div w:id="1134323767">
          <w:marLeft w:val="0"/>
          <w:marRight w:val="0"/>
          <w:marTop w:val="0"/>
          <w:marBottom w:val="0"/>
          <w:divBdr>
            <w:top w:val="none" w:sz="0" w:space="0" w:color="auto"/>
            <w:left w:val="none" w:sz="0" w:space="0" w:color="auto"/>
            <w:bottom w:val="none" w:sz="0" w:space="0" w:color="auto"/>
            <w:right w:val="none" w:sz="0" w:space="0" w:color="auto"/>
          </w:divBdr>
        </w:div>
      </w:divsChild>
    </w:div>
    <w:div w:id="752313438">
      <w:bodyDiv w:val="1"/>
      <w:marLeft w:val="0"/>
      <w:marRight w:val="0"/>
      <w:marTop w:val="0"/>
      <w:marBottom w:val="0"/>
      <w:divBdr>
        <w:top w:val="none" w:sz="0" w:space="0" w:color="auto"/>
        <w:left w:val="none" w:sz="0" w:space="0" w:color="auto"/>
        <w:bottom w:val="none" w:sz="0" w:space="0" w:color="auto"/>
        <w:right w:val="none" w:sz="0" w:space="0" w:color="auto"/>
      </w:divBdr>
    </w:div>
    <w:div w:id="854996537">
      <w:bodyDiv w:val="1"/>
      <w:marLeft w:val="0"/>
      <w:marRight w:val="0"/>
      <w:marTop w:val="0"/>
      <w:marBottom w:val="0"/>
      <w:divBdr>
        <w:top w:val="none" w:sz="0" w:space="0" w:color="auto"/>
        <w:left w:val="none" w:sz="0" w:space="0" w:color="auto"/>
        <w:bottom w:val="none" w:sz="0" w:space="0" w:color="auto"/>
        <w:right w:val="none" w:sz="0" w:space="0" w:color="auto"/>
      </w:divBdr>
      <w:divsChild>
        <w:div w:id="292368272">
          <w:marLeft w:val="0"/>
          <w:marRight w:val="0"/>
          <w:marTop w:val="0"/>
          <w:marBottom w:val="0"/>
          <w:divBdr>
            <w:top w:val="none" w:sz="0" w:space="0" w:color="auto"/>
            <w:left w:val="none" w:sz="0" w:space="0" w:color="auto"/>
            <w:bottom w:val="none" w:sz="0" w:space="0" w:color="auto"/>
            <w:right w:val="none" w:sz="0" w:space="0" w:color="auto"/>
          </w:divBdr>
        </w:div>
      </w:divsChild>
    </w:div>
    <w:div w:id="869301207">
      <w:bodyDiv w:val="1"/>
      <w:marLeft w:val="0"/>
      <w:marRight w:val="0"/>
      <w:marTop w:val="0"/>
      <w:marBottom w:val="0"/>
      <w:divBdr>
        <w:top w:val="none" w:sz="0" w:space="0" w:color="auto"/>
        <w:left w:val="none" w:sz="0" w:space="0" w:color="auto"/>
        <w:bottom w:val="none" w:sz="0" w:space="0" w:color="auto"/>
        <w:right w:val="none" w:sz="0" w:space="0" w:color="auto"/>
      </w:divBdr>
    </w:div>
    <w:div w:id="932739801">
      <w:bodyDiv w:val="1"/>
      <w:marLeft w:val="0"/>
      <w:marRight w:val="0"/>
      <w:marTop w:val="0"/>
      <w:marBottom w:val="0"/>
      <w:divBdr>
        <w:top w:val="none" w:sz="0" w:space="0" w:color="auto"/>
        <w:left w:val="none" w:sz="0" w:space="0" w:color="auto"/>
        <w:bottom w:val="none" w:sz="0" w:space="0" w:color="auto"/>
        <w:right w:val="none" w:sz="0" w:space="0" w:color="auto"/>
      </w:divBdr>
    </w:div>
    <w:div w:id="956184348">
      <w:bodyDiv w:val="1"/>
      <w:marLeft w:val="0"/>
      <w:marRight w:val="0"/>
      <w:marTop w:val="0"/>
      <w:marBottom w:val="0"/>
      <w:divBdr>
        <w:top w:val="none" w:sz="0" w:space="0" w:color="auto"/>
        <w:left w:val="none" w:sz="0" w:space="0" w:color="auto"/>
        <w:bottom w:val="none" w:sz="0" w:space="0" w:color="auto"/>
        <w:right w:val="none" w:sz="0" w:space="0" w:color="auto"/>
      </w:divBdr>
    </w:div>
    <w:div w:id="970552912">
      <w:bodyDiv w:val="1"/>
      <w:marLeft w:val="0"/>
      <w:marRight w:val="0"/>
      <w:marTop w:val="0"/>
      <w:marBottom w:val="0"/>
      <w:divBdr>
        <w:top w:val="none" w:sz="0" w:space="0" w:color="auto"/>
        <w:left w:val="none" w:sz="0" w:space="0" w:color="auto"/>
        <w:bottom w:val="none" w:sz="0" w:space="0" w:color="auto"/>
        <w:right w:val="none" w:sz="0" w:space="0" w:color="auto"/>
      </w:divBdr>
    </w:div>
    <w:div w:id="1084110413">
      <w:bodyDiv w:val="1"/>
      <w:marLeft w:val="0"/>
      <w:marRight w:val="0"/>
      <w:marTop w:val="0"/>
      <w:marBottom w:val="0"/>
      <w:divBdr>
        <w:top w:val="none" w:sz="0" w:space="0" w:color="auto"/>
        <w:left w:val="none" w:sz="0" w:space="0" w:color="auto"/>
        <w:bottom w:val="none" w:sz="0" w:space="0" w:color="auto"/>
        <w:right w:val="none" w:sz="0" w:space="0" w:color="auto"/>
      </w:divBdr>
      <w:divsChild>
        <w:div w:id="77794466">
          <w:marLeft w:val="0"/>
          <w:marRight w:val="0"/>
          <w:marTop w:val="0"/>
          <w:marBottom w:val="0"/>
          <w:divBdr>
            <w:top w:val="none" w:sz="0" w:space="0" w:color="auto"/>
            <w:left w:val="none" w:sz="0" w:space="0" w:color="auto"/>
            <w:bottom w:val="none" w:sz="0" w:space="0" w:color="auto"/>
            <w:right w:val="none" w:sz="0" w:space="0" w:color="auto"/>
          </w:divBdr>
        </w:div>
      </w:divsChild>
    </w:div>
    <w:div w:id="1189292375">
      <w:bodyDiv w:val="1"/>
      <w:marLeft w:val="0"/>
      <w:marRight w:val="0"/>
      <w:marTop w:val="0"/>
      <w:marBottom w:val="0"/>
      <w:divBdr>
        <w:top w:val="none" w:sz="0" w:space="0" w:color="auto"/>
        <w:left w:val="none" w:sz="0" w:space="0" w:color="auto"/>
        <w:bottom w:val="none" w:sz="0" w:space="0" w:color="auto"/>
        <w:right w:val="none" w:sz="0" w:space="0" w:color="auto"/>
      </w:divBdr>
    </w:div>
    <w:div w:id="1263798330">
      <w:bodyDiv w:val="1"/>
      <w:marLeft w:val="0"/>
      <w:marRight w:val="0"/>
      <w:marTop w:val="0"/>
      <w:marBottom w:val="0"/>
      <w:divBdr>
        <w:top w:val="none" w:sz="0" w:space="0" w:color="auto"/>
        <w:left w:val="none" w:sz="0" w:space="0" w:color="auto"/>
        <w:bottom w:val="none" w:sz="0" w:space="0" w:color="auto"/>
        <w:right w:val="none" w:sz="0" w:space="0" w:color="auto"/>
      </w:divBdr>
      <w:divsChild>
        <w:div w:id="526800257">
          <w:marLeft w:val="0"/>
          <w:marRight w:val="0"/>
          <w:marTop w:val="0"/>
          <w:marBottom w:val="0"/>
          <w:divBdr>
            <w:top w:val="none" w:sz="0" w:space="0" w:color="auto"/>
            <w:left w:val="none" w:sz="0" w:space="0" w:color="auto"/>
            <w:bottom w:val="none" w:sz="0" w:space="0" w:color="auto"/>
            <w:right w:val="none" w:sz="0" w:space="0" w:color="auto"/>
          </w:divBdr>
        </w:div>
      </w:divsChild>
    </w:div>
    <w:div w:id="1390420806">
      <w:bodyDiv w:val="1"/>
      <w:marLeft w:val="0"/>
      <w:marRight w:val="0"/>
      <w:marTop w:val="0"/>
      <w:marBottom w:val="0"/>
      <w:divBdr>
        <w:top w:val="none" w:sz="0" w:space="0" w:color="auto"/>
        <w:left w:val="none" w:sz="0" w:space="0" w:color="auto"/>
        <w:bottom w:val="none" w:sz="0" w:space="0" w:color="auto"/>
        <w:right w:val="none" w:sz="0" w:space="0" w:color="auto"/>
      </w:divBdr>
    </w:div>
    <w:div w:id="1434479000">
      <w:bodyDiv w:val="1"/>
      <w:marLeft w:val="0"/>
      <w:marRight w:val="0"/>
      <w:marTop w:val="0"/>
      <w:marBottom w:val="0"/>
      <w:divBdr>
        <w:top w:val="none" w:sz="0" w:space="0" w:color="auto"/>
        <w:left w:val="none" w:sz="0" w:space="0" w:color="auto"/>
        <w:bottom w:val="none" w:sz="0" w:space="0" w:color="auto"/>
        <w:right w:val="none" w:sz="0" w:space="0" w:color="auto"/>
      </w:divBdr>
    </w:div>
    <w:div w:id="1509828390">
      <w:bodyDiv w:val="1"/>
      <w:marLeft w:val="0"/>
      <w:marRight w:val="0"/>
      <w:marTop w:val="0"/>
      <w:marBottom w:val="0"/>
      <w:divBdr>
        <w:top w:val="none" w:sz="0" w:space="0" w:color="auto"/>
        <w:left w:val="none" w:sz="0" w:space="0" w:color="auto"/>
        <w:bottom w:val="none" w:sz="0" w:space="0" w:color="auto"/>
        <w:right w:val="none" w:sz="0" w:space="0" w:color="auto"/>
      </w:divBdr>
      <w:divsChild>
        <w:div w:id="304353827">
          <w:marLeft w:val="0"/>
          <w:marRight w:val="0"/>
          <w:marTop w:val="0"/>
          <w:marBottom w:val="0"/>
          <w:divBdr>
            <w:top w:val="none" w:sz="0" w:space="0" w:color="auto"/>
            <w:left w:val="none" w:sz="0" w:space="0" w:color="auto"/>
            <w:bottom w:val="none" w:sz="0" w:space="0" w:color="auto"/>
            <w:right w:val="none" w:sz="0" w:space="0" w:color="auto"/>
          </w:divBdr>
        </w:div>
      </w:divsChild>
    </w:div>
    <w:div w:id="1665284199">
      <w:bodyDiv w:val="1"/>
      <w:marLeft w:val="0"/>
      <w:marRight w:val="0"/>
      <w:marTop w:val="0"/>
      <w:marBottom w:val="0"/>
      <w:divBdr>
        <w:top w:val="none" w:sz="0" w:space="0" w:color="auto"/>
        <w:left w:val="none" w:sz="0" w:space="0" w:color="auto"/>
        <w:bottom w:val="none" w:sz="0" w:space="0" w:color="auto"/>
        <w:right w:val="none" w:sz="0" w:space="0" w:color="auto"/>
      </w:divBdr>
    </w:div>
    <w:div w:id="1672222537">
      <w:bodyDiv w:val="1"/>
      <w:marLeft w:val="0"/>
      <w:marRight w:val="0"/>
      <w:marTop w:val="0"/>
      <w:marBottom w:val="0"/>
      <w:divBdr>
        <w:top w:val="none" w:sz="0" w:space="0" w:color="auto"/>
        <w:left w:val="none" w:sz="0" w:space="0" w:color="auto"/>
        <w:bottom w:val="none" w:sz="0" w:space="0" w:color="auto"/>
        <w:right w:val="none" w:sz="0" w:space="0" w:color="auto"/>
      </w:divBdr>
      <w:divsChild>
        <w:div w:id="1795715493">
          <w:marLeft w:val="0"/>
          <w:marRight w:val="0"/>
          <w:marTop w:val="0"/>
          <w:marBottom w:val="0"/>
          <w:divBdr>
            <w:top w:val="none" w:sz="0" w:space="0" w:color="auto"/>
            <w:left w:val="none" w:sz="0" w:space="0" w:color="auto"/>
            <w:bottom w:val="none" w:sz="0" w:space="0" w:color="auto"/>
            <w:right w:val="none" w:sz="0" w:space="0" w:color="auto"/>
          </w:divBdr>
        </w:div>
      </w:divsChild>
    </w:div>
    <w:div w:id="1684824356">
      <w:bodyDiv w:val="1"/>
      <w:marLeft w:val="0"/>
      <w:marRight w:val="0"/>
      <w:marTop w:val="0"/>
      <w:marBottom w:val="0"/>
      <w:divBdr>
        <w:top w:val="none" w:sz="0" w:space="0" w:color="auto"/>
        <w:left w:val="none" w:sz="0" w:space="0" w:color="auto"/>
        <w:bottom w:val="none" w:sz="0" w:space="0" w:color="auto"/>
        <w:right w:val="none" w:sz="0" w:space="0" w:color="auto"/>
      </w:divBdr>
    </w:div>
    <w:div w:id="1722435155">
      <w:bodyDiv w:val="1"/>
      <w:marLeft w:val="0"/>
      <w:marRight w:val="0"/>
      <w:marTop w:val="0"/>
      <w:marBottom w:val="0"/>
      <w:divBdr>
        <w:top w:val="none" w:sz="0" w:space="0" w:color="auto"/>
        <w:left w:val="none" w:sz="0" w:space="0" w:color="auto"/>
        <w:bottom w:val="none" w:sz="0" w:space="0" w:color="auto"/>
        <w:right w:val="none" w:sz="0" w:space="0" w:color="auto"/>
      </w:divBdr>
    </w:div>
    <w:div w:id="1767918910">
      <w:bodyDiv w:val="1"/>
      <w:marLeft w:val="0"/>
      <w:marRight w:val="0"/>
      <w:marTop w:val="0"/>
      <w:marBottom w:val="0"/>
      <w:divBdr>
        <w:top w:val="none" w:sz="0" w:space="0" w:color="auto"/>
        <w:left w:val="none" w:sz="0" w:space="0" w:color="auto"/>
        <w:bottom w:val="none" w:sz="0" w:space="0" w:color="auto"/>
        <w:right w:val="none" w:sz="0" w:space="0" w:color="auto"/>
      </w:divBdr>
      <w:divsChild>
        <w:div w:id="269046699">
          <w:marLeft w:val="0"/>
          <w:marRight w:val="0"/>
          <w:marTop w:val="0"/>
          <w:marBottom w:val="0"/>
          <w:divBdr>
            <w:top w:val="none" w:sz="0" w:space="0" w:color="auto"/>
            <w:left w:val="none" w:sz="0" w:space="0" w:color="auto"/>
            <w:bottom w:val="none" w:sz="0" w:space="0" w:color="auto"/>
            <w:right w:val="none" w:sz="0" w:space="0" w:color="auto"/>
          </w:divBdr>
        </w:div>
      </w:divsChild>
    </w:div>
    <w:div w:id="1838573403">
      <w:bodyDiv w:val="1"/>
      <w:marLeft w:val="0"/>
      <w:marRight w:val="0"/>
      <w:marTop w:val="0"/>
      <w:marBottom w:val="0"/>
      <w:divBdr>
        <w:top w:val="none" w:sz="0" w:space="0" w:color="auto"/>
        <w:left w:val="none" w:sz="0" w:space="0" w:color="auto"/>
        <w:bottom w:val="none" w:sz="0" w:space="0" w:color="auto"/>
        <w:right w:val="none" w:sz="0" w:space="0" w:color="auto"/>
      </w:divBdr>
      <w:divsChild>
        <w:div w:id="1434282765">
          <w:marLeft w:val="0"/>
          <w:marRight w:val="0"/>
          <w:marTop w:val="0"/>
          <w:marBottom w:val="0"/>
          <w:divBdr>
            <w:top w:val="none" w:sz="0" w:space="0" w:color="auto"/>
            <w:left w:val="none" w:sz="0" w:space="0" w:color="auto"/>
            <w:bottom w:val="none" w:sz="0" w:space="0" w:color="auto"/>
            <w:right w:val="none" w:sz="0" w:space="0" w:color="auto"/>
          </w:divBdr>
        </w:div>
      </w:divsChild>
    </w:div>
    <w:div w:id="1953632615">
      <w:bodyDiv w:val="1"/>
      <w:marLeft w:val="0"/>
      <w:marRight w:val="0"/>
      <w:marTop w:val="0"/>
      <w:marBottom w:val="0"/>
      <w:divBdr>
        <w:top w:val="none" w:sz="0" w:space="0" w:color="auto"/>
        <w:left w:val="none" w:sz="0" w:space="0" w:color="auto"/>
        <w:bottom w:val="none" w:sz="0" w:space="0" w:color="auto"/>
        <w:right w:val="none" w:sz="0" w:space="0" w:color="auto"/>
      </w:divBdr>
    </w:div>
    <w:div w:id="207627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sia.govt.nz"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C646C793DF184FBDBB6F0D3A8D7DD1"/>
        <w:category>
          <w:name w:val="General"/>
          <w:gallery w:val="placeholder"/>
        </w:category>
        <w:types>
          <w:type w:val="bbPlcHdr"/>
        </w:types>
        <w:behaviors>
          <w:behavior w:val="content"/>
        </w:behaviors>
        <w:guid w:val="{4B572284-935E-FB4C-835B-BAA5628BC9F9}"/>
      </w:docPartPr>
      <w:docPartBody>
        <w:p w:rsidR="00E33215" w:rsidRDefault="00CC5D54">
          <w:pPr>
            <w:pStyle w:val="78C646C793DF184FBDBB6F0D3A8D7DD1"/>
          </w:pPr>
          <w:r>
            <w:rPr>
              <w:rStyle w:val="PlaceholderText"/>
            </w:rPr>
            <w:t>[Insert author’s name]</w:t>
          </w:r>
        </w:p>
      </w:docPartBody>
    </w:docPart>
    <w:docPart>
      <w:docPartPr>
        <w:name w:val="78DACA5E40C3CB4F8B35D39100956DBD"/>
        <w:category>
          <w:name w:val="General"/>
          <w:gallery w:val="placeholder"/>
        </w:category>
        <w:types>
          <w:type w:val="bbPlcHdr"/>
        </w:types>
        <w:behaviors>
          <w:behavior w:val="content"/>
        </w:behaviors>
        <w:guid w:val="{3A017293-6216-414C-8388-AD2B7A7D3FF2}"/>
      </w:docPartPr>
      <w:docPartBody>
        <w:p w:rsidR="00E33215" w:rsidRDefault="00CC5D54">
          <w:pPr>
            <w:pStyle w:val="78DACA5E40C3CB4F8B35D39100956DBD"/>
          </w:pPr>
          <w:r>
            <w:rPr>
              <w:rStyle w:val="PlaceholderText"/>
            </w:rPr>
            <w:t>[insert year]</w:t>
          </w:r>
        </w:p>
      </w:docPartBody>
    </w:docPart>
    <w:docPart>
      <w:docPartPr>
        <w:name w:val="F7749930C5E442428E21C51415868331"/>
        <w:category>
          <w:name w:val="General"/>
          <w:gallery w:val="placeholder"/>
        </w:category>
        <w:types>
          <w:type w:val="bbPlcHdr"/>
        </w:types>
        <w:behaviors>
          <w:behavior w:val="content"/>
        </w:behaviors>
        <w:guid w:val="{F34B31B1-87E7-BB40-B2BC-6338C4EBED6E}"/>
      </w:docPartPr>
      <w:docPartBody>
        <w:p w:rsidR="00E33215" w:rsidRDefault="00CC5D54">
          <w:pPr>
            <w:pStyle w:val="F7749930C5E442428E21C51415868331"/>
          </w:pPr>
          <w:r>
            <w:rPr>
              <w:rStyle w:val="PlaceholderText"/>
            </w:rPr>
            <w:t>[insert name of document]</w:t>
          </w:r>
        </w:p>
      </w:docPartBody>
    </w:docPart>
    <w:docPart>
      <w:docPartPr>
        <w:name w:val="F654A0BB32471B4486A61875507654AB"/>
        <w:category>
          <w:name w:val="General"/>
          <w:gallery w:val="placeholder"/>
        </w:category>
        <w:types>
          <w:type w:val="bbPlcHdr"/>
        </w:types>
        <w:behaviors>
          <w:behavior w:val="content"/>
        </w:behaviors>
        <w:guid w:val="{DCD2560D-9602-5A4B-A540-8BFB9E90D659}"/>
      </w:docPartPr>
      <w:docPartBody>
        <w:p w:rsidR="00E33215" w:rsidRDefault="00CC5D54">
          <w:pPr>
            <w:pStyle w:val="F654A0BB32471B4486A61875507654AB"/>
          </w:pPr>
          <w:r>
            <w:rPr>
              <w:rStyle w:val="PlaceholderText"/>
            </w:rPr>
            <w:t>[xxx-x-xxx-xxxxx-x]</w:t>
          </w:r>
        </w:p>
      </w:docPartBody>
    </w:docPart>
    <w:docPart>
      <w:docPartPr>
        <w:name w:val="349E61A053A9114EBB56AA1D4AF6C064"/>
        <w:category>
          <w:name w:val="General"/>
          <w:gallery w:val="placeholder"/>
        </w:category>
        <w:types>
          <w:type w:val="bbPlcHdr"/>
        </w:types>
        <w:behaviors>
          <w:behavior w:val="content"/>
        </w:behaviors>
        <w:guid w:val="{31A7860B-B7FF-4A42-94CC-D9D64B6F6157}"/>
      </w:docPartPr>
      <w:docPartBody>
        <w:p w:rsidR="00E33215" w:rsidRDefault="00CC5D54">
          <w:pPr>
            <w:pStyle w:val="349E61A053A9114EBB56AA1D4AF6C064"/>
          </w:pPr>
          <w:r w:rsidRPr="0013200A">
            <w:rPr>
              <w:b/>
              <w:bCs/>
              <w:color w:val="808080" w:themeColor="background1" w:themeShade="80"/>
            </w:rPr>
            <w:t>[insert month and year]</w:t>
          </w:r>
        </w:p>
      </w:docPartBody>
    </w:docPart>
    <w:docPart>
      <w:docPartPr>
        <w:name w:val="083437D284B04EE2AC5C999CD03317F3"/>
        <w:category>
          <w:name w:val="General"/>
          <w:gallery w:val="placeholder"/>
        </w:category>
        <w:types>
          <w:type w:val="bbPlcHdr"/>
        </w:types>
        <w:behaviors>
          <w:behavior w:val="content"/>
        </w:behaviors>
        <w:guid w:val="{EB246432-1EC7-47B9-AD14-7178202CB043}"/>
      </w:docPartPr>
      <w:docPartBody>
        <w:p w:rsidR="00CC5D54" w:rsidRDefault="00CC5D54">
          <w:r w:rsidRPr="00A50FE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B4E"/>
    <w:rsid w:val="001908CE"/>
    <w:rsid w:val="001B6B3E"/>
    <w:rsid w:val="002C1055"/>
    <w:rsid w:val="002E1B4E"/>
    <w:rsid w:val="003D34EA"/>
    <w:rsid w:val="004B4C8C"/>
    <w:rsid w:val="004C77C0"/>
    <w:rsid w:val="00524943"/>
    <w:rsid w:val="005B2894"/>
    <w:rsid w:val="006170EC"/>
    <w:rsid w:val="006C5AFD"/>
    <w:rsid w:val="007665A5"/>
    <w:rsid w:val="00B1018E"/>
    <w:rsid w:val="00B204B5"/>
    <w:rsid w:val="00C539F9"/>
    <w:rsid w:val="00CC5D54"/>
    <w:rsid w:val="00CE5A02"/>
    <w:rsid w:val="00D5090F"/>
    <w:rsid w:val="00D51453"/>
    <w:rsid w:val="00DB2AD7"/>
    <w:rsid w:val="00E33215"/>
    <w:rsid w:val="00E70F4B"/>
    <w:rsid w:val="00F7212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5D54"/>
    <w:rPr>
      <w:color w:val="808080"/>
    </w:rPr>
  </w:style>
  <w:style w:type="paragraph" w:customStyle="1" w:styleId="78C646C793DF184FBDBB6F0D3A8D7DD1">
    <w:name w:val="78C646C793DF184FBDBB6F0D3A8D7DD1"/>
  </w:style>
  <w:style w:type="paragraph" w:customStyle="1" w:styleId="78DACA5E40C3CB4F8B35D39100956DBD">
    <w:name w:val="78DACA5E40C3CB4F8B35D39100956DBD"/>
  </w:style>
  <w:style w:type="paragraph" w:customStyle="1" w:styleId="F7749930C5E442428E21C51415868331">
    <w:name w:val="F7749930C5E442428E21C51415868331"/>
  </w:style>
  <w:style w:type="paragraph" w:customStyle="1" w:styleId="F654A0BB32471B4486A61875507654AB">
    <w:name w:val="F654A0BB32471B4486A61875507654AB"/>
  </w:style>
  <w:style w:type="paragraph" w:customStyle="1" w:styleId="349E61A053A9114EBB56AA1D4AF6C064">
    <w:name w:val="349E61A053A9114EBB56AA1D4AF6C0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IA">
      <a:dk1>
        <a:srgbClr val="000000"/>
      </a:dk1>
      <a:lt1>
        <a:srgbClr val="FFFFFF"/>
      </a:lt1>
      <a:dk2>
        <a:srgbClr val="2A2A3E"/>
      </a:dk2>
      <a:lt2>
        <a:srgbClr val="C7C9C9"/>
      </a:lt2>
      <a:accent1>
        <a:srgbClr val="26567F"/>
      </a:accent1>
      <a:accent2>
        <a:srgbClr val="2C86B3"/>
      </a:accent2>
      <a:accent3>
        <a:srgbClr val="007987"/>
      </a:accent3>
      <a:accent4>
        <a:srgbClr val="3A9CAE"/>
      </a:accent4>
      <a:accent5>
        <a:srgbClr val="E8731B"/>
      </a:accent5>
      <a:accent6>
        <a:srgbClr val="979AA0"/>
      </a:accent6>
      <a:hlink>
        <a:srgbClr val="26567F"/>
      </a:hlink>
      <a:folHlink>
        <a:srgbClr val="979AA0"/>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b3276ab6-85f9-47fd-ad28-4245f1d6edc9">INFO-1705160678-4289</_dlc_DocId>
    <_dlc_DocIdUrl xmlns="b3276ab6-85f9-47fd-ad28-4245f1d6edc9">
      <Url>https://msdgovtnz.sharepoint.com/sites/SWA-ORG-OCE-OP-Combined/_layouts/15/DocIdRedir.aspx?ID=INFO-1705160678-4289</Url>
      <Description>INFO-1705160678-4289</Description>
    </_dlc_DocIdUrl>
    <lcf76f155ced4ddcb4097134ff3c332f xmlns="58f0764b-a7db-4b60-9f88-77e2d2db7f49">
      <Terms xmlns="http://schemas.microsoft.com/office/infopath/2007/PartnerControls"/>
    </lcf76f155ced4ddcb4097134ff3c332f>
    <TaxCatchAll xmlns="b3276ab6-85f9-47fd-ad28-4245f1d6edc9" xsi:nil="true"/>
    <_ip_UnifiedCompliancePolicyUIAction xmlns="http://schemas.microsoft.com/sharepoint/v3" xsi:nil="true"/>
    <Competed xmlns="58f0764b-a7db-4b60-9f88-77e2d2db7f49">true</Competed>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8A8F857ECACB448C5763EEFD16A8B6" ma:contentTypeVersion="21" ma:contentTypeDescription="Create a new document." ma:contentTypeScope="" ma:versionID="ef9ee0cfdafeb2f48e106d13c5a54607">
  <xsd:schema xmlns:xsd="http://www.w3.org/2001/XMLSchema" xmlns:xs="http://www.w3.org/2001/XMLSchema" xmlns:p="http://schemas.microsoft.com/office/2006/metadata/properties" xmlns:ns1="http://schemas.microsoft.com/sharepoint/v3" xmlns:ns2="b3276ab6-85f9-47fd-ad28-4245f1d6edc9" xmlns:ns3="58f0764b-a7db-4b60-9f88-77e2d2db7f49" targetNamespace="http://schemas.microsoft.com/office/2006/metadata/properties" ma:root="true" ma:fieldsID="3ac445c03274f84bef82276ada99405c" ns1:_="" ns2:_="" ns3:_="">
    <xsd:import namespace="http://schemas.microsoft.com/sharepoint/v3"/>
    <xsd:import namespace="b3276ab6-85f9-47fd-ad28-4245f1d6edc9"/>
    <xsd:import namespace="58f0764b-a7db-4b60-9f88-77e2d2db7f4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SearchProperties" minOccurs="0"/>
                <xsd:element ref="ns3:MediaLengthInSeconds" minOccurs="0"/>
                <xsd:element ref="ns3:Competed"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276ab6-85f9-47fd-ad28-4245f1d6ed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24050861-cb90-4e20-9ab7-ecccbcf14d91}" ma:internalName="TaxCatchAll" ma:showField="CatchAllData" ma:web="b3276ab6-85f9-47fd-ad28-4245f1d6edc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f0764b-a7db-4b60-9f88-77e2d2db7f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Competed" ma:index="25" nillable="true" ma:displayName="Completed" ma:default="1" ma:description="Meeting Advice completed" ma:format="Dropdown" ma:internalName="Competed">
      <xsd:simpleType>
        <xsd:restriction base="dms:Boolean"/>
      </xsd:simple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CE22E-D5CB-4578-A111-DC5AF78E0699}">
  <ds:schemaRefs>
    <ds:schemaRef ds:uri="http://schemas.microsoft.com/sharepoint/v3/contenttype/forms"/>
  </ds:schemaRefs>
</ds:datastoreItem>
</file>

<file path=customXml/itemProps2.xml><?xml version="1.0" encoding="utf-8"?>
<ds:datastoreItem xmlns:ds="http://schemas.openxmlformats.org/officeDocument/2006/customXml" ds:itemID="{4CB1CE78-BCE1-44E8-B6C0-26FDA1020DDF}">
  <ds:schemaRefs>
    <ds:schemaRef ds:uri="http://schemas.microsoft.com/sharepoint/events"/>
  </ds:schemaRefs>
</ds:datastoreItem>
</file>

<file path=customXml/itemProps3.xml><?xml version="1.0" encoding="utf-8"?>
<ds:datastoreItem xmlns:ds="http://schemas.openxmlformats.org/officeDocument/2006/customXml" ds:itemID="{DF4741DC-5786-485D-8790-E328270FE253}">
  <ds:schemaRefs>
    <ds:schemaRef ds:uri="http://schemas.microsoft.com/office/2006/metadata/properties"/>
    <ds:schemaRef ds:uri="http://schemas.microsoft.com/office/infopath/2007/PartnerControls"/>
    <ds:schemaRef ds:uri="b3276ab6-85f9-47fd-ad28-4245f1d6edc9"/>
    <ds:schemaRef ds:uri="58f0764b-a7db-4b60-9f88-77e2d2db7f49"/>
    <ds:schemaRef ds:uri="http://schemas.microsoft.com/sharepoint/v3"/>
  </ds:schemaRefs>
</ds:datastoreItem>
</file>

<file path=customXml/itemProps4.xml><?xml version="1.0" encoding="utf-8"?>
<ds:datastoreItem xmlns:ds="http://schemas.openxmlformats.org/officeDocument/2006/customXml" ds:itemID="{A11AAADC-94E2-4BC1-BE78-4A6CB7D89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276ab6-85f9-47fd-ad28-4245f1d6edc9"/>
    <ds:schemaRef ds:uri="58f0764b-a7db-4b60-9f88-77e2d2db7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98F8EC-7944-E94F-BBDE-BE6241157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9050</Words>
  <Characters>51587</Characters>
  <Application>Microsoft Office Word</Application>
  <DocSecurity>0</DocSecurity>
  <Lines>429</Lines>
  <Paragraphs>121</Paragraphs>
  <ScaleCrop>false</ScaleCrop>
  <Company>Social Investment Agency (SIA)</Company>
  <LinksUpToDate>false</LinksUpToDate>
  <CharactersWithSpaces>60516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Accelerated Data Analysis &amp; Pipeline Toolkit (ADAPT)</dc:title>
  <dc:subject/>
  <dc:creator>Elise Grangier</dc:creator>
  <cp:keywords/>
  <cp:lastModifiedBy>Heather McDonald</cp:lastModifiedBy>
  <cp:revision>5</cp:revision>
  <cp:lastPrinted>2020-02-03T18:43:00Z</cp:lastPrinted>
  <dcterms:created xsi:type="dcterms:W3CDTF">2026-03-26T22:40:00Z</dcterms:created>
  <dcterms:modified xsi:type="dcterms:W3CDTF">2026-03-26T22:42:00Z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A11909079</vt:lpwstr>
  </property>
  <property fmtid="{D5CDD505-2E9C-101B-9397-08002B2CF9AE}" pid="4" name="Objective-Title">
    <vt:lpwstr>report template with track changes</vt:lpwstr>
  </property>
  <property fmtid="{D5CDD505-2E9C-101B-9397-08002B2CF9AE}" pid="5" name="Objective-Comment">
    <vt:lpwstr/>
  </property>
  <property fmtid="{D5CDD505-2E9C-101B-9397-08002B2CF9AE}" pid="6" name="Objective-CreationStamp">
    <vt:filetime>2019-08-01T19:41:55Z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2019-11-14T02:36:59Z</vt:filetime>
  </property>
  <property fmtid="{D5CDD505-2E9C-101B-9397-08002B2CF9AE}" pid="11" name="Objective-Owner">
    <vt:lpwstr>Rosalinda Pierce</vt:lpwstr>
  </property>
  <property fmtid="{D5CDD505-2E9C-101B-9397-08002B2CF9AE}" pid="12" name="Objective-Path">
    <vt:lpwstr>Global Folder:SIA INFORMATION REPOSITORY:Delivery:Standards, Templates, and Guidance:Insights:Process - Templates:</vt:lpwstr>
  </property>
  <property fmtid="{D5CDD505-2E9C-101B-9397-08002B2CF9AE}" pid="13" name="Objective-Parent">
    <vt:lpwstr>Process - Templates</vt:lpwstr>
  </property>
  <property fmtid="{D5CDD505-2E9C-101B-9397-08002B2CF9AE}" pid="14" name="Objective-State">
    <vt:lpwstr>Being Drafted</vt:lpwstr>
  </property>
  <property fmtid="{D5CDD505-2E9C-101B-9397-08002B2CF9AE}" pid="15" name="Objective-Version">
    <vt:lpwstr>0.4</vt:lpwstr>
  </property>
  <property fmtid="{D5CDD505-2E9C-101B-9397-08002B2CF9AE}" pid="16" name="Objective-VersionNumber">
    <vt:r8>4</vt:r8>
  </property>
  <property fmtid="{D5CDD505-2E9C-101B-9397-08002B2CF9AE}" pid="17" name="Objective-VersionComment">
    <vt:lpwstr>Trivial tweak to show tracked changes below ToC</vt:lpwstr>
  </property>
  <property fmtid="{D5CDD505-2E9C-101B-9397-08002B2CF9AE}" pid="18" name="Objective-FileNumber">
    <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Report Type [system]">
    <vt:lpwstr>General</vt:lpwstr>
  </property>
  <property fmtid="{D5CDD505-2E9C-101B-9397-08002B2CF9AE}" pid="23" name="Objective-Email is Vaulted? [system]">
    <vt:lpwstr/>
  </property>
  <property fmtid="{D5CDD505-2E9C-101B-9397-08002B2CF9AE}" pid="24" name="ClassificationContentMarkingHeaderShapeIds">
    <vt:lpwstr>3,4,6</vt:lpwstr>
  </property>
  <property fmtid="{D5CDD505-2E9C-101B-9397-08002B2CF9AE}" pid="25" name="ClassificationContentMarkingHeaderFontProps">
    <vt:lpwstr>#000000,10,Calibri</vt:lpwstr>
  </property>
  <property fmtid="{D5CDD505-2E9C-101B-9397-08002B2CF9AE}" pid="26" name="ClassificationContentMarkingHeaderText">
    <vt:lpwstr>IN-CONFIDENCE</vt:lpwstr>
  </property>
  <property fmtid="{D5CDD505-2E9C-101B-9397-08002B2CF9AE}" pid="27" name="MSIP_Label_f43e46a9-9901-46e9-bfae-bb6189d4cb66_Enabled">
    <vt:lpwstr>true</vt:lpwstr>
  </property>
  <property fmtid="{D5CDD505-2E9C-101B-9397-08002B2CF9AE}" pid="28" name="MSIP_Label_f43e46a9-9901-46e9-bfae-bb6189d4cb66_SetDate">
    <vt:lpwstr>2024-06-26T20:06:58Z</vt:lpwstr>
  </property>
  <property fmtid="{D5CDD505-2E9C-101B-9397-08002B2CF9AE}" pid="29" name="MSIP_Label_f43e46a9-9901-46e9-bfae-bb6189d4cb66_Method">
    <vt:lpwstr>Standard</vt:lpwstr>
  </property>
  <property fmtid="{D5CDD505-2E9C-101B-9397-08002B2CF9AE}" pid="30" name="MSIP_Label_f43e46a9-9901-46e9-bfae-bb6189d4cb66_Name">
    <vt:lpwstr>In-confidence</vt:lpwstr>
  </property>
  <property fmtid="{D5CDD505-2E9C-101B-9397-08002B2CF9AE}" pid="31" name="MSIP_Label_f43e46a9-9901-46e9-bfae-bb6189d4cb66_SiteId">
    <vt:lpwstr>e40c4f52-99bd-4d4f-bf7e-d001a2ca6556</vt:lpwstr>
  </property>
  <property fmtid="{D5CDD505-2E9C-101B-9397-08002B2CF9AE}" pid="32" name="MSIP_Label_f43e46a9-9901-46e9-bfae-bb6189d4cb66_ActionId">
    <vt:lpwstr>88e4e675-de40-471a-9b37-4a824ea86e5b</vt:lpwstr>
  </property>
  <property fmtid="{D5CDD505-2E9C-101B-9397-08002B2CF9AE}" pid="33" name="MSIP_Label_f43e46a9-9901-46e9-bfae-bb6189d4cb66_ContentBits">
    <vt:lpwstr>1</vt:lpwstr>
  </property>
  <property fmtid="{D5CDD505-2E9C-101B-9397-08002B2CF9AE}" pid="34" name="ContentTypeId">
    <vt:lpwstr>0x010100AC8A8F857ECACB448C5763EEFD16A8B6</vt:lpwstr>
  </property>
  <property fmtid="{D5CDD505-2E9C-101B-9397-08002B2CF9AE}" pid="35" name="_dlc_DocIdItemGuid">
    <vt:lpwstr>c304eacb-b217-42a8-affc-7679884344de</vt:lpwstr>
  </property>
  <property fmtid="{D5CDD505-2E9C-101B-9397-08002B2CF9AE}" pid="36" name="MediaServiceImageTags">
    <vt:lpwstr/>
  </property>
</Properties>
</file>