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D3C3C" w14:textId="77777777" w:rsidR="001B7C27" w:rsidRPr="00194049" w:rsidRDefault="001B7C27" w:rsidP="009B2EC0"/>
    <w:p w14:paraId="0B1A166B" w14:textId="77777777" w:rsidR="00DA7821" w:rsidRDefault="00DA7821" w:rsidP="00DA7821"/>
    <w:p w14:paraId="02DAAF30" w14:textId="77777777" w:rsidR="00DA7821" w:rsidRPr="00701754" w:rsidRDefault="00DA7821" w:rsidP="00DA7821"/>
    <w:p w14:paraId="1A7F6D47" w14:textId="77777777" w:rsidR="00DA7821" w:rsidRPr="00701754" w:rsidRDefault="00DA7821" w:rsidP="00DA7821"/>
    <w:p w14:paraId="258FF00C" w14:textId="77777777" w:rsidR="00DA7821" w:rsidRPr="00701754" w:rsidRDefault="00DA7821" w:rsidP="00DA7821"/>
    <w:p w14:paraId="1DF8D022" w14:textId="77777777" w:rsidR="00DA7821" w:rsidRPr="00701754" w:rsidRDefault="00DA7821" w:rsidP="00DA7821"/>
    <w:p w14:paraId="6D555EAC" w14:textId="77777777" w:rsidR="00DA7821" w:rsidRPr="00701754" w:rsidRDefault="00DA7821" w:rsidP="00DA7821"/>
    <w:p w14:paraId="7F1DE0C5" w14:textId="77777777" w:rsidR="00DA7821" w:rsidRPr="00701754" w:rsidRDefault="00DA7821" w:rsidP="00DA7821"/>
    <w:p w14:paraId="3844E22C" w14:textId="77777777" w:rsidR="00DA7821" w:rsidRDefault="00DA7821" w:rsidP="00DA7821"/>
    <w:p w14:paraId="45A58E85" w14:textId="77777777" w:rsidR="00DA7821" w:rsidRPr="00701754" w:rsidRDefault="00DA7821" w:rsidP="00DA7821"/>
    <w:p w14:paraId="7B596AAA" w14:textId="77777777" w:rsidR="00DA7821" w:rsidRPr="00701754" w:rsidRDefault="00DA7821" w:rsidP="00DA7821"/>
    <w:p w14:paraId="3AC6F8F9" w14:textId="3DBC6DE2" w:rsidR="00DA7821" w:rsidRDefault="00CA365B" w:rsidP="00DA7821">
      <w:pPr>
        <w:pStyle w:val="Title"/>
      </w:pPr>
      <w:r>
        <w:t xml:space="preserve">Analyst’s </w:t>
      </w:r>
      <w:r w:rsidR="0013179B">
        <w:t>F</w:t>
      </w:r>
      <w:r>
        <w:t>oundation</w:t>
      </w:r>
    </w:p>
    <w:p w14:paraId="7E4A4464" w14:textId="77777777" w:rsidR="00DA7821" w:rsidRDefault="00DA7821" w:rsidP="00DA7821"/>
    <w:p w14:paraId="022EABAA" w14:textId="77777777" w:rsidR="00DA7821" w:rsidRDefault="00DA7821" w:rsidP="00DA7821"/>
    <w:p w14:paraId="22DC1C02" w14:textId="6C769851" w:rsidR="00DA7821" w:rsidRDefault="00CA365B" w:rsidP="00A13D86">
      <w:pPr>
        <w:pStyle w:val="Subtitle"/>
        <w:tabs>
          <w:tab w:val="center" w:pos="4819"/>
        </w:tabs>
      </w:pPr>
      <w:r>
        <w:t>Developing skills in integrated data research</w:t>
      </w:r>
    </w:p>
    <w:p w14:paraId="20FDD08C" w14:textId="77777777" w:rsidR="00DA7821" w:rsidRDefault="00DA7821" w:rsidP="00DA7821"/>
    <w:p w14:paraId="71E5252F" w14:textId="77777777" w:rsidR="00DA7821" w:rsidRDefault="00DA7821" w:rsidP="00DA7821"/>
    <w:p w14:paraId="0C06906B" w14:textId="02B6E133" w:rsidR="00DA7821" w:rsidRDefault="00AC0C00" w:rsidP="00DA7821">
      <w:pPr>
        <w:pStyle w:val="Date"/>
      </w:pPr>
      <w:r>
        <w:t>July 2026</w:t>
      </w:r>
      <w:r w:rsidR="00DA7821">
        <w:br w:type="page"/>
      </w:r>
    </w:p>
    <w:p w14:paraId="1221CA06" w14:textId="77777777" w:rsidR="001B7C27" w:rsidRDefault="00B31252" w:rsidP="00A40264">
      <w:pPr>
        <w:pStyle w:val="Heading4"/>
      </w:pPr>
      <w:r>
        <w:lastRenderedPageBreak/>
        <w:t>Author</w:t>
      </w:r>
    </w:p>
    <w:p w14:paraId="3550143C" w14:textId="640AB0EF" w:rsidR="00600133" w:rsidRDefault="00000000" w:rsidP="009B2EC0">
      <w:sdt>
        <w:sdtPr>
          <w:id w:val="-1697391025"/>
          <w:placeholder>
            <w:docPart w:val="78C646C793DF184FBDBB6F0D3A8D7DD1"/>
          </w:placeholder>
        </w:sdtPr>
        <w:sdtContent>
          <w:r w:rsidR="00A515FA">
            <w:t>Simon Anastasiadis</w:t>
          </w:r>
        </w:sdtContent>
      </w:sdt>
    </w:p>
    <w:p w14:paraId="5C250348" w14:textId="77777777" w:rsidR="00B31252" w:rsidRDefault="00B31252" w:rsidP="00B31252">
      <w:pPr>
        <w:pStyle w:val="Heading4"/>
      </w:pPr>
      <w:r>
        <w:t>Acknowledgements</w:t>
      </w:r>
    </w:p>
    <w:p w14:paraId="042BCD14" w14:textId="36402EF3" w:rsidR="002A5198" w:rsidRDefault="002A5198" w:rsidP="009B2EC0">
      <w:r w:rsidRPr="00464C1F">
        <w:t xml:space="preserve">Andrew Stephenson, </w:t>
      </w:r>
      <w:r w:rsidR="001C0049" w:rsidRPr="00464C1F">
        <w:t>Stats NZ Integrated Data teams</w:t>
      </w:r>
    </w:p>
    <w:p w14:paraId="782A3D7C" w14:textId="77777777" w:rsidR="00A515FA" w:rsidRDefault="00A515FA" w:rsidP="009B2EC0"/>
    <w:p w14:paraId="5BF54BE2" w14:textId="77777777" w:rsidR="00105982" w:rsidRDefault="00105982" w:rsidP="00CF6DF4">
      <w:pPr>
        <w:pStyle w:val="Heading3"/>
      </w:pPr>
      <w:bookmarkStart w:id="0" w:name="_Toc486479062"/>
      <w:bookmarkStart w:id="1" w:name="_Toc486479302"/>
      <w:r>
        <w:t>Creative Commons Licence</w:t>
      </w:r>
      <w:bookmarkEnd w:id="0"/>
      <w:bookmarkEnd w:id="1"/>
    </w:p>
    <w:p w14:paraId="6C6D08D9" w14:textId="77777777" w:rsidR="00AE771C" w:rsidRDefault="00AE771C" w:rsidP="009B2EC0">
      <w:r>
        <w:rPr>
          <w:noProof/>
        </w:rPr>
        <w:drawing>
          <wp:inline distT="0" distB="0" distL="0" distR="0" wp14:anchorId="3A7806F2" wp14:editId="0F00F188">
            <wp:extent cx="1447800" cy="400050"/>
            <wp:effectExtent l="0" t="0" r="0" b="0"/>
            <wp:docPr id="1" name="Picture 1" descr="C:\Users\Elaine\CLIENTS - Current\Gusto\2017-05 SIA\From client\Artwork\Report-portrait-creative-common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CLIENTS - Current\Gusto\2017-05 SIA\From client\Artwork\Report-portrait-creative-commons-logo.pn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47800" cy="400050"/>
                    </a:xfrm>
                    <a:prstGeom prst="rect">
                      <a:avLst/>
                    </a:prstGeom>
                    <a:noFill/>
                    <a:ln>
                      <a:noFill/>
                    </a:ln>
                  </pic:spPr>
                </pic:pic>
              </a:graphicData>
            </a:graphic>
          </wp:inline>
        </w:drawing>
      </w:r>
      <w:r>
        <w:t xml:space="preserve"> </w:t>
      </w:r>
      <w:r>
        <w:tab/>
      </w:r>
      <w:r>
        <w:rPr>
          <w:noProof/>
        </w:rPr>
        <w:drawing>
          <wp:inline distT="0" distB="0" distL="0" distR="0" wp14:anchorId="46B4A8DE" wp14:editId="5FA9C53F">
            <wp:extent cx="1209675" cy="447675"/>
            <wp:effectExtent l="0" t="0" r="9525" b="9525"/>
            <wp:docPr id="2" name="Picture 2" descr="C:\Users\Elaine\CLIENTS - Current\Gusto\2017-05 SIA\From client\Artwork\Report-portrait-creative-common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aine\CLIENTS - Current\Gusto\2017-05 SIA\From client\Artwork\Report-portrait-creative-commons-image.pn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209675" cy="447675"/>
                    </a:xfrm>
                    <a:prstGeom prst="rect">
                      <a:avLst/>
                    </a:prstGeom>
                    <a:noFill/>
                    <a:ln>
                      <a:noFill/>
                    </a:ln>
                  </pic:spPr>
                </pic:pic>
              </a:graphicData>
            </a:graphic>
          </wp:inline>
        </w:drawing>
      </w:r>
    </w:p>
    <w:p w14:paraId="2DF94E51" w14:textId="206201EA" w:rsidR="00105982" w:rsidRDefault="00105982" w:rsidP="009B2EC0">
      <w:r>
        <w:t xml:space="preserve">This work is licensed under the Creative Commons Attribution 4.0 International </w:t>
      </w:r>
      <w:r w:rsidR="00464C1F">
        <w:t>L</w:t>
      </w:r>
      <w:r>
        <w:t xml:space="preserve">icence. In essence, you are free to copy, distribute and adapt the work, as long as you attribute the work to the Crown and abide by the other licence terms. Use the wording ‘Social </w:t>
      </w:r>
      <w:r w:rsidR="00A6595C">
        <w:t>Investment</w:t>
      </w:r>
      <w:r>
        <w:t xml:space="preserve"> Agency’ in your attribution, not the Social </w:t>
      </w:r>
      <w:r w:rsidR="00A6595C">
        <w:t>Investment</w:t>
      </w:r>
      <w:r>
        <w:t xml:space="preserve"> Agency logo.</w:t>
      </w:r>
    </w:p>
    <w:p w14:paraId="503E390A" w14:textId="77777777" w:rsidR="00105982" w:rsidRDefault="00105982" w:rsidP="009B2EC0">
      <w:r>
        <w:t xml:space="preserve">To view a copy of this licence, visit </w:t>
      </w:r>
      <w:r w:rsidRPr="0063104A">
        <w:rPr>
          <w:i/>
          <w:iCs/>
        </w:rPr>
        <w:t>creativecommons.org/licenses/by/4.0</w:t>
      </w:r>
      <w:r>
        <w:t>.</w:t>
      </w:r>
    </w:p>
    <w:p w14:paraId="7E1F16A3" w14:textId="77777777" w:rsidR="00105982" w:rsidRDefault="00105982" w:rsidP="009B2EC0"/>
    <w:p w14:paraId="09B45B89" w14:textId="77777777" w:rsidR="00105982" w:rsidRDefault="00105982" w:rsidP="00105982">
      <w:pPr>
        <w:pStyle w:val="Heading3"/>
      </w:pPr>
      <w:r>
        <w:t>Liability</w:t>
      </w:r>
    </w:p>
    <w:p w14:paraId="67285508" w14:textId="33E46BC4" w:rsidR="00105982" w:rsidRDefault="00105982" w:rsidP="009B2EC0">
      <w:r>
        <w:t>While all care and diligence has been used in processing, analysing</w:t>
      </w:r>
      <w:r w:rsidR="006936F3">
        <w:t>,</w:t>
      </w:r>
      <w:r>
        <w:t xml:space="preserve"> and extracting data and information in this publication, the Social </w:t>
      </w:r>
      <w:r w:rsidR="00A6595C">
        <w:t>Investment</w:t>
      </w:r>
      <w:r>
        <w:t xml:space="preserve"> Agency gives no warranty it is error free and will not be liable for any loss or damage suffered by the use directly, or indirectly, of the information in this publication.</w:t>
      </w:r>
    </w:p>
    <w:p w14:paraId="115311F0" w14:textId="77777777" w:rsidR="00105982" w:rsidRDefault="00105982" w:rsidP="009B2EC0"/>
    <w:p w14:paraId="3AE3EB98" w14:textId="77777777" w:rsidR="00105982" w:rsidRDefault="00105982" w:rsidP="00105982">
      <w:pPr>
        <w:pStyle w:val="Heading3"/>
      </w:pPr>
      <w:r>
        <w:t>Citation</w:t>
      </w:r>
    </w:p>
    <w:p w14:paraId="54D20407" w14:textId="03E8EE89" w:rsidR="00105982" w:rsidRDefault="00105982" w:rsidP="009B2EC0">
      <w:r>
        <w:t>Social</w:t>
      </w:r>
      <w:r w:rsidR="00A40264">
        <w:t xml:space="preserve"> </w:t>
      </w:r>
      <w:r w:rsidR="00A6595C">
        <w:t xml:space="preserve">Investment </w:t>
      </w:r>
      <w:r>
        <w:t xml:space="preserve">Agency </w:t>
      </w:r>
      <w:sdt>
        <w:sdtPr>
          <w:id w:val="526993278"/>
          <w:placeholder>
            <w:docPart w:val="78DACA5E40C3CB4F8B35D39100956DBD"/>
          </w:placeholder>
        </w:sdtPr>
        <w:sdtContent>
          <w:r w:rsidR="009D17AC">
            <w:t>2026</w:t>
          </w:r>
        </w:sdtContent>
      </w:sdt>
      <w:r>
        <w:t xml:space="preserve">. </w:t>
      </w:r>
      <w:sdt>
        <w:sdtPr>
          <w:id w:val="-1765595991"/>
          <w:placeholder>
            <w:docPart w:val="F7749930C5E442428E21C51415868331"/>
          </w:placeholder>
        </w:sdtPr>
        <w:sdtContent>
          <w:r w:rsidR="009D17AC">
            <w:t>Analyst’s Foundation</w:t>
          </w:r>
        </w:sdtContent>
      </w:sdt>
      <w:r>
        <w:t>. Wellington, New Zealand.</w:t>
      </w:r>
    </w:p>
    <w:p w14:paraId="17F16A45" w14:textId="77777777" w:rsidR="0013200A" w:rsidRDefault="0013200A" w:rsidP="009B2EC0"/>
    <w:p w14:paraId="238697DC" w14:textId="17F3E71F" w:rsidR="00105982" w:rsidRDefault="00105982" w:rsidP="009B2EC0">
      <w:r>
        <w:t>ISBN</w:t>
      </w:r>
      <w:r w:rsidR="0013200A">
        <w:t xml:space="preserve"> </w:t>
      </w:r>
      <w:sdt>
        <w:sdtPr>
          <w:id w:val="551582399"/>
          <w:placeholder>
            <w:docPart w:val="F654A0BB32471B4486A61875507654AB"/>
          </w:placeholder>
        </w:sdtPr>
        <w:sdtContent>
          <w:r w:rsidR="0013179B" w:rsidRPr="0013179B">
            <w:t>978-1-997329-02-2</w:t>
          </w:r>
        </w:sdtContent>
      </w:sdt>
      <w:r>
        <w:t xml:space="preserve"> (online)</w:t>
      </w:r>
      <w:r w:rsidR="003D77A7">
        <w:t xml:space="preserve"> </w:t>
      </w:r>
    </w:p>
    <w:p w14:paraId="7D7C8EA3" w14:textId="77777777" w:rsidR="00105982" w:rsidRDefault="00105982" w:rsidP="009B2EC0"/>
    <w:p w14:paraId="2E78FA81" w14:textId="65D638BE" w:rsidR="00105982" w:rsidRPr="008F1D10" w:rsidRDefault="00105982" w:rsidP="008F1D10">
      <w:pPr>
        <w:pStyle w:val="NoSpacing"/>
        <w:rPr>
          <w:b/>
        </w:rPr>
      </w:pPr>
      <w:r w:rsidRPr="008F1D10">
        <w:rPr>
          <w:b/>
        </w:rPr>
        <w:t xml:space="preserve">Published in </w:t>
      </w:r>
      <w:sdt>
        <w:sdtPr>
          <w:rPr>
            <w:b/>
          </w:rPr>
          <w:id w:val="1992287107"/>
          <w:placeholder>
            <w:docPart w:val="349E61A053A9114EBB56AA1D4AF6C064"/>
          </w:placeholder>
        </w:sdtPr>
        <w:sdtContent>
          <w:r w:rsidR="009D17AC">
            <w:rPr>
              <w:b/>
            </w:rPr>
            <w:t>July 2026</w:t>
          </w:r>
        </w:sdtContent>
      </w:sdt>
      <w:r w:rsidRPr="008F1D10">
        <w:rPr>
          <w:b/>
        </w:rPr>
        <w:t xml:space="preserve"> by</w:t>
      </w:r>
    </w:p>
    <w:p w14:paraId="722EE0EE" w14:textId="424DF305" w:rsidR="00105982" w:rsidRDefault="00105982" w:rsidP="008F1D10">
      <w:pPr>
        <w:pStyle w:val="NoSpacing"/>
      </w:pPr>
      <w:r>
        <w:t xml:space="preserve">Social </w:t>
      </w:r>
      <w:r w:rsidR="00A6595C">
        <w:t>Investment</w:t>
      </w:r>
      <w:r>
        <w:t xml:space="preserve"> Agency</w:t>
      </w:r>
    </w:p>
    <w:p w14:paraId="0B7801E6" w14:textId="77777777" w:rsidR="001B7C27" w:rsidRDefault="00105982" w:rsidP="009B2EC0">
      <w:r>
        <w:t>Wellington, New Zealand</w:t>
      </w:r>
    </w:p>
    <w:p w14:paraId="15ED9CB7" w14:textId="77777777" w:rsidR="00105982" w:rsidRDefault="00105982" w:rsidP="009B2EC0"/>
    <w:p w14:paraId="57A1C8E2" w14:textId="77777777" w:rsidR="00AE771C" w:rsidRDefault="00AE771C" w:rsidP="009B2EC0">
      <w:pPr>
        <w:rPr>
          <w:szCs w:val="22"/>
          <w:lang w:eastAsia="en-NZ"/>
        </w:rPr>
      </w:pPr>
      <w:r>
        <w:br w:type="page"/>
      </w:r>
    </w:p>
    <w:sdt>
      <w:sdtPr>
        <w:rPr>
          <w:rFonts w:asciiTheme="minorHAnsi" w:eastAsiaTheme="minorEastAsia" w:hAnsiTheme="minorHAnsi" w:cs="Times New Roman"/>
          <w:b w:val="0"/>
          <w:bCs w:val="0"/>
          <w:color w:val="auto"/>
          <w:sz w:val="24"/>
          <w:szCs w:val="24"/>
        </w:rPr>
        <w:id w:val="-336933434"/>
        <w:docPartObj>
          <w:docPartGallery w:val="Table of Contents"/>
          <w:docPartUnique/>
        </w:docPartObj>
      </w:sdtPr>
      <w:sdtEndPr>
        <w:rPr>
          <w:noProof/>
        </w:rPr>
      </w:sdtEndPr>
      <w:sdtContent>
        <w:p w14:paraId="74A46CFA" w14:textId="77777777" w:rsidR="009B5478" w:rsidRDefault="009B5478">
          <w:pPr>
            <w:pStyle w:val="TOCHeading"/>
          </w:pPr>
          <w:r>
            <w:t>Contents</w:t>
          </w:r>
        </w:p>
        <w:p w14:paraId="7D005D7F" w14:textId="7E8A2FCA" w:rsidR="00C311FA" w:rsidRDefault="00A11B3A">
          <w:pPr>
            <w:pStyle w:val="TOC1"/>
            <w:tabs>
              <w:tab w:val="right" w:leader="dot" w:pos="9628"/>
            </w:tabs>
            <w:rPr>
              <w:rFonts w:cstheme="minorBidi"/>
              <w:b w:val="0"/>
              <w:bCs w:val="0"/>
              <w:i w:val="0"/>
              <w:iCs w:val="0"/>
              <w:noProof/>
              <w:kern w:val="2"/>
              <w:sz w:val="22"/>
              <w:szCs w:val="22"/>
              <w:lang w:eastAsia="en-NZ"/>
              <w14:ligatures w14:val="standardContextual"/>
            </w:rPr>
          </w:pPr>
          <w:r>
            <w:rPr>
              <w:b w:val="0"/>
              <w:bCs w:val="0"/>
            </w:rPr>
            <w:fldChar w:fldCharType="begin"/>
          </w:r>
          <w:r>
            <w:rPr>
              <w:b w:val="0"/>
              <w:bCs w:val="0"/>
            </w:rPr>
            <w:instrText xml:space="preserve"> TOC \o "1-2" \h \z \u </w:instrText>
          </w:r>
          <w:r>
            <w:rPr>
              <w:b w:val="0"/>
              <w:bCs w:val="0"/>
            </w:rPr>
            <w:fldChar w:fldCharType="separate"/>
          </w:r>
          <w:hyperlink w:anchor="_Toc187068984" w:history="1">
            <w:r w:rsidR="00C311FA" w:rsidRPr="00EE3C02">
              <w:rPr>
                <w:rStyle w:val="Hyperlink"/>
                <w:noProof/>
              </w:rPr>
              <w:t>Developing skill with integrated data</w:t>
            </w:r>
            <w:r w:rsidR="00C311FA">
              <w:rPr>
                <w:noProof/>
                <w:webHidden/>
              </w:rPr>
              <w:tab/>
            </w:r>
            <w:r w:rsidR="00C311FA">
              <w:rPr>
                <w:noProof/>
                <w:webHidden/>
              </w:rPr>
              <w:fldChar w:fldCharType="begin"/>
            </w:r>
            <w:r w:rsidR="00C311FA">
              <w:rPr>
                <w:noProof/>
                <w:webHidden/>
              </w:rPr>
              <w:instrText xml:space="preserve"> PAGEREF _Toc187068984 \h </w:instrText>
            </w:r>
            <w:r w:rsidR="00C311FA">
              <w:rPr>
                <w:noProof/>
                <w:webHidden/>
              </w:rPr>
            </w:r>
            <w:r w:rsidR="00C311FA">
              <w:rPr>
                <w:noProof/>
                <w:webHidden/>
              </w:rPr>
              <w:fldChar w:fldCharType="separate"/>
            </w:r>
            <w:r w:rsidR="00C311FA">
              <w:rPr>
                <w:noProof/>
                <w:webHidden/>
              </w:rPr>
              <w:t>4</w:t>
            </w:r>
            <w:r w:rsidR="00C311FA">
              <w:rPr>
                <w:noProof/>
                <w:webHidden/>
              </w:rPr>
              <w:fldChar w:fldCharType="end"/>
            </w:r>
          </w:hyperlink>
        </w:p>
        <w:p w14:paraId="120FBC96" w14:textId="3E05FE55" w:rsidR="00C311FA" w:rsidRDefault="00C311FA">
          <w:pPr>
            <w:pStyle w:val="TOC1"/>
            <w:tabs>
              <w:tab w:val="right" w:leader="dot" w:pos="9628"/>
            </w:tabs>
            <w:rPr>
              <w:rFonts w:cstheme="minorBidi"/>
              <w:b w:val="0"/>
              <w:bCs w:val="0"/>
              <w:i w:val="0"/>
              <w:iCs w:val="0"/>
              <w:noProof/>
              <w:kern w:val="2"/>
              <w:sz w:val="22"/>
              <w:szCs w:val="22"/>
              <w:lang w:eastAsia="en-NZ"/>
              <w14:ligatures w14:val="standardContextual"/>
            </w:rPr>
          </w:pPr>
          <w:hyperlink w:anchor="_Toc187068985" w:history="1">
            <w:r w:rsidRPr="00EE3C02">
              <w:rPr>
                <w:rStyle w:val="Hyperlink"/>
                <w:noProof/>
              </w:rPr>
              <w:t>Integrated data differs from non-integrated</w:t>
            </w:r>
            <w:r>
              <w:rPr>
                <w:noProof/>
                <w:webHidden/>
              </w:rPr>
              <w:tab/>
            </w:r>
            <w:r>
              <w:rPr>
                <w:noProof/>
                <w:webHidden/>
              </w:rPr>
              <w:fldChar w:fldCharType="begin"/>
            </w:r>
            <w:r>
              <w:rPr>
                <w:noProof/>
                <w:webHidden/>
              </w:rPr>
              <w:instrText xml:space="preserve"> PAGEREF _Toc187068985 \h </w:instrText>
            </w:r>
            <w:r>
              <w:rPr>
                <w:noProof/>
                <w:webHidden/>
              </w:rPr>
            </w:r>
            <w:r>
              <w:rPr>
                <w:noProof/>
                <w:webHidden/>
              </w:rPr>
              <w:fldChar w:fldCharType="separate"/>
            </w:r>
            <w:r>
              <w:rPr>
                <w:noProof/>
                <w:webHidden/>
              </w:rPr>
              <w:t>4</w:t>
            </w:r>
            <w:r>
              <w:rPr>
                <w:noProof/>
                <w:webHidden/>
              </w:rPr>
              <w:fldChar w:fldCharType="end"/>
            </w:r>
          </w:hyperlink>
        </w:p>
        <w:p w14:paraId="00C28C41" w14:textId="68C6315E" w:rsidR="00C311FA" w:rsidRDefault="00C311FA">
          <w:pPr>
            <w:pStyle w:val="TOC2"/>
            <w:tabs>
              <w:tab w:val="right" w:leader="dot" w:pos="9628"/>
            </w:tabs>
            <w:rPr>
              <w:rFonts w:cstheme="minorBidi"/>
              <w:b w:val="0"/>
              <w:bCs w:val="0"/>
              <w:noProof/>
              <w:kern w:val="2"/>
              <w:lang w:eastAsia="en-NZ"/>
              <w14:ligatures w14:val="standardContextual"/>
            </w:rPr>
          </w:pPr>
          <w:hyperlink w:anchor="_Toc187068986" w:history="1">
            <w:r w:rsidRPr="00EE3C02">
              <w:rPr>
                <w:rStyle w:val="Hyperlink"/>
                <w:noProof/>
              </w:rPr>
              <w:t>Key aspects of integrated data</w:t>
            </w:r>
            <w:r>
              <w:rPr>
                <w:noProof/>
                <w:webHidden/>
              </w:rPr>
              <w:tab/>
            </w:r>
            <w:r>
              <w:rPr>
                <w:noProof/>
                <w:webHidden/>
              </w:rPr>
              <w:fldChar w:fldCharType="begin"/>
            </w:r>
            <w:r>
              <w:rPr>
                <w:noProof/>
                <w:webHidden/>
              </w:rPr>
              <w:instrText xml:space="preserve"> PAGEREF _Toc187068986 \h </w:instrText>
            </w:r>
            <w:r>
              <w:rPr>
                <w:noProof/>
                <w:webHidden/>
              </w:rPr>
            </w:r>
            <w:r>
              <w:rPr>
                <w:noProof/>
                <w:webHidden/>
              </w:rPr>
              <w:fldChar w:fldCharType="separate"/>
            </w:r>
            <w:r>
              <w:rPr>
                <w:noProof/>
                <w:webHidden/>
              </w:rPr>
              <w:t>4</w:t>
            </w:r>
            <w:r>
              <w:rPr>
                <w:noProof/>
                <w:webHidden/>
              </w:rPr>
              <w:fldChar w:fldCharType="end"/>
            </w:r>
          </w:hyperlink>
        </w:p>
        <w:p w14:paraId="428B5136" w14:textId="2ED0ABA4" w:rsidR="00C311FA" w:rsidRDefault="00C311FA">
          <w:pPr>
            <w:pStyle w:val="TOC2"/>
            <w:tabs>
              <w:tab w:val="right" w:leader="dot" w:pos="9628"/>
            </w:tabs>
            <w:rPr>
              <w:rFonts w:cstheme="minorBidi"/>
              <w:b w:val="0"/>
              <w:bCs w:val="0"/>
              <w:noProof/>
              <w:kern w:val="2"/>
              <w:lang w:eastAsia="en-NZ"/>
              <w14:ligatures w14:val="standardContextual"/>
            </w:rPr>
          </w:pPr>
          <w:hyperlink w:anchor="_Toc187068987" w:history="1">
            <w:r w:rsidRPr="00EE3C02">
              <w:rPr>
                <w:rStyle w:val="Hyperlink"/>
                <w:noProof/>
              </w:rPr>
              <w:t>What results you can release</w:t>
            </w:r>
            <w:r>
              <w:rPr>
                <w:noProof/>
                <w:webHidden/>
              </w:rPr>
              <w:tab/>
            </w:r>
            <w:r>
              <w:rPr>
                <w:noProof/>
                <w:webHidden/>
              </w:rPr>
              <w:fldChar w:fldCharType="begin"/>
            </w:r>
            <w:r>
              <w:rPr>
                <w:noProof/>
                <w:webHidden/>
              </w:rPr>
              <w:instrText xml:space="preserve"> PAGEREF _Toc187068987 \h </w:instrText>
            </w:r>
            <w:r>
              <w:rPr>
                <w:noProof/>
                <w:webHidden/>
              </w:rPr>
            </w:r>
            <w:r>
              <w:rPr>
                <w:noProof/>
                <w:webHidden/>
              </w:rPr>
              <w:fldChar w:fldCharType="separate"/>
            </w:r>
            <w:r>
              <w:rPr>
                <w:noProof/>
                <w:webHidden/>
              </w:rPr>
              <w:t>5</w:t>
            </w:r>
            <w:r>
              <w:rPr>
                <w:noProof/>
                <w:webHidden/>
              </w:rPr>
              <w:fldChar w:fldCharType="end"/>
            </w:r>
          </w:hyperlink>
        </w:p>
        <w:p w14:paraId="75B755EA" w14:textId="08181663" w:rsidR="00C311FA" w:rsidRDefault="00C311FA">
          <w:pPr>
            <w:pStyle w:val="TOC2"/>
            <w:tabs>
              <w:tab w:val="right" w:leader="dot" w:pos="9628"/>
            </w:tabs>
            <w:rPr>
              <w:rFonts w:cstheme="minorBidi"/>
              <w:b w:val="0"/>
              <w:bCs w:val="0"/>
              <w:noProof/>
              <w:kern w:val="2"/>
              <w:lang w:eastAsia="en-NZ"/>
              <w14:ligatures w14:val="standardContextual"/>
            </w:rPr>
          </w:pPr>
          <w:hyperlink w:anchor="_Toc187068988" w:history="1">
            <w:r w:rsidRPr="00EE3C02">
              <w:rPr>
                <w:rStyle w:val="Hyperlink"/>
                <w:noProof/>
              </w:rPr>
              <w:t>Understanding what is fast and slow</w:t>
            </w:r>
            <w:r>
              <w:rPr>
                <w:noProof/>
                <w:webHidden/>
              </w:rPr>
              <w:tab/>
            </w:r>
            <w:r>
              <w:rPr>
                <w:noProof/>
                <w:webHidden/>
              </w:rPr>
              <w:fldChar w:fldCharType="begin"/>
            </w:r>
            <w:r>
              <w:rPr>
                <w:noProof/>
                <w:webHidden/>
              </w:rPr>
              <w:instrText xml:space="preserve"> PAGEREF _Toc187068988 \h </w:instrText>
            </w:r>
            <w:r>
              <w:rPr>
                <w:noProof/>
                <w:webHidden/>
              </w:rPr>
            </w:r>
            <w:r>
              <w:rPr>
                <w:noProof/>
                <w:webHidden/>
              </w:rPr>
              <w:fldChar w:fldCharType="separate"/>
            </w:r>
            <w:r>
              <w:rPr>
                <w:noProof/>
                <w:webHidden/>
              </w:rPr>
              <w:t>5</w:t>
            </w:r>
            <w:r>
              <w:rPr>
                <w:noProof/>
                <w:webHidden/>
              </w:rPr>
              <w:fldChar w:fldCharType="end"/>
            </w:r>
          </w:hyperlink>
        </w:p>
        <w:p w14:paraId="1567DA63" w14:textId="530E710B" w:rsidR="00C311FA" w:rsidRDefault="00C311FA">
          <w:pPr>
            <w:pStyle w:val="TOC1"/>
            <w:tabs>
              <w:tab w:val="right" w:leader="dot" w:pos="9628"/>
            </w:tabs>
            <w:rPr>
              <w:rFonts w:cstheme="minorBidi"/>
              <w:b w:val="0"/>
              <w:bCs w:val="0"/>
              <w:i w:val="0"/>
              <w:iCs w:val="0"/>
              <w:noProof/>
              <w:kern w:val="2"/>
              <w:sz w:val="22"/>
              <w:szCs w:val="22"/>
              <w:lang w:eastAsia="en-NZ"/>
              <w14:ligatures w14:val="standardContextual"/>
            </w:rPr>
          </w:pPr>
          <w:hyperlink w:anchor="_Toc187068989" w:history="1">
            <w:r w:rsidRPr="00EE3C02">
              <w:rPr>
                <w:rStyle w:val="Hyperlink"/>
                <w:noProof/>
              </w:rPr>
              <w:t>Plan and structure your approach</w:t>
            </w:r>
            <w:r>
              <w:rPr>
                <w:noProof/>
                <w:webHidden/>
              </w:rPr>
              <w:tab/>
            </w:r>
            <w:r>
              <w:rPr>
                <w:noProof/>
                <w:webHidden/>
              </w:rPr>
              <w:fldChar w:fldCharType="begin"/>
            </w:r>
            <w:r>
              <w:rPr>
                <w:noProof/>
                <w:webHidden/>
              </w:rPr>
              <w:instrText xml:space="preserve"> PAGEREF _Toc187068989 \h </w:instrText>
            </w:r>
            <w:r>
              <w:rPr>
                <w:noProof/>
                <w:webHidden/>
              </w:rPr>
            </w:r>
            <w:r>
              <w:rPr>
                <w:noProof/>
                <w:webHidden/>
              </w:rPr>
              <w:fldChar w:fldCharType="separate"/>
            </w:r>
            <w:r>
              <w:rPr>
                <w:noProof/>
                <w:webHidden/>
              </w:rPr>
              <w:t>6</w:t>
            </w:r>
            <w:r>
              <w:rPr>
                <w:noProof/>
                <w:webHidden/>
              </w:rPr>
              <w:fldChar w:fldCharType="end"/>
            </w:r>
          </w:hyperlink>
        </w:p>
        <w:p w14:paraId="4C31BC7D" w14:textId="4BAF2F20" w:rsidR="00C311FA" w:rsidRDefault="00C311FA">
          <w:pPr>
            <w:pStyle w:val="TOC2"/>
            <w:tabs>
              <w:tab w:val="right" w:leader="dot" w:pos="9628"/>
            </w:tabs>
            <w:rPr>
              <w:rFonts w:cstheme="minorBidi"/>
              <w:b w:val="0"/>
              <w:bCs w:val="0"/>
              <w:noProof/>
              <w:kern w:val="2"/>
              <w:lang w:eastAsia="en-NZ"/>
              <w14:ligatures w14:val="standardContextual"/>
            </w:rPr>
          </w:pPr>
          <w:hyperlink w:anchor="_Toc187068990" w:history="1">
            <w:r w:rsidRPr="00EE3C02">
              <w:rPr>
                <w:rStyle w:val="Hyperlink"/>
                <w:noProof/>
              </w:rPr>
              <w:t>Plan an analysis in common stages</w:t>
            </w:r>
            <w:r>
              <w:rPr>
                <w:noProof/>
                <w:webHidden/>
              </w:rPr>
              <w:tab/>
            </w:r>
            <w:r>
              <w:rPr>
                <w:noProof/>
                <w:webHidden/>
              </w:rPr>
              <w:fldChar w:fldCharType="begin"/>
            </w:r>
            <w:r>
              <w:rPr>
                <w:noProof/>
                <w:webHidden/>
              </w:rPr>
              <w:instrText xml:space="preserve"> PAGEREF _Toc187068990 \h </w:instrText>
            </w:r>
            <w:r>
              <w:rPr>
                <w:noProof/>
                <w:webHidden/>
              </w:rPr>
            </w:r>
            <w:r>
              <w:rPr>
                <w:noProof/>
                <w:webHidden/>
              </w:rPr>
              <w:fldChar w:fldCharType="separate"/>
            </w:r>
            <w:r>
              <w:rPr>
                <w:noProof/>
                <w:webHidden/>
              </w:rPr>
              <w:t>6</w:t>
            </w:r>
            <w:r>
              <w:rPr>
                <w:noProof/>
                <w:webHidden/>
              </w:rPr>
              <w:fldChar w:fldCharType="end"/>
            </w:r>
          </w:hyperlink>
        </w:p>
        <w:p w14:paraId="2B18EDEA" w14:textId="2BCCE15C" w:rsidR="00C311FA" w:rsidRDefault="00C311FA">
          <w:pPr>
            <w:pStyle w:val="TOC2"/>
            <w:tabs>
              <w:tab w:val="right" w:leader="dot" w:pos="9628"/>
            </w:tabs>
            <w:rPr>
              <w:rFonts w:cstheme="minorBidi"/>
              <w:b w:val="0"/>
              <w:bCs w:val="0"/>
              <w:noProof/>
              <w:kern w:val="2"/>
              <w:lang w:eastAsia="en-NZ"/>
              <w14:ligatures w14:val="standardContextual"/>
            </w:rPr>
          </w:pPr>
          <w:hyperlink w:anchor="_Toc187068991" w:history="1">
            <w:r w:rsidRPr="00EE3C02">
              <w:rPr>
                <w:rStyle w:val="Hyperlink"/>
                <w:noProof/>
              </w:rPr>
              <w:t>Outline how source data becomes ready for analysis</w:t>
            </w:r>
            <w:r>
              <w:rPr>
                <w:noProof/>
                <w:webHidden/>
              </w:rPr>
              <w:tab/>
            </w:r>
            <w:r>
              <w:rPr>
                <w:noProof/>
                <w:webHidden/>
              </w:rPr>
              <w:fldChar w:fldCharType="begin"/>
            </w:r>
            <w:r>
              <w:rPr>
                <w:noProof/>
                <w:webHidden/>
              </w:rPr>
              <w:instrText xml:space="preserve"> PAGEREF _Toc187068991 \h </w:instrText>
            </w:r>
            <w:r>
              <w:rPr>
                <w:noProof/>
                <w:webHidden/>
              </w:rPr>
            </w:r>
            <w:r>
              <w:rPr>
                <w:noProof/>
                <w:webHidden/>
              </w:rPr>
              <w:fldChar w:fldCharType="separate"/>
            </w:r>
            <w:r>
              <w:rPr>
                <w:noProof/>
                <w:webHidden/>
              </w:rPr>
              <w:t>7</w:t>
            </w:r>
            <w:r>
              <w:rPr>
                <w:noProof/>
                <w:webHidden/>
              </w:rPr>
              <w:fldChar w:fldCharType="end"/>
            </w:r>
          </w:hyperlink>
        </w:p>
        <w:p w14:paraId="766BF010" w14:textId="71BCE7CE" w:rsidR="00C311FA" w:rsidRDefault="00C311FA">
          <w:pPr>
            <w:pStyle w:val="TOC2"/>
            <w:tabs>
              <w:tab w:val="right" w:leader="dot" w:pos="9628"/>
            </w:tabs>
            <w:rPr>
              <w:rFonts w:cstheme="minorBidi"/>
              <w:b w:val="0"/>
              <w:bCs w:val="0"/>
              <w:noProof/>
              <w:kern w:val="2"/>
              <w:lang w:eastAsia="en-NZ"/>
              <w14:ligatures w14:val="standardContextual"/>
            </w:rPr>
          </w:pPr>
          <w:hyperlink w:anchor="_Toc187068992" w:history="1">
            <w:r w:rsidRPr="00EE3C02">
              <w:rPr>
                <w:rStyle w:val="Hyperlink"/>
                <w:noProof/>
              </w:rPr>
              <w:t>Limit scope to control complexity</w:t>
            </w:r>
            <w:r>
              <w:rPr>
                <w:noProof/>
                <w:webHidden/>
              </w:rPr>
              <w:tab/>
            </w:r>
            <w:r>
              <w:rPr>
                <w:noProof/>
                <w:webHidden/>
              </w:rPr>
              <w:fldChar w:fldCharType="begin"/>
            </w:r>
            <w:r>
              <w:rPr>
                <w:noProof/>
                <w:webHidden/>
              </w:rPr>
              <w:instrText xml:space="preserve"> PAGEREF _Toc187068992 \h </w:instrText>
            </w:r>
            <w:r>
              <w:rPr>
                <w:noProof/>
                <w:webHidden/>
              </w:rPr>
            </w:r>
            <w:r>
              <w:rPr>
                <w:noProof/>
                <w:webHidden/>
              </w:rPr>
              <w:fldChar w:fldCharType="separate"/>
            </w:r>
            <w:r>
              <w:rPr>
                <w:noProof/>
                <w:webHidden/>
              </w:rPr>
              <w:t>8</w:t>
            </w:r>
            <w:r>
              <w:rPr>
                <w:noProof/>
                <w:webHidden/>
              </w:rPr>
              <w:fldChar w:fldCharType="end"/>
            </w:r>
          </w:hyperlink>
        </w:p>
        <w:p w14:paraId="25E58FA6" w14:textId="34353F17" w:rsidR="00C311FA" w:rsidRDefault="00C311FA">
          <w:pPr>
            <w:pStyle w:val="TOC2"/>
            <w:tabs>
              <w:tab w:val="right" w:leader="dot" w:pos="9628"/>
            </w:tabs>
            <w:rPr>
              <w:rFonts w:cstheme="minorBidi"/>
              <w:b w:val="0"/>
              <w:bCs w:val="0"/>
              <w:noProof/>
              <w:kern w:val="2"/>
              <w:lang w:eastAsia="en-NZ"/>
              <w14:ligatures w14:val="standardContextual"/>
            </w:rPr>
          </w:pPr>
          <w:hyperlink w:anchor="_Toc187068993" w:history="1">
            <w:r w:rsidRPr="00EE3C02">
              <w:rPr>
                <w:rStyle w:val="Hyperlink"/>
                <w:noProof/>
              </w:rPr>
              <w:t>Communicate results with meaningful comparisons</w:t>
            </w:r>
            <w:r>
              <w:rPr>
                <w:noProof/>
                <w:webHidden/>
              </w:rPr>
              <w:tab/>
            </w:r>
            <w:r>
              <w:rPr>
                <w:noProof/>
                <w:webHidden/>
              </w:rPr>
              <w:fldChar w:fldCharType="begin"/>
            </w:r>
            <w:r>
              <w:rPr>
                <w:noProof/>
                <w:webHidden/>
              </w:rPr>
              <w:instrText xml:space="preserve"> PAGEREF _Toc187068993 \h </w:instrText>
            </w:r>
            <w:r>
              <w:rPr>
                <w:noProof/>
                <w:webHidden/>
              </w:rPr>
            </w:r>
            <w:r>
              <w:rPr>
                <w:noProof/>
                <w:webHidden/>
              </w:rPr>
              <w:fldChar w:fldCharType="separate"/>
            </w:r>
            <w:r>
              <w:rPr>
                <w:noProof/>
                <w:webHidden/>
              </w:rPr>
              <w:t>8</w:t>
            </w:r>
            <w:r>
              <w:rPr>
                <w:noProof/>
                <w:webHidden/>
              </w:rPr>
              <w:fldChar w:fldCharType="end"/>
            </w:r>
          </w:hyperlink>
        </w:p>
        <w:p w14:paraId="72C49444" w14:textId="204208C0" w:rsidR="00C311FA" w:rsidRDefault="00C311FA">
          <w:pPr>
            <w:pStyle w:val="TOC2"/>
            <w:tabs>
              <w:tab w:val="right" w:leader="dot" w:pos="9628"/>
            </w:tabs>
            <w:rPr>
              <w:rFonts w:cstheme="minorBidi"/>
              <w:b w:val="0"/>
              <w:bCs w:val="0"/>
              <w:noProof/>
              <w:kern w:val="2"/>
              <w:lang w:eastAsia="en-NZ"/>
              <w14:ligatures w14:val="standardContextual"/>
            </w:rPr>
          </w:pPr>
          <w:hyperlink w:anchor="_Toc187068994" w:history="1">
            <w:r w:rsidRPr="00EE3C02">
              <w:rPr>
                <w:rStyle w:val="Hyperlink"/>
                <w:noProof/>
              </w:rPr>
              <w:t>Document your structure</w:t>
            </w:r>
            <w:r>
              <w:rPr>
                <w:noProof/>
                <w:webHidden/>
              </w:rPr>
              <w:tab/>
            </w:r>
            <w:r>
              <w:rPr>
                <w:noProof/>
                <w:webHidden/>
              </w:rPr>
              <w:fldChar w:fldCharType="begin"/>
            </w:r>
            <w:r>
              <w:rPr>
                <w:noProof/>
                <w:webHidden/>
              </w:rPr>
              <w:instrText xml:space="preserve"> PAGEREF _Toc187068994 \h </w:instrText>
            </w:r>
            <w:r>
              <w:rPr>
                <w:noProof/>
                <w:webHidden/>
              </w:rPr>
            </w:r>
            <w:r>
              <w:rPr>
                <w:noProof/>
                <w:webHidden/>
              </w:rPr>
              <w:fldChar w:fldCharType="separate"/>
            </w:r>
            <w:r>
              <w:rPr>
                <w:noProof/>
                <w:webHidden/>
              </w:rPr>
              <w:t>9</w:t>
            </w:r>
            <w:r>
              <w:rPr>
                <w:noProof/>
                <w:webHidden/>
              </w:rPr>
              <w:fldChar w:fldCharType="end"/>
            </w:r>
          </w:hyperlink>
        </w:p>
        <w:p w14:paraId="7A78E10C" w14:textId="436131EE" w:rsidR="00C311FA" w:rsidRDefault="00C311FA">
          <w:pPr>
            <w:pStyle w:val="TOC1"/>
            <w:tabs>
              <w:tab w:val="right" w:leader="dot" w:pos="9628"/>
            </w:tabs>
            <w:rPr>
              <w:rFonts w:cstheme="minorBidi"/>
              <w:b w:val="0"/>
              <w:bCs w:val="0"/>
              <w:i w:val="0"/>
              <w:iCs w:val="0"/>
              <w:noProof/>
              <w:kern w:val="2"/>
              <w:sz w:val="22"/>
              <w:szCs w:val="22"/>
              <w:lang w:eastAsia="en-NZ"/>
              <w14:ligatures w14:val="standardContextual"/>
            </w:rPr>
          </w:pPr>
          <w:hyperlink w:anchor="_Toc187068995" w:history="1">
            <w:r w:rsidRPr="00EE3C02">
              <w:rPr>
                <w:rStyle w:val="Hyperlink"/>
                <w:noProof/>
              </w:rPr>
              <w:t>Understand your tools and materials</w:t>
            </w:r>
            <w:r>
              <w:rPr>
                <w:noProof/>
                <w:webHidden/>
              </w:rPr>
              <w:tab/>
            </w:r>
            <w:r>
              <w:rPr>
                <w:noProof/>
                <w:webHidden/>
              </w:rPr>
              <w:fldChar w:fldCharType="begin"/>
            </w:r>
            <w:r>
              <w:rPr>
                <w:noProof/>
                <w:webHidden/>
              </w:rPr>
              <w:instrText xml:space="preserve"> PAGEREF _Toc187068995 \h </w:instrText>
            </w:r>
            <w:r>
              <w:rPr>
                <w:noProof/>
                <w:webHidden/>
              </w:rPr>
            </w:r>
            <w:r>
              <w:rPr>
                <w:noProof/>
                <w:webHidden/>
              </w:rPr>
              <w:fldChar w:fldCharType="separate"/>
            </w:r>
            <w:r>
              <w:rPr>
                <w:noProof/>
                <w:webHidden/>
              </w:rPr>
              <w:t>10</w:t>
            </w:r>
            <w:r>
              <w:rPr>
                <w:noProof/>
                <w:webHidden/>
              </w:rPr>
              <w:fldChar w:fldCharType="end"/>
            </w:r>
          </w:hyperlink>
        </w:p>
        <w:p w14:paraId="0A5E7C61" w14:textId="0AF68CDC" w:rsidR="00C311FA" w:rsidRDefault="00C311FA">
          <w:pPr>
            <w:pStyle w:val="TOC2"/>
            <w:tabs>
              <w:tab w:val="right" w:leader="dot" w:pos="9628"/>
            </w:tabs>
            <w:rPr>
              <w:rFonts w:cstheme="minorBidi"/>
              <w:b w:val="0"/>
              <w:bCs w:val="0"/>
              <w:noProof/>
              <w:kern w:val="2"/>
              <w:lang w:eastAsia="en-NZ"/>
              <w14:ligatures w14:val="standardContextual"/>
            </w:rPr>
          </w:pPr>
          <w:hyperlink w:anchor="_Toc187068996" w:history="1">
            <w:r w:rsidRPr="00EE3C02">
              <w:rPr>
                <w:rStyle w:val="Hyperlink"/>
                <w:noProof/>
              </w:rPr>
              <w:t>Choose programming language to suit the task</w:t>
            </w:r>
            <w:r>
              <w:rPr>
                <w:noProof/>
                <w:webHidden/>
              </w:rPr>
              <w:tab/>
            </w:r>
            <w:r>
              <w:rPr>
                <w:noProof/>
                <w:webHidden/>
              </w:rPr>
              <w:fldChar w:fldCharType="begin"/>
            </w:r>
            <w:r>
              <w:rPr>
                <w:noProof/>
                <w:webHidden/>
              </w:rPr>
              <w:instrText xml:space="preserve"> PAGEREF _Toc187068996 \h </w:instrText>
            </w:r>
            <w:r>
              <w:rPr>
                <w:noProof/>
                <w:webHidden/>
              </w:rPr>
            </w:r>
            <w:r>
              <w:rPr>
                <w:noProof/>
                <w:webHidden/>
              </w:rPr>
              <w:fldChar w:fldCharType="separate"/>
            </w:r>
            <w:r>
              <w:rPr>
                <w:noProof/>
                <w:webHidden/>
              </w:rPr>
              <w:t>10</w:t>
            </w:r>
            <w:r>
              <w:rPr>
                <w:noProof/>
                <w:webHidden/>
              </w:rPr>
              <w:fldChar w:fldCharType="end"/>
            </w:r>
          </w:hyperlink>
        </w:p>
        <w:p w14:paraId="65D641D2" w14:textId="07A930FD" w:rsidR="00C311FA" w:rsidRDefault="00C311FA">
          <w:pPr>
            <w:pStyle w:val="TOC2"/>
            <w:tabs>
              <w:tab w:val="right" w:leader="dot" w:pos="9628"/>
            </w:tabs>
            <w:rPr>
              <w:rFonts w:cstheme="minorBidi"/>
              <w:b w:val="0"/>
              <w:bCs w:val="0"/>
              <w:noProof/>
              <w:kern w:val="2"/>
              <w:lang w:eastAsia="en-NZ"/>
              <w14:ligatures w14:val="standardContextual"/>
            </w:rPr>
          </w:pPr>
          <w:hyperlink w:anchor="_Toc187068997" w:history="1">
            <w:r w:rsidRPr="00EE3C02">
              <w:rPr>
                <w:rStyle w:val="Hyperlink"/>
                <w:noProof/>
              </w:rPr>
              <w:t>Data structures</w:t>
            </w:r>
            <w:r>
              <w:rPr>
                <w:noProof/>
                <w:webHidden/>
              </w:rPr>
              <w:tab/>
            </w:r>
            <w:r>
              <w:rPr>
                <w:noProof/>
                <w:webHidden/>
              </w:rPr>
              <w:fldChar w:fldCharType="begin"/>
            </w:r>
            <w:r>
              <w:rPr>
                <w:noProof/>
                <w:webHidden/>
              </w:rPr>
              <w:instrText xml:space="preserve"> PAGEREF _Toc187068997 \h </w:instrText>
            </w:r>
            <w:r>
              <w:rPr>
                <w:noProof/>
                <w:webHidden/>
              </w:rPr>
            </w:r>
            <w:r>
              <w:rPr>
                <w:noProof/>
                <w:webHidden/>
              </w:rPr>
              <w:fldChar w:fldCharType="separate"/>
            </w:r>
            <w:r>
              <w:rPr>
                <w:noProof/>
                <w:webHidden/>
              </w:rPr>
              <w:t>11</w:t>
            </w:r>
            <w:r>
              <w:rPr>
                <w:noProof/>
                <w:webHidden/>
              </w:rPr>
              <w:fldChar w:fldCharType="end"/>
            </w:r>
          </w:hyperlink>
        </w:p>
        <w:p w14:paraId="67A7F20C" w14:textId="6028BCB7" w:rsidR="00C311FA" w:rsidRDefault="00C311FA">
          <w:pPr>
            <w:pStyle w:val="TOC2"/>
            <w:tabs>
              <w:tab w:val="right" w:leader="dot" w:pos="9628"/>
            </w:tabs>
            <w:rPr>
              <w:rFonts w:cstheme="minorBidi"/>
              <w:b w:val="0"/>
              <w:bCs w:val="0"/>
              <w:noProof/>
              <w:kern w:val="2"/>
              <w:lang w:eastAsia="en-NZ"/>
              <w14:ligatures w14:val="standardContextual"/>
            </w:rPr>
          </w:pPr>
          <w:hyperlink w:anchor="_Toc187068998" w:history="1">
            <w:r w:rsidRPr="00EE3C02">
              <w:rPr>
                <w:rStyle w:val="Hyperlink"/>
                <w:noProof/>
              </w:rPr>
              <w:t>Build familiarity with the data you depend upon</w:t>
            </w:r>
            <w:r>
              <w:rPr>
                <w:noProof/>
                <w:webHidden/>
              </w:rPr>
              <w:tab/>
            </w:r>
            <w:r>
              <w:rPr>
                <w:noProof/>
                <w:webHidden/>
              </w:rPr>
              <w:fldChar w:fldCharType="begin"/>
            </w:r>
            <w:r>
              <w:rPr>
                <w:noProof/>
                <w:webHidden/>
              </w:rPr>
              <w:instrText xml:space="preserve"> PAGEREF _Toc187068998 \h </w:instrText>
            </w:r>
            <w:r>
              <w:rPr>
                <w:noProof/>
                <w:webHidden/>
              </w:rPr>
            </w:r>
            <w:r>
              <w:rPr>
                <w:noProof/>
                <w:webHidden/>
              </w:rPr>
              <w:fldChar w:fldCharType="separate"/>
            </w:r>
            <w:r>
              <w:rPr>
                <w:noProof/>
                <w:webHidden/>
              </w:rPr>
              <w:t>12</w:t>
            </w:r>
            <w:r>
              <w:rPr>
                <w:noProof/>
                <w:webHidden/>
              </w:rPr>
              <w:fldChar w:fldCharType="end"/>
            </w:r>
          </w:hyperlink>
        </w:p>
        <w:p w14:paraId="30FDB19E" w14:textId="194B1406" w:rsidR="00C311FA" w:rsidRDefault="00C311FA">
          <w:pPr>
            <w:pStyle w:val="TOC1"/>
            <w:tabs>
              <w:tab w:val="right" w:leader="dot" w:pos="9628"/>
            </w:tabs>
            <w:rPr>
              <w:rFonts w:cstheme="minorBidi"/>
              <w:b w:val="0"/>
              <w:bCs w:val="0"/>
              <w:i w:val="0"/>
              <w:iCs w:val="0"/>
              <w:noProof/>
              <w:kern w:val="2"/>
              <w:sz w:val="22"/>
              <w:szCs w:val="22"/>
              <w:lang w:eastAsia="en-NZ"/>
              <w14:ligatures w14:val="standardContextual"/>
            </w:rPr>
          </w:pPr>
          <w:hyperlink w:anchor="_Toc187068999" w:history="1">
            <w:r w:rsidRPr="00EE3C02">
              <w:rPr>
                <w:rStyle w:val="Hyperlink"/>
                <w:noProof/>
              </w:rPr>
              <w:t>Practice before embarking on a full project</w:t>
            </w:r>
            <w:r>
              <w:rPr>
                <w:noProof/>
                <w:webHidden/>
              </w:rPr>
              <w:tab/>
            </w:r>
            <w:r>
              <w:rPr>
                <w:noProof/>
                <w:webHidden/>
              </w:rPr>
              <w:fldChar w:fldCharType="begin"/>
            </w:r>
            <w:r>
              <w:rPr>
                <w:noProof/>
                <w:webHidden/>
              </w:rPr>
              <w:instrText xml:space="preserve"> PAGEREF _Toc187068999 \h </w:instrText>
            </w:r>
            <w:r>
              <w:rPr>
                <w:noProof/>
                <w:webHidden/>
              </w:rPr>
            </w:r>
            <w:r>
              <w:rPr>
                <w:noProof/>
                <w:webHidden/>
              </w:rPr>
              <w:fldChar w:fldCharType="separate"/>
            </w:r>
            <w:r>
              <w:rPr>
                <w:noProof/>
                <w:webHidden/>
              </w:rPr>
              <w:t>12</w:t>
            </w:r>
            <w:r>
              <w:rPr>
                <w:noProof/>
                <w:webHidden/>
              </w:rPr>
              <w:fldChar w:fldCharType="end"/>
            </w:r>
          </w:hyperlink>
        </w:p>
        <w:p w14:paraId="0F93CC86" w14:textId="60F3CE92" w:rsidR="00C311FA" w:rsidRDefault="00C311FA">
          <w:pPr>
            <w:pStyle w:val="TOC1"/>
            <w:tabs>
              <w:tab w:val="right" w:leader="dot" w:pos="9628"/>
            </w:tabs>
            <w:rPr>
              <w:rFonts w:cstheme="minorBidi"/>
              <w:b w:val="0"/>
              <w:bCs w:val="0"/>
              <w:i w:val="0"/>
              <w:iCs w:val="0"/>
              <w:noProof/>
              <w:kern w:val="2"/>
              <w:sz w:val="22"/>
              <w:szCs w:val="22"/>
              <w:lang w:eastAsia="en-NZ"/>
              <w14:ligatures w14:val="standardContextual"/>
            </w:rPr>
          </w:pPr>
          <w:hyperlink w:anchor="_Toc187069000" w:history="1">
            <w:r w:rsidRPr="00EE3C02">
              <w:rPr>
                <w:rStyle w:val="Hyperlink"/>
                <w:noProof/>
              </w:rPr>
              <w:t>Appendix: Simple IDI learning analyses</w:t>
            </w:r>
            <w:r>
              <w:rPr>
                <w:noProof/>
                <w:webHidden/>
              </w:rPr>
              <w:tab/>
            </w:r>
            <w:r>
              <w:rPr>
                <w:noProof/>
                <w:webHidden/>
              </w:rPr>
              <w:fldChar w:fldCharType="begin"/>
            </w:r>
            <w:r>
              <w:rPr>
                <w:noProof/>
                <w:webHidden/>
              </w:rPr>
              <w:instrText xml:space="preserve"> PAGEREF _Toc187069000 \h </w:instrText>
            </w:r>
            <w:r>
              <w:rPr>
                <w:noProof/>
                <w:webHidden/>
              </w:rPr>
            </w:r>
            <w:r>
              <w:rPr>
                <w:noProof/>
                <w:webHidden/>
              </w:rPr>
              <w:fldChar w:fldCharType="separate"/>
            </w:r>
            <w:r>
              <w:rPr>
                <w:noProof/>
                <w:webHidden/>
              </w:rPr>
              <w:t>13</w:t>
            </w:r>
            <w:r>
              <w:rPr>
                <w:noProof/>
                <w:webHidden/>
              </w:rPr>
              <w:fldChar w:fldCharType="end"/>
            </w:r>
          </w:hyperlink>
        </w:p>
        <w:p w14:paraId="3419E727" w14:textId="6B2FB168" w:rsidR="00C311FA" w:rsidRDefault="00C311FA">
          <w:pPr>
            <w:pStyle w:val="TOC2"/>
            <w:tabs>
              <w:tab w:val="right" w:leader="dot" w:pos="9628"/>
            </w:tabs>
            <w:rPr>
              <w:rFonts w:cstheme="minorBidi"/>
              <w:b w:val="0"/>
              <w:bCs w:val="0"/>
              <w:noProof/>
              <w:kern w:val="2"/>
              <w:lang w:eastAsia="en-NZ"/>
              <w14:ligatures w14:val="standardContextual"/>
            </w:rPr>
          </w:pPr>
          <w:hyperlink w:anchor="_Toc187069001" w:history="1">
            <w:r w:rsidRPr="00EE3C02">
              <w:rPr>
                <w:rStyle w:val="Hyperlink"/>
                <w:noProof/>
              </w:rPr>
              <w:t>Analysis 1: Age group mobility</w:t>
            </w:r>
            <w:r>
              <w:rPr>
                <w:noProof/>
                <w:webHidden/>
              </w:rPr>
              <w:tab/>
            </w:r>
            <w:r>
              <w:rPr>
                <w:noProof/>
                <w:webHidden/>
              </w:rPr>
              <w:fldChar w:fldCharType="begin"/>
            </w:r>
            <w:r>
              <w:rPr>
                <w:noProof/>
                <w:webHidden/>
              </w:rPr>
              <w:instrText xml:space="preserve"> PAGEREF _Toc187069001 \h </w:instrText>
            </w:r>
            <w:r>
              <w:rPr>
                <w:noProof/>
                <w:webHidden/>
              </w:rPr>
            </w:r>
            <w:r>
              <w:rPr>
                <w:noProof/>
                <w:webHidden/>
              </w:rPr>
              <w:fldChar w:fldCharType="separate"/>
            </w:r>
            <w:r>
              <w:rPr>
                <w:noProof/>
                <w:webHidden/>
              </w:rPr>
              <w:t>13</w:t>
            </w:r>
            <w:r>
              <w:rPr>
                <w:noProof/>
                <w:webHidden/>
              </w:rPr>
              <w:fldChar w:fldCharType="end"/>
            </w:r>
          </w:hyperlink>
        </w:p>
        <w:p w14:paraId="60C59F07" w14:textId="1D0AD5DB" w:rsidR="00C311FA" w:rsidRDefault="00C311FA">
          <w:pPr>
            <w:pStyle w:val="TOC2"/>
            <w:tabs>
              <w:tab w:val="right" w:leader="dot" w:pos="9628"/>
            </w:tabs>
            <w:rPr>
              <w:rFonts w:cstheme="minorBidi"/>
              <w:b w:val="0"/>
              <w:bCs w:val="0"/>
              <w:noProof/>
              <w:kern w:val="2"/>
              <w:lang w:eastAsia="en-NZ"/>
              <w14:ligatures w14:val="standardContextual"/>
            </w:rPr>
          </w:pPr>
          <w:hyperlink w:anchor="_Toc187069002" w:history="1">
            <w:r w:rsidRPr="00EE3C02">
              <w:rPr>
                <w:rStyle w:val="Hyperlink"/>
                <w:noProof/>
              </w:rPr>
              <w:t>Analysis 2: Income over time</w:t>
            </w:r>
            <w:r>
              <w:rPr>
                <w:noProof/>
                <w:webHidden/>
              </w:rPr>
              <w:tab/>
            </w:r>
            <w:r>
              <w:rPr>
                <w:noProof/>
                <w:webHidden/>
              </w:rPr>
              <w:fldChar w:fldCharType="begin"/>
            </w:r>
            <w:r>
              <w:rPr>
                <w:noProof/>
                <w:webHidden/>
              </w:rPr>
              <w:instrText xml:space="preserve"> PAGEREF _Toc187069002 \h </w:instrText>
            </w:r>
            <w:r>
              <w:rPr>
                <w:noProof/>
                <w:webHidden/>
              </w:rPr>
            </w:r>
            <w:r>
              <w:rPr>
                <w:noProof/>
                <w:webHidden/>
              </w:rPr>
              <w:fldChar w:fldCharType="separate"/>
            </w:r>
            <w:r>
              <w:rPr>
                <w:noProof/>
                <w:webHidden/>
              </w:rPr>
              <w:t>16</w:t>
            </w:r>
            <w:r>
              <w:rPr>
                <w:noProof/>
                <w:webHidden/>
              </w:rPr>
              <w:fldChar w:fldCharType="end"/>
            </w:r>
          </w:hyperlink>
        </w:p>
        <w:p w14:paraId="1872C3E9" w14:textId="022C742A" w:rsidR="00C311FA" w:rsidRDefault="00C311FA">
          <w:pPr>
            <w:pStyle w:val="TOC2"/>
            <w:tabs>
              <w:tab w:val="right" w:leader="dot" w:pos="9628"/>
            </w:tabs>
            <w:rPr>
              <w:rFonts w:cstheme="minorBidi"/>
              <w:b w:val="0"/>
              <w:bCs w:val="0"/>
              <w:noProof/>
              <w:kern w:val="2"/>
              <w:lang w:eastAsia="en-NZ"/>
              <w14:ligatures w14:val="standardContextual"/>
            </w:rPr>
          </w:pPr>
          <w:hyperlink w:anchor="_Toc187069003" w:history="1">
            <w:r w:rsidRPr="00EE3C02">
              <w:rPr>
                <w:rStyle w:val="Hyperlink"/>
                <w:noProof/>
              </w:rPr>
              <w:t>Analysis 3: Consistent cultural affiliation</w:t>
            </w:r>
            <w:r>
              <w:rPr>
                <w:noProof/>
                <w:webHidden/>
              </w:rPr>
              <w:tab/>
            </w:r>
            <w:r>
              <w:rPr>
                <w:noProof/>
                <w:webHidden/>
              </w:rPr>
              <w:fldChar w:fldCharType="begin"/>
            </w:r>
            <w:r>
              <w:rPr>
                <w:noProof/>
                <w:webHidden/>
              </w:rPr>
              <w:instrText xml:space="preserve"> PAGEREF _Toc187069003 \h </w:instrText>
            </w:r>
            <w:r>
              <w:rPr>
                <w:noProof/>
                <w:webHidden/>
              </w:rPr>
            </w:r>
            <w:r>
              <w:rPr>
                <w:noProof/>
                <w:webHidden/>
              </w:rPr>
              <w:fldChar w:fldCharType="separate"/>
            </w:r>
            <w:r>
              <w:rPr>
                <w:noProof/>
                <w:webHidden/>
              </w:rPr>
              <w:t>19</w:t>
            </w:r>
            <w:r>
              <w:rPr>
                <w:noProof/>
                <w:webHidden/>
              </w:rPr>
              <w:fldChar w:fldCharType="end"/>
            </w:r>
          </w:hyperlink>
        </w:p>
        <w:p w14:paraId="2C4D3CD7" w14:textId="05D2787F" w:rsidR="009B5478" w:rsidRDefault="00A11B3A" w:rsidP="009B2EC0">
          <w:r>
            <w:rPr>
              <w:rFonts w:cstheme="minorHAnsi"/>
              <w:b/>
              <w:bCs/>
              <w:sz w:val="22"/>
              <w:szCs w:val="22"/>
            </w:rPr>
            <w:fldChar w:fldCharType="end"/>
          </w:r>
        </w:p>
      </w:sdtContent>
    </w:sdt>
    <w:p w14:paraId="13FCA432" w14:textId="77777777" w:rsidR="00A515FA" w:rsidRDefault="00A515FA" w:rsidP="009B2EC0">
      <w:pPr>
        <w:rPr>
          <w:highlight w:val="yellow"/>
        </w:rPr>
      </w:pPr>
    </w:p>
    <w:p w14:paraId="134BA3D1" w14:textId="663EAE07" w:rsidR="00AE771C" w:rsidRPr="00DF54C8" w:rsidRDefault="00AE771C" w:rsidP="009B2EC0">
      <w:r>
        <w:br w:type="page"/>
      </w:r>
    </w:p>
    <w:p w14:paraId="57D84012" w14:textId="13ED74A4" w:rsidR="00AE771C" w:rsidRDefault="00406721" w:rsidP="00AE771C">
      <w:pPr>
        <w:pStyle w:val="Heading1"/>
      </w:pPr>
      <w:bookmarkStart w:id="2" w:name="_Toc187068984"/>
      <w:r>
        <w:lastRenderedPageBreak/>
        <w:t>Developing skill with integrated data</w:t>
      </w:r>
      <w:bookmarkEnd w:id="2"/>
    </w:p>
    <w:p w14:paraId="56B7639D" w14:textId="42998B50" w:rsidR="00DE4A1F" w:rsidRDefault="00406721" w:rsidP="009B2EC0">
      <w:r>
        <w:t xml:space="preserve">Integrated data can be a powerful tool for conducting research and creating new </w:t>
      </w:r>
      <w:r w:rsidR="00464C1F">
        <w:t>knowledge</w:t>
      </w:r>
      <w:r>
        <w:t xml:space="preserve">. </w:t>
      </w:r>
      <w:r w:rsidR="00DE4A1F">
        <w:t xml:space="preserve">In New Zealand, </w:t>
      </w:r>
      <w:r>
        <w:t xml:space="preserve">the Integrated Data Infrastructure (IDI) and Longitudinal Business Database (LBD) </w:t>
      </w:r>
      <w:r w:rsidR="00DE4A1F">
        <w:t>are two collections of integrated data protected and maintained by Stats NZ.</w:t>
      </w:r>
    </w:p>
    <w:p w14:paraId="12609234" w14:textId="66914A6F" w:rsidR="0046497A" w:rsidRDefault="00DE4A1F" w:rsidP="009B2EC0">
      <w:r>
        <w:t xml:space="preserve">While </w:t>
      </w:r>
      <w:r w:rsidR="0046497A">
        <w:t xml:space="preserve">both </w:t>
      </w:r>
      <w:r>
        <w:t xml:space="preserve">the IDI and LBD </w:t>
      </w:r>
      <w:r w:rsidR="00A134AB">
        <w:t xml:space="preserve">are </w:t>
      </w:r>
      <w:r w:rsidR="00406721">
        <w:t>significant resources</w:t>
      </w:r>
      <w:r>
        <w:t xml:space="preserve">, </w:t>
      </w:r>
      <w:r w:rsidR="00464C1F">
        <w:t xml:space="preserve">their complexity often makes them </w:t>
      </w:r>
      <w:r>
        <w:t xml:space="preserve">intimidating environments to </w:t>
      </w:r>
      <w:r w:rsidR="0046497A">
        <w:t>begin working in. A range of materials have already been published to aid researchers working with integrated data. Th</w:t>
      </w:r>
      <w:r w:rsidR="001C0049">
        <w:t>ese</w:t>
      </w:r>
      <w:r w:rsidR="0046497A">
        <w:t xml:space="preserve"> include training videos, standardised tools, and guidance on project and process design. However, effective use of integrated data requires not just technical skill – how a researcher thinks about their work </w:t>
      </w:r>
      <w:r w:rsidR="0035031C">
        <w:t xml:space="preserve">also plays </w:t>
      </w:r>
      <w:r w:rsidR="0046497A">
        <w:t xml:space="preserve">a </w:t>
      </w:r>
      <w:r w:rsidR="00747E79">
        <w:t xml:space="preserve">significant </w:t>
      </w:r>
      <w:r w:rsidR="0035031C">
        <w:t>role</w:t>
      </w:r>
      <w:r w:rsidR="00747E79">
        <w:t>.</w:t>
      </w:r>
    </w:p>
    <w:p w14:paraId="1A1DB7A9" w14:textId="5B6D10C8" w:rsidR="00747E79" w:rsidRDefault="00747E79" w:rsidP="009B2EC0">
      <w:r>
        <w:t xml:space="preserve">This document sets out some of the thinking and approaches that we have observed make researchers more effective when working with </w:t>
      </w:r>
      <w:r w:rsidR="00464C1F">
        <w:t>the IDI. This advice is published so that more researchers might use integrated data with skill and confidence.</w:t>
      </w:r>
      <w:r>
        <w:t xml:space="preserve"> It includes an appendix with three guided analyses to support researchers looking to practi</w:t>
      </w:r>
      <w:r w:rsidR="00CB4282">
        <w:t>s</w:t>
      </w:r>
      <w:r>
        <w:t>e these skills.</w:t>
      </w:r>
    </w:p>
    <w:p w14:paraId="144D1E49" w14:textId="75A2A67B" w:rsidR="00026FBA" w:rsidRDefault="0035031C" w:rsidP="00026FBA">
      <w:pPr>
        <w:pStyle w:val="Heading1"/>
      </w:pPr>
      <w:bookmarkStart w:id="3" w:name="_Toc187068985"/>
      <w:r>
        <w:t>Integrated data differs from non-integrated</w:t>
      </w:r>
      <w:bookmarkEnd w:id="3"/>
    </w:p>
    <w:p w14:paraId="283098C0" w14:textId="1A5E0ABC" w:rsidR="009B7603" w:rsidRDefault="009B7603" w:rsidP="009B7603">
      <w:r>
        <w:t>Integrated data</w:t>
      </w:r>
      <w:r w:rsidR="00464C1F">
        <w:t xml:space="preserve"> collections contain </w:t>
      </w:r>
      <w:r w:rsidR="00EC2B71">
        <w:t>microdata from many different sources</w:t>
      </w:r>
      <w:r>
        <w:t>. This enables insights that are not possible from a single source</w:t>
      </w:r>
      <w:r w:rsidR="006807C7">
        <w:t>,</w:t>
      </w:r>
      <w:r>
        <w:t xml:space="preserve"> but </w:t>
      </w:r>
      <w:r w:rsidR="006807C7">
        <w:t xml:space="preserve">it </w:t>
      </w:r>
      <w:r>
        <w:t xml:space="preserve">also requires analytic processes that are not necessary </w:t>
      </w:r>
      <w:r w:rsidR="006807C7">
        <w:t xml:space="preserve">when working with data from </w:t>
      </w:r>
      <w:r>
        <w:t>a single source.</w:t>
      </w:r>
    </w:p>
    <w:p w14:paraId="090B43BF" w14:textId="52768E7C" w:rsidR="00C15D5D" w:rsidRPr="0012270E" w:rsidRDefault="00E83FFF" w:rsidP="00C15D5D">
      <w:pPr>
        <w:pStyle w:val="Heading2"/>
      </w:pPr>
      <w:bookmarkStart w:id="4" w:name="_Toc187068986"/>
      <w:r>
        <w:t>Key aspects of integrated data</w:t>
      </w:r>
      <w:bookmarkEnd w:id="4"/>
    </w:p>
    <w:p w14:paraId="5D635D0B" w14:textId="7D2C33DD" w:rsidR="00637273" w:rsidRDefault="00637273" w:rsidP="00C15D5D">
      <w:r>
        <w:t>Integrated data is created by constructing links between data drawn from different sources. These links mean that connections can be drawn where the same person</w:t>
      </w:r>
      <w:r w:rsidR="00EC2B71">
        <w:t>,</w:t>
      </w:r>
      <w:r>
        <w:t xml:space="preserve"> organisation</w:t>
      </w:r>
      <w:r w:rsidR="00EC2B71">
        <w:t>, or location</w:t>
      </w:r>
      <w:r>
        <w:t xml:space="preserve"> appears in different collections. This has consequences for the use and protection of the data:</w:t>
      </w:r>
    </w:p>
    <w:p w14:paraId="5D52C6F7" w14:textId="4755EB47" w:rsidR="00637273" w:rsidRDefault="00637273" w:rsidP="000C1FE9">
      <w:pPr>
        <w:pStyle w:val="ListBullet"/>
      </w:pPr>
      <w:r w:rsidRPr="00464C1F">
        <w:rPr>
          <w:b/>
          <w:bCs/>
        </w:rPr>
        <w:t>More extensive data has greater sensitivity and merits greater protection.</w:t>
      </w:r>
      <w:r w:rsidR="00F10EE7">
        <w:br/>
      </w:r>
      <w:r w:rsidRPr="0012270E">
        <w:t xml:space="preserve">Access </w:t>
      </w:r>
      <w:r>
        <w:t xml:space="preserve">to integrated data </w:t>
      </w:r>
      <w:r w:rsidRPr="0012270E">
        <w:t>is controlled by Stats NZ, under their Five Safes and</w:t>
      </w:r>
      <w:r w:rsidR="0007555B">
        <w:t xml:space="preserve"> </w:t>
      </w:r>
      <w:r>
        <w:t xml:space="preserve">Ngā </w:t>
      </w:r>
      <w:r w:rsidRPr="0012270E">
        <w:t xml:space="preserve">Tikanga </w:t>
      </w:r>
      <w:proofErr w:type="spellStart"/>
      <w:r>
        <w:t>Paihere</w:t>
      </w:r>
      <w:proofErr w:type="spellEnd"/>
      <w:r>
        <w:t xml:space="preserve"> </w:t>
      </w:r>
      <w:r w:rsidRPr="0012270E">
        <w:t>framework</w:t>
      </w:r>
      <w:r w:rsidR="0072147D">
        <w:t>s</w:t>
      </w:r>
      <w:r w:rsidRPr="0012270E">
        <w:t>.</w:t>
      </w:r>
      <w:r>
        <w:t xml:space="preserve"> </w:t>
      </w:r>
      <w:r w:rsidR="0072147D">
        <w:t xml:space="preserve">These </w:t>
      </w:r>
      <w:r w:rsidR="00464C1F">
        <w:t xml:space="preserve">ensure </w:t>
      </w:r>
      <w:r w:rsidR="0072147D">
        <w:t xml:space="preserve">that only </w:t>
      </w:r>
      <w:r w:rsidRPr="0012270E">
        <w:t xml:space="preserve">approved people can see </w:t>
      </w:r>
      <w:r>
        <w:t>the unit record data.</w:t>
      </w:r>
    </w:p>
    <w:p w14:paraId="4064A5BF" w14:textId="07A294DB" w:rsidR="00637273" w:rsidRDefault="00464C1F" w:rsidP="00637273">
      <w:pPr>
        <w:pStyle w:val="ListBullet"/>
      </w:pPr>
      <w:r>
        <w:rPr>
          <w:b/>
          <w:bCs/>
        </w:rPr>
        <w:t xml:space="preserve">Data in </w:t>
      </w:r>
      <w:r w:rsidR="00F10EE7" w:rsidRPr="00464C1F">
        <w:rPr>
          <w:b/>
          <w:bCs/>
        </w:rPr>
        <w:t>the</w:t>
      </w:r>
      <w:r w:rsidR="00637273" w:rsidRPr="00464C1F">
        <w:rPr>
          <w:b/>
          <w:bCs/>
        </w:rPr>
        <w:t xml:space="preserve"> IDI and LBD have been de-identified.</w:t>
      </w:r>
      <w:r w:rsidR="00F10EE7">
        <w:br/>
      </w:r>
      <w:r w:rsidR="00637273">
        <w:t>This means that</w:t>
      </w:r>
      <w:r w:rsidR="00637273" w:rsidRPr="0012270E">
        <w:t xml:space="preserve"> personally identifying information </w:t>
      </w:r>
      <w:r w:rsidR="00EF2D80" w:rsidRPr="0012270E">
        <w:t>(</w:t>
      </w:r>
      <w:r w:rsidR="00EF2D80">
        <w:t xml:space="preserve">such as </w:t>
      </w:r>
      <w:r w:rsidR="00EF2D80" w:rsidRPr="0012270E">
        <w:t>name, day of birth, address)</w:t>
      </w:r>
      <w:r w:rsidR="00EF2D80">
        <w:t xml:space="preserve"> </w:t>
      </w:r>
      <w:r w:rsidR="00637273" w:rsidRPr="0012270E">
        <w:t>has been removed</w:t>
      </w:r>
      <w:r w:rsidR="00EF2D80">
        <w:t xml:space="preserve">. </w:t>
      </w:r>
      <w:r w:rsidR="00232542">
        <w:t>In some case</w:t>
      </w:r>
      <w:r w:rsidR="00CB4282">
        <w:t>s</w:t>
      </w:r>
      <w:r w:rsidR="00EC2B71">
        <w:t>,</w:t>
      </w:r>
      <w:r w:rsidR="00232542">
        <w:t xml:space="preserve"> these are encrypted </w:t>
      </w:r>
      <w:r w:rsidR="00637273" w:rsidRPr="0012270E">
        <w:t>and replaced by numeric codes.</w:t>
      </w:r>
    </w:p>
    <w:p w14:paraId="7F901FE6" w14:textId="31C192A1" w:rsidR="0037193D" w:rsidRDefault="0037193D" w:rsidP="00C334FE">
      <w:pPr>
        <w:pStyle w:val="ListBullet"/>
      </w:pPr>
      <w:r w:rsidRPr="00464C1F">
        <w:rPr>
          <w:b/>
          <w:bCs/>
        </w:rPr>
        <w:t>Data integration does not merge data into a single source.</w:t>
      </w:r>
      <w:r w:rsidR="00F10EE7">
        <w:br/>
      </w:r>
      <w:r w:rsidR="00464C1F" w:rsidRPr="00464C1F">
        <w:t>It only enables data from different sources to be combined</w:t>
      </w:r>
      <w:r w:rsidR="00464C1F">
        <w:t xml:space="preserve">. </w:t>
      </w:r>
      <w:r w:rsidR="00E17608">
        <w:t>This means that analyses use many different tables and require multiple joins between them.</w:t>
      </w:r>
    </w:p>
    <w:p w14:paraId="469C3D43" w14:textId="480FBD20" w:rsidR="002C5698" w:rsidRDefault="008C398E" w:rsidP="00637273">
      <w:pPr>
        <w:pStyle w:val="ListBullet"/>
      </w:pPr>
      <w:r w:rsidRPr="007F3731">
        <w:rPr>
          <w:b/>
          <w:bCs/>
        </w:rPr>
        <w:t>Data integration does not include restructuring the data for ease of analysis.</w:t>
      </w:r>
      <w:r w:rsidR="00F10EE7">
        <w:br/>
      </w:r>
      <w:r w:rsidR="002C5698">
        <w:t xml:space="preserve">Data in the IDI </w:t>
      </w:r>
      <w:r>
        <w:t xml:space="preserve">is </w:t>
      </w:r>
      <w:r w:rsidR="002C5698">
        <w:t xml:space="preserve">often presented in the same format that is used by the source organisation. </w:t>
      </w:r>
      <w:r w:rsidR="007F3731">
        <w:t xml:space="preserve">This is seldom the format of most use for conducting research across different sources. </w:t>
      </w:r>
      <w:r w:rsidR="002C5698">
        <w:t xml:space="preserve">As a result, </w:t>
      </w:r>
      <w:r w:rsidR="007F3731">
        <w:t xml:space="preserve">the IDI contains </w:t>
      </w:r>
      <w:r w:rsidR="002C5698">
        <w:t xml:space="preserve">over 400 tables each with </w:t>
      </w:r>
      <w:r w:rsidR="00CB4282">
        <w:t xml:space="preserve">their </w:t>
      </w:r>
      <w:r w:rsidR="002C5698">
        <w:t>own structure.</w:t>
      </w:r>
    </w:p>
    <w:p w14:paraId="5A3A54D5" w14:textId="66010168" w:rsidR="00C15D5D" w:rsidRPr="0012270E" w:rsidRDefault="00C15D5D" w:rsidP="00C15D5D">
      <w:pPr>
        <w:pStyle w:val="Heading2"/>
      </w:pPr>
      <w:bookmarkStart w:id="5" w:name="_Toc187068987"/>
      <w:r w:rsidRPr="0012270E">
        <w:lastRenderedPageBreak/>
        <w:t xml:space="preserve">What </w:t>
      </w:r>
      <w:r w:rsidR="00830F76">
        <w:t xml:space="preserve">results can </w:t>
      </w:r>
      <w:r w:rsidR="00F10EE7">
        <w:t xml:space="preserve">be </w:t>
      </w:r>
      <w:r w:rsidR="00830F76">
        <w:t>release</w:t>
      </w:r>
      <w:bookmarkEnd w:id="5"/>
      <w:r w:rsidR="007F3731">
        <w:t>d</w:t>
      </w:r>
    </w:p>
    <w:p w14:paraId="66A7B8CB" w14:textId="34228671" w:rsidR="00830F76" w:rsidRDefault="00830F76" w:rsidP="00830F76">
      <w:r>
        <w:t xml:space="preserve">Access to the IDI and LBD </w:t>
      </w:r>
      <w:r w:rsidR="00EC680D">
        <w:t xml:space="preserve">is only permitted </w:t>
      </w:r>
      <w:r>
        <w:t xml:space="preserve">within a secure data lab environment. All outputs from the secure environment are checked for confidentiality before being </w:t>
      </w:r>
      <w:r w:rsidR="00F10EE7">
        <w:t xml:space="preserve">made available </w:t>
      </w:r>
      <w:r w:rsidR="007F3731">
        <w:t xml:space="preserve">outside </w:t>
      </w:r>
      <w:r>
        <w:t xml:space="preserve">the environment. Until results have been </w:t>
      </w:r>
      <w:r w:rsidRPr="0012270E">
        <w:t>released</w:t>
      </w:r>
      <w:r>
        <w:t xml:space="preserve">, they </w:t>
      </w:r>
      <w:r w:rsidR="00CB4282">
        <w:t>cannot</w:t>
      </w:r>
      <w:r>
        <w:t xml:space="preserve"> be </w:t>
      </w:r>
      <w:r w:rsidRPr="0012270E">
        <w:t xml:space="preserve">shared with </w:t>
      </w:r>
      <w:r>
        <w:t>people who are not approved to access the underlying data.</w:t>
      </w:r>
    </w:p>
    <w:p w14:paraId="0783CE2B" w14:textId="195A2539" w:rsidR="00830F76" w:rsidRDefault="00C15D5D" w:rsidP="00C15D5D">
      <w:r w:rsidRPr="0012270E">
        <w:t xml:space="preserve">Stats NZ publishes the Microdata Output Guide that specifies the rules </w:t>
      </w:r>
      <w:r w:rsidR="00830F76">
        <w:t xml:space="preserve">for releasing results. </w:t>
      </w:r>
      <w:r w:rsidR="00CB7583">
        <w:t>R</w:t>
      </w:r>
      <w:r w:rsidR="00CB7583" w:rsidRPr="0012270E">
        <w:t>esearchers are responsible for preparing their output according to the</w:t>
      </w:r>
      <w:r w:rsidR="00CB7583">
        <w:t>se</w:t>
      </w:r>
      <w:r w:rsidR="00CB7583" w:rsidRPr="0012270E">
        <w:t xml:space="preserve"> rules</w:t>
      </w:r>
      <w:r w:rsidR="00CB7583">
        <w:t xml:space="preserve">. </w:t>
      </w:r>
      <w:r w:rsidR="00D67ED9">
        <w:t xml:space="preserve">The rules do not prevent detailed and robust research from being conducted but they do require researchers to consider what level of detail they need for publication. </w:t>
      </w:r>
      <w:r w:rsidR="00356D7E">
        <w:t xml:space="preserve">The most common </w:t>
      </w:r>
      <w:r w:rsidR="00714AA0">
        <w:t>rules to consider are:</w:t>
      </w:r>
    </w:p>
    <w:p w14:paraId="76F3F21D" w14:textId="42582004" w:rsidR="00356D7E" w:rsidRDefault="00FC1080" w:rsidP="00356D7E">
      <w:pPr>
        <w:pStyle w:val="ListBullet"/>
      </w:pPr>
      <w:r>
        <w:t>Minimum counts</w:t>
      </w:r>
      <w:r w:rsidR="00FC3491">
        <w:t xml:space="preserve"> of observations are required for output</w:t>
      </w:r>
      <w:r w:rsidR="00714AA0">
        <w:t>s</w:t>
      </w:r>
      <w:r w:rsidR="00FC3491">
        <w:t>.</w:t>
      </w:r>
    </w:p>
    <w:p w14:paraId="771781C2" w14:textId="032C8CF0" w:rsidR="00FC1080" w:rsidRDefault="00FC3491" w:rsidP="00356D7E">
      <w:pPr>
        <w:pStyle w:val="ListBullet"/>
      </w:pPr>
      <w:r>
        <w:t>R</w:t>
      </w:r>
      <w:r w:rsidR="00FC1080">
        <w:t>ounding</w:t>
      </w:r>
      <w:r>
        <w:t xml:space="preserve"> includes random</w:t>
      </w:r>
      <w:r w:rsidR="00714AA0">
        <w:t>ness to determine whether values are rounded up or down.</w:t>
      </w:r>
    </w:p>
    <w:p w14:paraId="54EB340F" w14:textId="5531D68B" w:rsidR="00FC1080" w:rsidRDefault="00FC1080" w:rsidP="00356D7E">
      <w:pPr>
        <w:pStyle w:val="ListBullet"/>
      </w:pPr>
      <w:r>
        <w:t xml:space="preserve">Values </w:t>
      </w:r>
      <w:r w:rsidR="00FC3491">
        <w:t>relate</w:t>
      </w:r>
      <w:r w:rsidR="00714AA0">
        <w:t>d</w:t>
      </w:r>
      <w:r w:rsidR="00FC3491">
        <w:t xml:space="preserve"> to </w:t>
      </w:r>
      <w:r>
        <w:t>a single organisation</w:t>
      </w:r>
      <w:r w:rsidR="00714AA0">
        <w:t xml:space="preserve"> </w:t>
      </w:r>
      <w:r w:rsidR="00CB4282">
        <w:t>cannot</w:t>
      </w:r>
      <w:r w:rsidR="00714AA0">
        <w:t xml:space="preserve"> be released even if they relate to many people.</w:t>
      </w:r>
    </w:p>
    <w:p w14:paraId="7DF8B828" w14:textId="1BDC7A80" w:rsidR="00FC1080" w:rsidRDefault="00FF72DC" w:rsidP="00356D7E">
      <w:pPr>
        <w:pStyle w:val="ListBullet"/>
      </w:pPr>
      <w:r>
        <w:t>N</w:t>
      </w:r>
      <w:r w:rsidR="00FC1080">
        <w:t>on-data material, such as code or notes, must go through the checking process</w:t>
      </w:r>
      <w:r w:rsidR="002A5198">
        <w:t xml:space="preserve"> to be </w:t>
      </w:r>
      <w:r>
        <w:t>shared outside the data lab.</w:t>
      </w:r>
    </w:p>
    <w:p w14:paraId="094DC218" w14:textId="2BBFE460" w:rsidR="001A67D0" w:rsidRDefault="00356D7E" w:rsidP="00C15D5D">
      <w:r>
        <w:t>Together these rules ensure that no individual person or organisation can be re</w:t>
      </w:r>
      <w:r w:rsidR="00FF72DC">
        <w:t>-</w:t>
      </w:r>
      <w:r>
        <w:t>identified and that no information about an individual person or organisation can be recovered with high confidence</w:t>
      </w:r>
      <w:r w:rsidR="00FC1080">
        <w:t>.</w:t>
      </w:r>
    </w:p>
    <w:p w14:paraId="22A7EB25" w14:textId="704E768A" w:rsidR="00C15D5D" w:rsidRDefault="00C15D5D" w:rsidP="00C15D5D">
      <w:pPr>
        <w:pStyle w:val="Heading2"/>
      </w:pPr>
      <w:bookmarkStart w:id="6" w:name="_Toc187068988"/>
      <w:r w:rsidRPr="0012270E">
        <w:t xml:space="preserve">Understanding what is </w:t>
      </w:r>
      <w:r w:rsidR="005621D0">
        <w:t>fast and slow</w:t>
      </w:r>
      <w:bookmarkEnd w:id="6"/>
    </w:p>
    <w:p w14:paraId="423FBEC7" w14:textId="05223E2A" w:rsidR="00E229F5" w:rsidRDefault="00CB7583" w:rsidP="005621D0">
      <w:r>
        <w:t xml:space="preserve">While </w:t>
      </w:r>
      <w:r w:rsidR="005621D0">
        <w:t>an analytic summary from an internal database might be delivered within hours, working with integrated data is much slower.</w:t>
      </w:r>
      <w:r w:rsidR="00E229F5">
        <w:t xml:space="preserve"> This is due to a mix of factors:</w:t>
      </w:r>
    </w:p>
    <w:p w14:paraId="1747E4C0" w14:textId="1252EC38" w:rsidR="005621D0" w:rsidRDefault="005621D0" w:rsidP="005621D0">
      <w:pPr>
        <w:pStyle w:val="ListBullet"/>
      </w:pPr>
      <w:r w:rsidRPr="00097932">
        <w:rPr>
          <w:b/>
          <w:bCs/>
        </w:rPr>
        <w:t>Datasets that have been integrated vary in format, structure, limitation</w:t>
      </w:r>
      <w:r w:rsidR="00E229F5" w:rsidRPr="00097932">
        <w:rPr>
          <w:b/>
          <w:bCs/>
        </w:rPr>
        <w:t>s</w:t>
      </w:r>
      <w:r w:rsidRPr="00097932">
        <w:rPr>
          <w:b/>
          <w:bCs/>
        </w:rPr>
        <w:t>, and quality.</w:t>
      </w:r>
      <w:r w:rsidR="00FF72DC">
        <w:br/>
      </w:r>
      <w:r w:rsidR="00DF4EB2">
        <w:t xml:space="preserve">Combining data from multiple sources often requires custom handling of each source. </w:t>
      </w:r>
      <w:r>
        <w:t>The more data sources used</w:t>
      </w:r>
      <w:r w:rsidR="00B17AA3">
        <w:t>;</w:t>
      </w:r>
      <w:r>
        <w:t xml:space="preserve"> the more effort is required to prepare </w:t>
      </w:r>
      <w:r w:rsidR="002953D9">
        <w:t>them</w:t>
      </w:r>
      <w:r>
        <w:t xml:space="preserve"> for </w:t>
      </w:r>
      <w:r w:rsidR="002953D9">
        <w:t xml:space="preserve">that </w:t>
      </w:r>
      <w:r>
        <w:t>analysis.</w:t>
      </w:r>
    </w:p>
    <w:p w14:paraId="0E16FD79" w14:textId="245B55FD" w:rsidR="00C95B7E" w:rsidRDefault="008C57A3" w:rsidP="000B6825">
      <w:pPr>
        <w:pStyle w:val="ListBullet"/>
      </w:pPr>
      <w:r w:rsidRPr="00097932">
        <w:rPr>
          <w:b/>
          <w:bCs/>
        </w:rPr>
        <w:t xml:space="preserve">Integrated data </w:t>
      </w:r>
      <w:r w:rsidR="005621D0" w:rsidRPr="00097932">
        <w:rPr>
          <w:b/>
          <w:bCs/>
        </w:rPr>
        <w:t xml:space="preserve">researchers are not </w:t>
      </w:r>
      <w:r w:rsidR="00097932">
        <w:rPr>
          <w:b/>
          <w:bCs/>
        </w:rPr>
        <w:t xml:space="preserve">experts </w:t>
      </w:r>
      <w:r w:rsidR="005621D0" w:rsidRPr="00097932">
        <w:rPr>
          <w:b/>
          <w:bCs/>
        </w:rPr>
        <w:t xml:space="preserve">in all the data they </w:t>
      </w:r>
      <w:r w:rsidR="00FF72DC" w:rsidRPr="00097932">
        <w:rPr>
          <w:b/>
          <w:bCs/>
        </w:rPr>
        <w:t xml:space="preserve">work with. </w:t>
      </w:r>
      <w:r w:rsidR="00FF72DC">
        <w:br/>
        <w:t>They</w:t>
      </w:r>
      <w:r>
        <w:t xml:space="preserve"> often work without </w:t>
      </w:r>
      <w:r w:rsidR="00D63A09">
        <w:t xml:space="preserve">knowing </w:t>
      </w:r>
      <w:r>
        <w:t xml:space="preserve">the </w:t>
      </w:r>
      <w:r w:rsidR="00483772">
        <w:t>source organisation’s standard processing rules.</w:t>
      </w:r>
      <w:r w:rsidR="005621D0">
        <w:t xml:space="preserve"> </w:t>
      </w:r>
      <w:r w:rsidR="00483772">
        <w:t>As a result</w:t>
      </w:r>
      <w:r w:rsidR="00D63A09">
        <w:t>,</w:t>
      </w:r>
      <w:r w:rsidR="00483772">
        <w:t xml:space="preserve"> </w:t>
      </w:r>
      <w:r w:rsidR="005621D0">
        <w:t xml:space="preserve">researchers must </w:t>
      </w:r>
      <w:r w:rsidR="00C95B7E">
        <w:t xml:space="preserve">spend </w:t>
      </w:r>
      <w:r w:rsidR="00FF72DC">
        <w:t xml:space="preserve">a significant </w:t>
      </w:r>
      <w:r w:rsidR="00C95B7E">
        <w:t>effort checking data quality and ensuring their data use is robust.</w:t>
      </w:r>
    </w:p>
    <w:p w14:paraId="53F0CA87" w14:textId="0F07F0BB" w:rsidR="003F2395" w:rsidRDefault="008A312D" w:rsidP="005621D0">
      <w:pPr>
        <w:pStyle w:val="ListBullet"/>
      </w:pPr>
      <w:r w:rsidRPr="00097932">
        <w:rPr>
          <w:b/>
          <w:bCs/>
        </w:rPr>
        <w:t>People who have not been approved to view the unit record data can only review results that have been release</w:t>
      </w:r>
      <w:r w:rsidR="00E2025F">
        <w:rPr>
          <w:b/>
          <w:bCs/>
        </w:rPr>
        <w:t>d</w:t>
      </w:r>
      <w:r w:rsidRPr="00097932">
        <w:rPr>
          <w:b/>
          <w:bCs/>
        </w:rPr>
        <w:t>.</w:t>
      </w:r>
      <w:r w:rsidR="00FF72DC">
        <w:br/>
      </w:r>
      <w:r>
        <w:t>This creates delays in feedback loops and iteration between researchers and their stakeholders.</w:t>
      </w:r>
    </w:p>
    <w:p w14:paraId="2B915891" w14:textId="4ACF753F" w:rsidR="00C15D5D" w:rsidRDefault="0072147D" w:rsidP="0072147D">
      <w:r>
        <w:t xml:space="preserve">For integrated data projects, the key factor determining the duration of the work is the number of data sources used. More sources </w:t>
      </w:r>
      <w:r w:rsidR="00BD1E70">
        <w:t>mean</w:t>
      </w:r>
      <w:r>
        <w:t xml:space="preserve"> more complexity and slower delivery.</w:t>
      </w:r>
      <w:r w:rsidR="00C15D5D" w:rsidRPr="0012270E">
        <w:t xml:space="preserve"> </w:t>
      </w:r>
      <w:r w:rsidR="00163358">
        <w:t xml:space="preserve">As </w:t>
      </w:r>
      <w:r w:rsidR="00163358">
        <w:fldChar w:fldCharType="begin"/>
      </w:r>
      <w:r w:rsidR="00163358">
        <w:instrText xml:space="preserve"> REF _Ref179469575 \h </w:instrText>
      </w:r>
      <w:r w:rsidR="00163358">
        <w:fldChar w:fldCharType="separate"/>
      </w:r>
      <w:r w:rsidR="006A1B0A">
        <w:t xml:space="preserve">Table </w:t>
      </w:r>
      <w:r w:rsidR="006A1B0A">
        <w:rPr>
          <w:noProof/>
        </w:rPr>
        <w:t>1</w:t>
      </w:r>
      <w:r w:rsidR="00163358">
        <w:fldChar w:fldCharType="end"/>
      </w:r>
      <w:r w:rsidR="00163358">
        <w:t xml:space="preserve"> and </w:t>
      </w:r>
      <w:r w:rsidR="00163358">
        <w:fldChar w:fldCharType="begin"/>
      </w:r>
      <w:r w:rsidR="00163358">
        <w:instrText xml:space="preserve"> REF _Ref179469578 \h </w:instrText>
      </w:r>
      <w:r w:rsidR="00163358">
        <w:fldChar w:fldCharType="separate"/>
      </w:r>
      <w:r w:rsidR="006A1B0A">
        <w:t xml:space="preserve">Table </w:t>
      </w:r>
      <w:r w:rsidR="006A1B0A">
        <w:rPr>
          <w:noProof/>
        </w:rPr>
        <w:t>2</w:t>
      </w:r>
      <w:r w:rsidR="00163358">
        <w:fldChar w:fldCharType="end"/>
      </w:r>
      <w:r w:rsidR="00163358">
        <w:t xml:space="preserve"> demonstrate, t</w:t>
      </w:r>
      <w:r w:rsidR="00C15D5D" w:rsidRPr="0012270E">
        <w:t>his is due to increased time in data preparation</w:t>
      </w:r>
      <w:r w:rsidR="00163358">
        <w:t xml:space="preserve"> and </w:t>
      </w:r>
      <w:r w:rsidR="00C15D5D" w:rsidRPr="0012270E">
        <w:t>has little relation to the amount of output that is requested.</w:t>
      </w:r>
    </w:p>
    <w:p w14:paraId="46EC6280" w14:textId="3AFD7F73" w:rsidR="00C311FA" w:rsidRDefault="00C311FA" w:rsidP="00C311FA">
      <w:r>
        <w:t>As a rough indication of time frames, we suggest allowing 1</w:t>
      </w:r>
      <w:r w:rsidR="00C8013E">
        <w:t xml:space="preserve"> to </w:t>
      </w:r>
      <w:r>
        <w:t xml:space="preserve">2 days of data preparation for each concept or data source </w:t>
      </w:r>
      <w:r w:rsidR="00E2025F">
        <w:t>that</w:t>
      </w:r>
      <w:r w:rsidR="00C8013E">
        <w:t xml:space="preserve"> will be </w:t>
      </w:r>
      <w:r>
        <w:t xml:space="preserve">required for </w:t>
      </w:r>
      <w:r w:rsidR="00C8013E">
        <w:t xml:space="preserve">the </w:t>
      </w:r>
      <w:r>
        <w:t>analysis. This means that a medium sized project can require 20 days’ worth of data wrangling. Reusing existing resources will decrease this time. A researcher’s very first integrated data project will likely take twice as long.</w:t>
      </w:r>
    </w:p>
    <w:p w14:paraId="01FF85DA" w14:textId="39AD1DAF" w:rsidR="00C15D5D" w:rsidRDefault="00163358" w:rsidP="00163358">
      <w:pPr>
        <w:pStyle w:val="Caption"/>
      </w:pPr>
      <w:bookmarkStart w:id="7" w:name="_Ref179469575"/>
      <w:r>
        <w:lastRenderedPageBreak/>
        <w:t xml:space="preserve">Table </w:t>
      </w:r>
      <w:r>
        <w:fldChar w:fldCharType="begin"/>
      </w:r>
      <w:r>
        <w:instrText xml:space="preserve"> SEQ Table \* ARABIC </w:instrText>
      </w:r>
      <w:r>
        <w:fldChar w:fldCharType="separate"/>
      </w:r>
      <w:r w:rsidR="006A1B0A">
        <w:rPr>
          <w:noProof/>
        </w:rPr>
        <w:t>1</w:t>
      </w:r>
      <w:r>
        <w:fldChar w:fldCharType="end"/>
      </w:r>
      <w:bookmarkEnd w:id="7"/>
      <w:r>
        <w:t xml:space="preserve">: Example of </w:t>
      </w:r>
      <w:r w:rsidR="003C6491">
        <w:t>easy analysis that might appear slow</w:t>
      </w:r>
    </w:p>
    <w:tbl>
      <w:tblPr>
        <w:tblStyle w:val="SIATable1Teal"/>
        <w:tblW w:w="9214" w:type="dxa"/>
        <w:tblLayout w:type="fixed"/>
        <w:tblLook w:val="04A0" w:firstRow="1" w:lastRow="0" w:firstColumn="1" w:lastColumn="0" w:noHBand="0" w:noVBand="1"/>
      </w:tblPr>
      <w:tblGrid>
        <w:gridCol w:w="2410"/>
        <w:gridCol w:w="6804"/>
      </w:tblGrid>
      <w:tr w:rsidR="00163358" w14:paraId="7F1C0F34" w14:textId="77777777" w:rsidTr="00163358">
        <w:trPr>
          <w:cnfStyle w:val="100000000000" w:firstRow="1" w:lastRow="0" w:firstColumn="0" w:lastColumn="0" w:oddVBand="0" w:evenVBand="0" w:oddHBand="0" w:evenHBand="0" w:firstRowFirstColumn="0" w:firstRowLastColumn="0" w:lastRowFirstColumn="0" w:lastRowLastColumn="0"/>
        </w:trPr>
        <w:tc>
          <w:tcPr>
            <w:tcW w:w="2410" w:type="dxa"/>
          </w:tcPr>
          <w:p w14:paraId="718956C6" w14:textId="015C8086" w:rsidR="00163358" w:rsidRDefault="003C6491" w:rsidP="00B50120">
            <w:r>
              <w:t>Task</w:t>
            </w:r>
          </w:p>
        </w:tc>
        <w:tc>
          <w:tcPr>
            <w:tcW w:w="6804" w:type="dxa"/>
          </w:tcPr>
          <w:p w14:paraId="69ABCE73" w14:textId="4A2B2608" w:rsidR="00163358" w:rsidRDefault="00D90543" w:rsidP="00B50120">
            <w:r>
              <w:t xml:space="preserve">For people who interact with </w:t>
            </w:r>
            <w:r w:rsidR="00C8013E">
              <w:t xml:space="preserve">NZ </w:t>
            </w:r>
            <w:r>
              <w:t>Police,</w:t>
            </w:r>
            <w:r w:rsidRPr="003C6491">
              <w:t xml:space="preserve"> </w:t>
            </w:r>
            <w:r>
              <w:t>c</w:t>
            </w:r>
            <w:r w:rsidR="003C6491" w:rsidRPr="003C6491">
              <w:t>ompare life satisfaction against every other measure in the General</w:t>
            </w:r>
            <w:r w:rsidR="00D74001">
              <w:t> </w:t>
            </w:r>
            <w:r w:rsidR="003C6491" w:rsidRPr="003C6491">
              <w:t>Social</w:t>
            </w:r>
            <w:r w:rsidR="00D74001">
              <w:t> </w:t>
            </w:r>
            <w:r w:rsidR="003C6491" w:rsidRPr="003C6491">
              <w:t>Survey (GSS)</w:t>
            </w:r>
            <w:r w:rsidR="0033505A">
              <w:t>.</w:t>
            </w:r>
          </w:p>
        </w:tc>
      </w:tr>
      <w:tr w:rsidR="00163358" w14:paraId="7240F5FA" w14:textId="77777777" w:rsidTr="00163358">
        <w:tblPrEx>
          <w:tblCellMar>
            <w:top w:w="113" w:type="dxa"/>
            <w:bottom w:w="113" w:type="dxa"/>
          </w:tblCellMar>
        </w:tblPrEx>
        <w:trPr>
          <w:cnfStyle w:val="000000100000" w:firstRow="0" w:lastRow="0" w:firstColumn="0" w:lastColumn="0" w:oddVBand="0" w:evenVBand="0" w:oddHBand="1" w:evenHBand="0" w:firstRowFirstColumn="0" w:firstRowLastColumn="0" w:lastRowFirstColumn="0" w:lastRowLastColumn="0"/>
        </w:trPr>
        <w:tc>
          <w:tcPr>
            <w:tcW w:w="2410" w:type="dxa"/>
          </w:tcPr>
          <w:p w14:paraId="171017FD" w14:textId="5709B15A" w:rsidR="00163358" w:rsidRDefault="003C6491" w:rsidP="00B50120">
            <w:pPr>
              <w:pStyle w:val="SIATableBodyText"/>
            </w:pPr>
            <w:r>
              <w:t>Non-technical perspective</w:t>
            </w:r>
          </w:p>
        </w:tc>
        <w:tc>
          <w:tcPr>
            <w:tcW w:w="6804" w:type="dxa"/>
          </w:tcPr>
          <w:p w14:paraId="5476F279" w14:textId="23DC082A" w:rsidR="00163358" w:rsidRDefault="00910C13" w:rsidP="00B50120">
            <w:pPr>
              <w:pStyle w:val="SIATableBodyText"/>
            </w:pPr>
            <w:r>
              <w:t>C</w:t>
            </w:r>
            <w:r w:rsidR="003C6491" w:rsidRPr="003C6491">
              <w:t xml:space="preserve">oncern that </w:t>
            </w:r>
            <w:r w:rsidR="0033505A">
              <w:t xml:space="preserve">the </w:t>
            </w:r>
            <w:r w:rsidR="003C6491" w:rsidRPr="003C6491">
              <w:t xml:space="preserve">large number of </w:t>
            </w:r>
            <w:r w:rsidR="0033505A">
              <w:t xml:space="preserve">comparisons will </w:t>
            </w:r>
            <w:r w:rsidR="003C6491" w:rsidRPr="003C6491">
              <w:t>be time consuming to create.</w:t>
            </w:r>
          </w:p>
        </w:tc>
      </w:tr>
      <w:tr w:rsidR="00163358" w14:paraId="452BDD0D" w14:textId="77777777" w:rsidTr="00163358">
        <w:tblPrEx>
          <w:tblCellMar>
            <w:top w:w="113" w:type="dxa"/>
            <w:bottom w:w="113"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tcPr>
          <w:p w14:paraId="412978D9" w14:textId="6CFA39E4" w:rsidR="00163358" w:rsidRDefault="003C6491" w:rsidP="00B50120">
            <w:pPr>
              <w:pStyle w:val="SIATableBodyText"/>
            </w:pPr>
            <w:r>
              <w:t>Analytic approach</w:t>
            </w:r>
          </w:p>
        </w:tc>
        <w:tc>
          <w:tcPr>
            <w:tcW w:w="6804" w:type="dxa"/>
          </w:tcPr>
          <w:p w14:paraId="098541C7" w14:textId="77777777" w:rsidR="00D74001" w:rsidRDefault="003C6491" w:rsidP="00B50120">
            <w:pPr>
              <w:pStyle w:val="SIATableBodyText"/>
            </w:pPr>
            <w:r w:rsidRPr="003C6491">
              <w:t>Quick and straightforward.</w:t>
            </w:r>
          </w:p>
          <w:p w14:paraId="65C156CD" w14:textId="221C88BD" w:rsidR="00163358" w:rsidRDefault="003C6491" w:rsidP="00B50120">
            <w:pPr>
              <w:pStyle w:val="SIATableBodyText"/>
            </w:pPr>
            <w:r w:rsidRPr="003C6491">
              <w:t xml:space="preserve">Only </w:t>
            </w:r>
            <w:r w:rsidR="0033505A">
              <w:t>two</w:t>
            </w:r>
            <w:r w:rsidRPr="003C6491">
              <w:t xml:space="preserve"> input table</w:t>
            </w:r>
            <w:r w:rsidR="00BE03E0">
              <w:t>s</w:t>
            </w:r>
            <w:r w:rsidR="00567AF6">
              <w:t>.</w:t>
            </w:r>
            <w:r w:rsidRPr="003C6491">
              <w:t xml:space="preserve"> </w:t>
            </w:r>
            <w:r w:rsidR="0033505A">
              <w:t xml:space="preserve">GSS </w:t>
            </w:r>
            <w:r w:rsidRPr="003C6491">
              <w:t xml:space="preserve">table already </w:t>
            </w:r>
            <w:r w:rsidR="00BE03E0">
              <w:t>structured</w:t>
            </w:r>
            <w:r w:rsidRPr="003C6491">
              <w:t xml:space="preserve"> </w:t>
            </w:r>
            <w:r w:rsidR="00D74001">
              <w:t>in ideal format</w:t>
            </w:r>
            <w:r w:rsidRPr="003C6491">
              <w:t>.</w:t>
            </w:r>
            <w:r w:rsidR="00C8013E">
              <w:t xml:space="preserve"> Connect</w:t>
            </w:r>
            <w:r w:rsidR="00E2025F">
              <w:t xml:space="preserve">ing GSS and </w:t>
            </w:r>
            <w:r w:rsidR="00C8013E">
              <w:t xml:space="preserve">NZ Police data </w:t>
            </w:r>
            <w:r w:rsidR="00E2025F">
              <w:t xml:space="preserve">only requires </w:t>
            </w:r>
            <w:r w:rsidR="00C8013E">
              <w:t>a simple join</w:t>
            </w:r>
            <w:r w:rsidR="0033505A">
              <w:t xml:space="preserve">. </w:t>
            </w:r>
            <w:r w:rsidRPr="003C6491">
              <w:t xml:space="preserve">Repetitive processing done by computer not </w:t>
            </w:r>
            <w:r w:rsidR="00BE03E0">
              <w:t xml:space="preserve">by the </w:t>
            </w:r>
            <w:r w:rsidRPr="003C6491">
              <w:t>researcher.</w:t>
            </w:r>
          </w:p>
        </w:tc>
      </w:tr>
    </w:tbl>
    <w:p w14:paraId="77CE59D7" w14:textId="77777777" w:rsidR="003C6491" w:rsidRPr="003C6491" w:rsidRDefault="003C6491" w:rsidP="003C6491">
      <w:pPr>
        <w:rPr>
          <w:lang w:eastAsia="en-NZ"/>
        </w:rPr>
      </w:pPr>
      <w:bookmarkStart w:id="8" w:name="_Ref179469578"/>
    </w:p>
    <w:p w14:paraId="09161411" w14:textId="564BFE03" w:rsidR="00163358" w:rsidRDefault="00163358" w:rsidP="00163358">
      <w:pPr>
        <w:pStyle w:val="Caption"/>
      </w:pPr>
      <w:r>
        <w:t xml:space="preserve">Table </w:t>
      </w:r>
      <w:r>
        <w:fldChar w:fldCharType="begin"/>
      </w:r>
      <w:r>
        <w:instrText xml:space="preserve"> SEQ Table \* ARABIC </w:instrText>
      </w:r>
      <w:r>
        <w:fldChar w:fldCharType="separate"/>
      </w:r>
      <w:r w:rsidR="006A1B0A">
        <w:rPr>
          <w:noProof/>
        </w:rPr>
        <w:t>2</w:t>
      </w:r>
      <w:r>
        <w:fldChar w:fldCharType="end"/>
      </w:r>
      <w:bookmarkEnd w:id="8"/>
      <w:r w:rsidR="003C6491">
        <w:t>: Example of slow analysis that might appear fast</w:t>
      </w:r>
    </w:p>
    <w:tbl>
      <w:tblPr>
        <w:tblStyle w:val="SIATable1Teal"/>
        <w:tblW w:w="9214" w:type="dxa"/>
        <w:tblLayout w:type="fixed"/>
        <w:tblLook w:val="04A0" w:firstRow="1" w:lastRow="0" w:firstColumn="1" w:lastColumn="0" w:noHBand="0" w:noVBand="1"/>
      </w:tblPr>
      <w:tblGrid>
        <w:gridCol w:w="2410"/>
        <w:gridCol w:w="6804"/>
      </w:tblGrid>
      <w:tr w:rsidR="003C6491" w14:paraId="223E5E46" w14:textId="77777777" w:rsidTr="00B50120">
        <w:trPr>
          <w:cnfStyle w:val="100000000000" w:firstRow="1" w:lastRow="0" w:firstColumn="0" w:lastColumn="0" w:oddVBand="0" w:evenVBand="0" w:oddHBand="0" w:evenHBand="0" w:firstRowFirstColumn="0" w:firstRowLastColumn="0" w:lastRowFirstColumn="0" w:lastRowLastColumn="0"/>
        </w:trPr>
        <w:tc>
          <w:tcPr>
            <w:tcW w:w="2410" w:type="dxa"/>
          </w:tcPr>
          <w:p w14:paraId="31871ED5" w14:textId="77777777" w:rsidR="003C6491" w:rsidRDefault="003C6491" w:rsidP="00B50120">
            <w:r>
              <w:t>Task</w:t>
            </w:r>
          </w:p>
        </w:tc>
        <w:tc>
          <w:tcPr>
            <w:tcW w:w="6804" w:type="dxa"/>
          </w:tcPr>
          <w:p w14:paraId="27B69351" w14:textId="448782BF" w:rsidR="003C6491" w:rsidRDefault="003C6491" w:rsidP="00B50120">
            <w:r w:rsidRPr="003C6491">
              <w:t>Count the number of benefit recipients with children who have diabetes.</w:t>
            </w:r>
          </w:p>
        </w:tc>
      </w:tr>
      <w:tr w:rsidR="003C6491" w14:paraId="0BED40B6" w14:textId="77777777" w:rsidTr="00B50120">
        <w:tblPrEx>
          <w:tblCellMar>
            <w:top w:w="113" w:type="dxa"/>
            <w:bottom w:w="113" w:type="dxa"/>
          </w:tblCellMar>
        </w:tblPrEx>
        <w:trPr>
          <w:cnfStyle w:val="000000100000" w:firstRow="0" w:lastRow="0" w:firstColumn="0" w:lastColumn="0" w:oddVBand="0" w:evenVBand="0" w:oddHBand="1" w:evenHBand="0" w:firstRowFirstColumn="0" w:firstRowLastColumn="0" w:lastRowFirstColumn="0" w:lastRowLastColumn="0"/>
        </w:trPr>
        <w:tc>
          <w:tcPr>
            <w:tcW w:w="2410" w:type="dxa"/>
          </w:tcPr>
          <w:p w14:paraId="4DB360B8" w14:textId="77777777" w:rsidR="003C6491" w:rsidRDefault="003C6491" w:rsidP="00B50120">
            <w:pPr>
              <w:pStyle w:val="SIATableBodyText"/>
            </w:pPr>
            <w:r>
              <w:t>Non-technical perspective</w:t>
            </w:r>
          </w:p>
        </w:tc>
        <w:tc>
          <w:tcPr>
            <w:tcW w:w="6804" w:type="dxa"/>
          </w:tcPr>
          <w:p w14:paraId="75926302" w14:textId="5607F204" w:rsidR="003C6491" w:rsidRDefault="003C6491" w:rsidP="00B50120">
            <w:pPr>
              <w:pStyle w:val="SIATableBodyText"/>
            </w:pPr>
            <w:r w:rsidRPr="003C6491">
              <w:t>May expect request to be straightforward as only a single number</w:t>
            </w:r>
            <w:r w:rsidR="00D74001">
              <w:t xml:space="preserve"> to output.</w:t>
            </w:r>
            <w:r w:rsidRPr="003C6491">
              <w:t xml:space="preserve"> </w:t>
            </w:r>
            <w:r w:rsidR="00D74001">
              <w:t>B</w:t>
            </w:r>
            <w:r w:rsidRPr="003C6491">
              <w:t>enefit receipt, children, and diabetes are all unambiguous concepts.</w:t>
            </w:r>
          </w:p>
        </w:tc>
      </w:tr>
      <w:tr w:rsidR="003C6491" w14:paraId="063A0689" w14:textId="77777777" w:rsidTr="00B50120">
        <w:tblPrEx>
          <w:tblCellMar>
            <w:top w:w="113" w:type="dxa"/>
            <w:bottom w:w="113"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tcPr>
          <w:p w14:paraId="27D838B2" w14:textId="77777777" w:rsidR="003C6491" w:rsidRDefault="003C6491" w:rsidP="00B50120">
            <w:pPr>
              <w:pStyle w:val="SIATableBodyText"/>
            </w:pPr>
            <w:r>
              <w:t>Analytic approach</w:t>
            </w:r>
          </w:p>
        </w:tc>
        <w:tc>
          <w:tcPr>
            <w:tcW w:w="6804" w:type="dxa"/>
          </w:tcPr>
          <w:p w14:paraId="07DD771E" w14:textId="77777777" w:rsidR="003C6491" w:rsidRDefault="003C6491" w:rsidP="003C6491">
            <w:pPr>
              <w:pStyle w:val="SIATableBodyText"/>
            </w:pPr>
            <w:r>
              <w:t>Very challenging.</w:t>
            </w:r>
          </w:p>
          <w:p w14:paraId="1C51DA73" w14:textId="36957C22" w:rsidR="00D74001" w:rsidRDefault="00910C13" w:rsidP="003C6491">
            <w:pPr>
              <w:pStyle w:val="SIATableBodyText"/>
            </w:pPr>
            <w:r>
              <w:t>No single data source for d</w:t>
            </w:r>
            <w:r w:rsidR="003C6491">
              <w:t xml:space="preserve">iabetes </w:t>
            </w:r>
            <w:r>
              <w:t>information</w:t>
            </w:r>
            <w:r w:rsidR="00D74001">
              <w:t>.</w:t>
            </w:r>
            <w:r w:rsidR="003C6491">
              <w:t xml:space="preserve"> </w:t>
            </w:r>
            <w:r w:rsidR="00AC4669">
              <w:t xml:space="preserve">Could construct by combining </w:t>
            </w:r>
            <w:r w:rsidR="003C6491">
              <w:t>pharmaceutical</w:t>
            </w:r>
            <w:r w:rsidR="00AC4669">
              <w:t>s</w:t>
            </w:r>
            <w:r w:rsidR="003C6491">
              <w:t>, lab test</w:t>
            </w:r>
            <w:r w:rsidR="00D74001">
              <w:t>s</w:t>
            </w:r>
            <w:r w:rsidR="003C6491">
              <w:t>, hospital in-patients, and hospital out-patients tables.</w:t>
            </w:r>
          </w:p>
          <w:p w14:paraId="2D03CF72" w14:textId="663CDE4C" w:rsidR="00BD1E70" w:rsidRDefault="003C6491" w:rsidP="003C6491">
            <w:pPr>
              <w:pStyle w:val="SIATableBodyText"/>
            </w:pPr>
            <w:r>
              <w:t>Multiple ways that parenting status can be defined</w:t>
            </w:r>
            <w:r w:rsidR="00290DC4">
              <w:t xml:space="preserve"> in the data</w:t>
            </w:r>
            <w:r w:rsidR="00AC4669">
              <w:t>:</w:t>
            </w:r>
            <w:r>
              <w:t xml:space="preserve"> birth records, </w:t>
            </w:r>
            <w:r w:rsidR="00BD1E70">
              <w:t>child care</w:t>
            </w:r>
            <w:r>
              <w:t xml:space="preserve"> records, and household</w:t>
            </w:r>
            <w:r w:rsidR="00AC4669">
              <w:t>s</w:t>
            </w:r>
            <w:r>
              <w:t xml:space="preserve">. </w:t>
            </w:r>
            <w:r w:rsidR="00D74001">
              <w:t xml:space="preserve">May </w:t>
            </w:r>
            <w:r>
              <w:t xml:space="preserve">need to test </w:t>
            </w:r>
            <w:r w:rsidR="00290DC4">
              <w:t xml:space="preserve">and compare </w:t>
            </w:r>
            <w:r>
              <w:t>approaches.</w:t>
            </w:r>
          </w:p>
        </w:tc>
      </w:tr>
    </w:tbl>
    <w:p w14:paraId="196F6DE2" w14:textId="77777777" w:rsidR="00C15D5D" w:rsidRPr="00E0038B" w:rsidRDefault="00C15D5D" w:rsidP="00C15D5D"/>
    <w:p w14:paraId="6F7C7BC2" w14:textId="79CDD54F" w:rsidR="001857D3" w:rsidRDefault="001857D3" w:rsidP="001857D3">
      <w:pPr>
        <w:pStyle w:val="Heading1"/>
      </w:pPr>
      <w:bookmarkStart w:id="9" w:name="_Toc187068989"/>
      <w:r>
        <w:t>Plan and structure your approach</w:t>
      </w:r>
      <w:bookmarkEnd w:id="9"/>
    </w:p>
    <w:p w14:paraId="18C6F46B" w14:textId="7C5B61E7" w:rsidR="00A57615" w:rsidRDefault="002D57C6" w:rsidP="00A57615">
      <w:pPr>
        <w:rPr>
          <w:lang w:eastAsia="en-NZ"/>
        </w:rPr>
      </w:pPr>
      <w:r>
        <w:rPr>
          <w:lang w:eastAsia="en-NZ"/>
        </w:rPr>
        <w:t xml:space="preserve">Although it can be tempting to focus on writing code, an effective data project requires </w:t>
      </w:r>
      <w:r w:rsidR="00A57615">
        <w:rPr>
          <w:lang w:eastAsia="en-NZ"/>
        </w:rPr>
        <w:t>deliberate planning and documentation</w:t>
      </w:r>
      <w:r>
        <w:rPr>
          <w:lang w:eastAsia="en-NZ"/>
        </w:rPr>
        <w:t>. Together these will</w:t>
      </w:r>
      <w:r w:rsidR="00A57615" w:rsidRPr="00A57615">
        <w:rPr>
          <w:lang w:eastAsia="en-NZ"/>
        </w:rPr>
        <w:t xml:space="preserve"> save time and effort for yourself and others</w:t>
      </w:r>
      <w:r w:rsidR="00A57615">
        <w:rPr>
          <w:lang w:eastAsia="en-NZ"/>
        </w:rPr>
        <w:t>.</w:t>
      </w:r>
    </w:p>
    <w:p w14:paraId="4932B6BA" w14:textId="68A54D53" w:rsidR="001857D3" w:rsidRDefault="00820C4C" w:rsidP="001857D3">
      <w:pPr>
        <w:pStyle w:val="Heading2"/>
      </w:pPr>
      <w:bookmarkStart w:id="10" w:name="_Toc187068990"/>
      <w:r>
        <w:t xml:space="preserve">Plan an analysis in common </w:t>
      </w:r>
      <w:bookmarkEnd w:id="10"/>
      <w:r w:rsidR="00A17AAC">
        <w:t>phases</w:t>
      </w:r>
    </w:p>
    <w:p w14:paraId="6D516D86" w14:textId="1546FCE7" w:rsidR="00DC5D43" w:rsidRDefault="00395892" w:rsidP="001857D3">
      <w:pPr>
        <w:pStyle w:val="BodyText"/>
        <w:rPr>
          <w:lang w:eastAsia="en-NZ"/>
        </w:rPr>
      </w:pPr>
      <w:r w:rsidRPr="00BE03E0">
        <w:rPr>
          <w:lang w:eastAsia="en-NZ"/>
        </w:rPr>
        <w:t xml:space="preserve">The better you plan your project, the smoother </w:t>
      </w:r>
      <w:r>
        <w:rPr>
          <w:lang w:eastAsia="en-NZ"/>
        </w:rPr>
        <w:t xml:space="preserve">it </w:t>
      </w:r>
      <w:r w:rsidRPr="00BE03E0">
        <w:rPr>
          <w:lang w:eastAsia="en-NZ"/>
        </w:rPr>
        <w:t>will run and the higher the quality of the end result.</w:t>
      </w:r>
      <w:r>
        <w:rPr>
          <w:lang w:eastAsia="en-NZ"/>
        </w:rPr>
        <w:t xml:space="preserve"> </w:t>
      </w:r>
      <w:r w:rsidR="00820C4C">
        <w:rPr>
          <w:lang w:eastAsia="en-NZ"/>
        </w:rPr>
        <w:t xml:space="preserve">We have observed </w:t>
      </w:r>
      <w:r w:rsidR="00E95410">
        <w:rPr>
          <w:lang w:eastAsia="en-NZ"/>
        </w:rPr>
        <w:t>five</w:t>
      </w:r>
      <w:r w:rsidR="00820C4C">
        <w:rPr>
          <w:lang w:eastAsia="en-NZ"/>
        </w:rPr>
        <w:t xml:space="preserve"> common phases that </w:t>
      </w:r>
      <w:r w:rsidR="00C6292E">
        <w:rPr>
          <w:lang w:eastAsia="en-NZ"/>
        </w:rPr>
        <w:t xml:space="preserve">data and analytics </w:t>
      </w:r>
      <w:r w:rsidR="00820C4C">
        <w:rPr>
          <w:lang w:eastAsia="en-NZ"/>
        </w:rPr>
        <w:t>projects go through</w:t>
      </w:r>
      <w:r>
        <w:rPr>
          <w:lang w:eastAsia="en-NZ"/>
        </w:rPr>
        <w:t xml:space="preserve">, which </w:t>
      </w:r>
      <w:r w:rsidR="00A17AAC">
        <w:rPr>
          <w:lang w:eastAsia="en-NZ"/>
        </w:rPr>
        <w:t>are a good basis for planning:</w:t>
      </w:r>
    </w:p>
    <w:p w14:paraId="5761EB3F" w14:textId="0F0420A6" w:rsidR="00E95410" w:rsidRDefault="00DC5D43" w:rsidP="00E2025F">
      <w:pPr>
        <w:pStyle w:val="BodyText"/>
      </w:pPr>
      <w:r>
        <w:rPr>
          <w:b/>
          <w:bCs/>
        </w:rPr>
        <w:t xml:space="preserve">Phase I: </w:t>
      </w:r>
      <w:r w:rsidR="00E95410" w:rsidRPr="00E441DA">
        <w:rPr>
          <w:b/>
          <w:bCs/>
        </w:rPr>
        <w:t>Research question</w:t>
      </w:r>
      <w:r w:rsidR="00E95410">
        <w:t xml:space="preserve"> – setting the aim and scope of the work</w:t>
      </w:r>
      <w:r w:rsidR="00E441DA">
        <w:t>.</w:t>
      </w:r>
      <w:r w:rsidR="001C0B6E">
        <w:br/>
      </w:r>
      <w:r w:rsidR="00326AB9">
        <w:t>This includes clarifying what needs to be done, why it is required, and how the expected output will be used. It may also include discussions with stakeholders and negotiation of trade-offs that need to be made.</w:t>
      </w:r>
    </w:p>
    <w:p w14:paraId="26B3A953" w14:textId="211A79F9" w:rsidR="00820C4C" w:rsidRDefault="00DC5D43" w:rsidP="00E2025F">
      <w:pPr>
        <w:pStyle w:val="ListNumber"/>
        <w:numPr>
          <w:ilvl w:val="0"/>
          <w:numId w:val="0"/>
        </w:numPr>
      </w:pPr>
      <w:r>
        <w:rPr>
          <w:b/>
          <w:bCs/>
        </w:rPr>
        <w:t xml:space="preserve">Phase II: </w:t>
      </w:r>
      <w:r w:rsidR="00820C4C" w:rsidRPr="00E441DA">
        <w:rPr>
          <w:b/>
          <w:bCs/>
        </w:rPr>
        <w:t>Concept definition</w:t>
      </w:r>
      <w:r w:rsidR="00820C4C">
        <w:t xml:space="preserve"> – extracting from source data the information or concepts of interest</w:t>
      </w:r>
      <w:r w:rsidR="00E441DA">
        <w:t>.</w:t>
      </w:r>
      <w:r>
        <w:br/>
      </w:r>
      <w:r w:rsidR="00E441DA">
        <w:t>Based on the requirements of the research question, this phase ensures that each measure or fact required for analysis is available and fit for purpose.</w:t>
      </w:r>
    </w:p>
    <w:p w14:paraId="5573A793" w14:textId="0A71F8E1" w:rsidR="00820C4C" w:rsidRDefault="00DC5D43" w:rsidP="00E2025F">
      <w:pPr>
        <w:pStyle w:val="ListNumber"/>
        <w:numPr>
          <w:ilvl w:val="0"/>
          <w:numId w:val="0"/>
        </w:numPr>
      </w:pPr>
      <w:r>
        <w:rPr>
          <w:b/>
          <w:bCs/>
        </w:rPr>
        <w:lastRenderedPageBreak/>
        <w:t xml:space="preserve">Phase III: </w:t>
      </w:r>
      <w:r w:rsidR="00820C4C" w:rsidRPr="00E441DA">
        <w:rPr>
          <w:b/>
          <w:bCs/>
        </w:rPr>
        <w:t>Dataset assembly</w:t>
      </w:r>
      <w:r w:rsidR="00820C4C">
        <w:t xml:space="preserve"> – combining separate definitions together ready for analysis</w:t>
      </w:r>
      <w:r w:rsidR="00E441DA">
        <w:t>.</w:t>
      </w:r>
      <w:r w:rsidR="001C0B6E">
        <w:br/>
      </w:r>
      <w:r w:rsidR="00E441DA">
        <w:t xml:space="preserve">All the individual concept definitions from the previous phase are </w:t>
      </w:r>
      <w:r w:rsidR="004D08ED">
        <w:t>merged ready for the next phase.</w:t>
      </w:r>
      <w:r w:rsidR="00E2025F">
        <w:t xml:space="preserve"> Often this phase produces a single table – the ‘master table’ or ‘analysis ready table’.</w:t>
      </w:r>
    </w:p>
    <w:p w14:paraId="50F084BF" w14:textId="56D6ED3D" w:rsidR="00820C4C" w:rsidRDefault="00DC5D43" w:rsidP="00E2025F">
      <w:pPr>
        <w:pStyle w:val="ListNumber"/>
        <w:numPr>
          <w:ilvl w:val="0"/>
          <w:numId w:val="0"/>
        </w:numPr>
      </w:pPr>
      <w:r>
        <w:rPr>
          <w:b/>
          <w:bCs/>
        </w:rPr>
        <w:t xml:space="preserve">Phase IV: </w:t>
      </w:r>
      <w:r w:rsidR="00820C4C" w:rsidRPr="00E441DA">
        <w:rPr>
          <w:b/>
          <w:bCs/>
        </w:rPr>
        <w:t>Analysis</w:t>
      </w:r>
      <w:r w:rsidR="00820C4C">
        <w:t xml:space="preserve"> – the core focus of the project</w:t>
      </w:r>
      <w:r w:rsidR="00E441DA">
        <w:t>.</w:t>
      </w:r>
      <w:r w:rsidR="001C0B6E">
        <w:br/>
      </w:r>
      <w:r w:rsidR="00855E03">
        <w:t xml:space="preserve">Applies relevant technical methods to the assembled data to produce </w:t>
      </w:r>
      <w:r w:rsidR="00D629A4">
        <w:t xml:space="preserve">analytic </w:t>
      </w:r>
      <w:r w:rsidR="00855E03">
        <w:t>results that will answer the research question.</w:t>
      </w:r>
    </w:p>
    <w:p w14:paraId="36218521" w14:textId="0A7CDCA7" w:rsidR="00820C4C" w:rsidRDefault="00DC5D43" w:rsidP="00E2025F">
      <w:pPr>
        <w:pStyle w:val="ListNumber"/>
        <w:numPr>
          <w:ilvl w:val="0"/>
          <w:numId w:val="0"/>
        </w:numPr>
      </w:pPr>
      <w:r>
        <w:rPr>
          <w:b/>
          <w:bCs/>
        </w:rPr>
        <w:t xml:space="preserve">Phase V: </w:t>
      </w:r>
      <w:r w:rsidR="00820C4C" w:rsidRPr="00E441DA">
        <w:rPr>
          <w:b/>
          <w:bCs/>
        </w:rPr>
        <w:t>Output</w:t>
      </w:r>
      <w:r w:rsidR="00820C4C">
        <w:t xml:space="preserve"> – the creation of results for dissemination</w:t>
      </w:r>
      <w:r w:rsidR="00E441DA">
        <w:t>.</w:t>
      </w:r>
      <w:r w:rsidR="001C0B6E">
        <w:br/>
      </w:r>
      <w:r w:rsidR="004D08ED">
        <w:t xml:space="preserve">This phase includes the application of confidentiality rules </w:t>
      </w:r>
      <w:r w:rsidR="00B60564">
        <w:t xml:space="preserve">to the analytic results </w:t>
      </w:r>
      <w:r w:rsidR="004D08ED">
        <w:t xml:space="preserve">so that </w:t>
      </w:r>
      <w:r w:rsidR="00B60564">
        <w:t>the</w:t>
      </w:r>
      <w:r w:rsidR="00D629A4">
        <w:t>y</w:t>
      </w:r>
      <w:r w:rsidR="004D08ED">
        <w:t xml:space="preserve"> are safe for circulation.</w:t>
      </w:r>
    </w:p>
    <w:p w14:paraId="31EFC565" w14:textId="312A4D3D" w:rsidR="00A17AAC" w:rsidRDefault="00A17AAC" w:rsidP="00E95410">
      <w:pPr>
        <w:rPr>
          <w:lang w:eastAsia="en-NZ"/>
        </w:rPr>
      </w:pPr>
      <w:r>
        <w:rPr>
          <w:lang w:eastAsia="en-NZ"/>
        </w:rPr>
        <w:t>We recommend using these phases to plan any integrated data project. This provides several advantages</w:t>
      </w:r>
      <w:r w:rsidR="00AF608F">
        <w:rPr>
          <w:lang w:eastAsia="en-NZ"/>
        </w:rPr>
        <w:t>:</w:t>
      </w:r>
    </w:p>
    <w:p w14:paraId="0777AE9C" w14:textId="4B303D5C" w:rsidR="00AF608F" w:rsidRDefault="00AF608F" w:rsidP="008242BD">
      <w:pPr>
        <w:pStyle w:val="ListBullet"/>
      </w:pPr>
      <w:r>
        <w:t>Having clear inputs and outputs from each stage enhances the robustness of the work.</w:t>
      </w:r>
      <w:r w:rsidR="006A799F">
        <w:t xml:space="preserve"> C</w:t>
      </w:r>
      <w:r>
        <w:t>orrectness can be validated at the end of each stage</w:t>
      </w:r>
      <w:r w:rsidR="00402FCE">
        <w:t xml:space="preserve">, </w:t>
      </w:r>
      <w:r w:rsidR="006A799F">
        <w:t xml:space="preserve">if </w:t>
      </w:r>
      <w:r w:rsidR="00402FCE">
        <w:t>an error is identified it is simpler to locate</w:t>
      </w:r>
      <w:r w:rsidR="00B21CEA">
        <w:t xml:space="preserve"> and correct</w:t>
      </w:r>
      <w:r w:rsidR="00402FCE">
        <w:t xml:space="preserve"> its cause</w:t>
      </w:r>
      <w:r w:rsidR="006A799F">
        <w:t xml:space="preserve"> within a phase.</w:t>
      </w:r>
    </w:p>
    <w:p w14:paraId="4C1C9DC8" w14:textId="6FBFF49C" w:rsidR="00AE7396" w:rsidRDefault="00AE7396" w:rsidP="00AE7396">
      <w:pPr>
        <w:pStyle w:val="ListBullet"/>
      </w:pPr>
      <w:r>
        <w:t>Dividing the project into separate phases reduces the complexity of each phase. This lowers the mental effort required by the researcher</w:t>
      </w:r>
      <w:r w:rsidR="006A799F">
        <w:t>. It also</w:t>
      </w:r>
      <w:r>
        <w:t xml:space="preserve"> makes revisions and peer review easier.</w:t>
      </w:r>
    </w:p>
    <w:p w14:paraId="2BBB6600" w14:textId="0D2D18D3" w:rsidR="00B21CEA" w:rsidRDefault="009960E5" w:rsidP="006B013C">
      <w:pPr>
        <w:pStyle w:val="ListBullet"/>
      </w:pPr>
      <w:r>
        <w:t xml:space="preserve">Using the same </w:t>
      </w:r>
      <w:r w:rsidR="00DC5D43">
        <w:t xml:space="preserve">set of </w:t>
      </w:r>
      <w:r>
        <w:t>phases for plannings creates c</w:t>
      </w:r>
      <w:r w:rsidR="00A17AAC">
        <w:t>onsistency across projects</w:t>
      </w:r>
      <w:r>
        <w:t xml:space="preserve">. This simplifies the effort of running a project and </w:t>
      </w:r>
      <w:r w:rsidR="00B21CEA">
        <w:t>makes it easier to reuse material between projects.</w:t>
      </w:r>
    </w:p>
    <w:p w14:paraId="6154023B" w14:textId="780788A6" w:rsidR="009960E5" w:rsidRDefault="009960E5" w:rsidP="006B013C">
      <w:pPr>
        <w:pStyle w:val="ListBullet"/>
      </w:pPr>
      <w:r>
        <w:t xml:space="preserve">Having an outline of the project phases at the beginning helps ensure that time is allocated for </w:t>
      </w:r>
      <w:r w:rsidR="00FB78AB">
        <w:t xml:space="preserve">every </w:t>
      </w:r>
      <w:r>
        <w:t>phase of the work. This</w:t>
      </w:r>
      <w:r w:rsidR="00FB78AB">
        <w:t xml:space="preserve"> allows for more accurate estimation of project timeframes and reduces </w:t>
      </w:r>
      <w:r w:rsidR="006C43C3">
        <w:t>stress when deadlines approach.</w:t>
      </w:r>
    </w:p>
    <w:p w14:paraId="4EB73026" w14:textId="6991DE30" w:rsidR="004D6DAB" w:rsidRDefault="00C51D7B" w:rsidP="00E95410">
      <w:pPr>
        <w:pStyle w:val="Heading2"/>
      </w:pPr>
      <w:bookmarkStart w:id="11" w:name="_Toc187068991"/>
      <w:r>
        <w:t>Outline how source data becomes ready for analysis</w:t>
      </w:r>
      <w:bookmarkEnd w:id="11"/>
    </w:p>
    <w:p w14:paraId="3F437328" w14:textId="5C33E2C6" w:rsidR="00C51D7B" w:rsidRDefault="0083377B" w:rsidP="00C51D7B">
      <w:pPr>
        <w:rPr>
          <w:lang w:eastAsia="en-NZ"/>
        </w:rPr>
      </w:pPr>
      <w:r>
        <w:rPr>
          <w:lang w:eastAsia="en-NZ"/>
        </w:rPr>
        <w:t>Data preparation</w:t>
      </w:r>
      <w:r w:rsidR="008A223C">
        <w:rPr>
          <w:lang w:eastAsia="en-NZ"/>
        </w:rPr>
        <w:t xml:space="preserve"> (</w:t>
      </w:r>
      <w:r w:rsidR="006A799F">
        <w:rPr>
          <w:lang w:eastAsia="en-NZ"/>
        </w:rPr>
        <w:t>Phase II and Phase III</w:t>
      </w:r>
      <w:r w:rsidR="00115913">
        <w:rPr>
          <w:lang w:eastAsia="en-NZ"/>
        </w:rPr>
        <w:t>, above</w:t>
      </w:r>
      <w:r w:rsidR="008A223C">
        <w:rPr>
          <w:lang w:eastAsia="en-NZ"/>
        </w:rPr>
        <w:t>)</w:t>
      </w:r>
      <w:r>
        <w:rPr>
          <w:lang w:eastAsia="en-NZ"/>
        </w:rPr>
        <w:t xml:space="preserve"> </w:t>
      </w:r>
      <w:r w:rsidR="008A223C">
        <w:rPr>
          <w:lang w:eastAsia="en-NZ"/>
        </w:rPr>
        <w:t>merit</w:t>
      </w:r>
      <w:r w:rsidR="00115913">
        <w:rPr>
          <w:lang w:eastAsia="en-NZ"/>
        </w:rPr>
        <w:t>s</w:t>
      </w:r>
      <w:r w:rsidR="008A223C">
        <w:rPr>
          <w:lang w:eastAsia="en-NZ"/>
        </w:rPr>
        <w:t xml:space="preserve"> deliberate thought for</w:t>
      </w:r>
      <w:r>
        <w:rPr>
          <w:lang w:eastAsia="en-NZ"/>
        </w:rPr>
        <w:t xml:space="preserve"> integrated data projects</w:t>
      </w:r>
      <w:r w:rsidR="008A223C">
        <w:rPr>
          <w:lang w:eastAsia="en-NZ"/>
        </w:rPr>
        <w:t xml:space="preserve">: it can be </w:t>
      </w:r>
      <w:r w:rsidR="00C51D7B">
        <w:rPr>
          <w:lang w:eastAsia="en-NZ"/>
        </w:rPr>
        <w:t>three quarters of the effort</w:t>
      </w:r>
      <w:r w:rsidR="008A223C">
        <w:rPr>
          <w:lang w:eastAsia="en-NZ"/>
        </w:rPr>
        <w:t xml:space="preserve"> for a</w:t>
      </w:r>
      <w:r w:rsidR="00612082">
        <w:rPr>
          <w:lang w:eastAsia="en-NZ"/>
        </w:rPr>
        <w:t>n</w:t>
      </w:r>
      <w:r w:rsidR="008A223C">
        <w:rPr>
          <w:lang w:eastAsia="en-NZ"/>
        </w:rPr>
        <w:t xml:space="preserve"> </w:t>
      </w:r>
      <w:r w:rsidR="00115913">
        <w:rPr>
          <w:lang w:eastAsia="en-NZ"/>
        </w:rPr>
        <w:t>analysis</w:t>
      </w:r>
      <w:r w:rsidR="00273443">
        <w:rPr>
          <w:lang w:eastAsia="en-NZ"/>
        </w:rPr>
        <w:t>. P</w:t>
      </w:r>
      <w:r>
        <w:rPr>
          <w:lang w:eastAsia="en-NZ"/>
        </w:rPr>
        <w:t xml:space="preserve">oor </w:t>
      </w:r>
      <w:r w:rsidR="00273443">
        <w:rPr>
          <w:lang w:eastAsia="en-NZ"/>
        </w:rPr>
        <w:t xml:space="preserve">data </w:t>
      </w:r>
      <w:r>
        <w:rPr>
          <w:lang w:eastAsia="en-NZ"/>
        </w:rPr>
        <w:t xml:space="preserve">preparation can cause </w:t>
      </w:r>
      <w:r w:rsidR="00C51D7B">
        <w:rPr>
          <w:lang w:eastAsia="en-NZ"/>
        </w:rPr>
        <w:t xml:space="preserve">projects </w:t>
      </w:r>
      <w:r>
        <w:rPr>
          <w:lang w:eastAsia="en-NZ"/>
        </w:rPr>
        <w:t xml:space="preserve">to </w:t>
      </w:r>
      <w:r w:rsidR="00C51D7B">
        <w:rPr>
          <w:lang w:eastAsia="en-NZ"/>
        </w:rPr>
        <w:t xml:space="preserve">fail before </w:t>
      </w:r>
      <w:r w:rsidR="007156F0">
        <w:rPr>
          <w:lang w:eastAsia="en-NZ"/>
        </w:rPr>
        <w:t xml:space="preserve">any </w:t>
      </w:r>
      <w:r w:rsidR="00C51D7B">
        <w:rPr>
          <w:lang w:eastAsia="en-NZ"/>
        </w:rPr>
        <w:t xml:space="preserve">analysis </w:t>
      </w:r>
      <w:r w:rsidR="007156F0">
        <w:rPr>
          <w:lang w:eastAsia="en-NZ"/>
        </w:rPr>
        <w:t>occurs</w:t>
      </w:r>
      <w:r w:rsidR="004D3273">
        <w:rPr>
          <w:lang w:eastAsia="en-NZ"/>
        </w:rPr>
        <w:t>.</w:t>
      </w:r>
    </w:p>
    <w:p w14:paraId="230CAFD8" w14:textId="233121A5" w:rsidR="00C51D7B" w:rsidRDefault="00DD2DC1" w:rsidP="00C51D7B">
      <w:pPr>
        <w:rPr>
          <w:lang w:eastAsia="en-NZ"/>
        </w:rPr>
      </w:pPr>
      <w:r>
        <w:rPr>
          <w:lang w:eastAsia="en-NZ"/>
        </w:rPr>
        <w:t xml:space="preserve">A method we have found useful for streamlining data preparation is demonstrated in </w:t>
      </w:r>
      <w:r>
        <w:rPr>
          <w:lang w:eastAsia="en-NZ"/>
        </w:rPr>
        <w:fldChar w:fldCharType="begin"/>
      </w:r>
      <w:r>
        <w:rPr>
          <w:lang w:eastAsia="en-NZ"/>
        </w:rPr>
        <w:instrText xml:space="preserve"> REF _Ref187066544 \h </w:instrText>
      </w:r>
      <w:r>
        <w:rPr>
          <w:lang w:eastAsia="en-NZ"/>
        </w:rPr>
      </w:r>
      <w:r>
        <w:rPr>
          <w:lang w:eastAsia="en-NZ"/>
        </w:rPr>
        <w:fldChar w:fldCharType="separate"/>
      </w:r>
      <w:r>
        <w:t xml:space="preserve">Table </w:t>
      </w:r>
      <w:r>
        <w:rPr>
          <w:noProof/>
        </w:rPr>
        <w:t>3</w:t>
      </w:r>
      <w:r>
        <w:rPr>
          <w:lang w:eastAsia="en-NZ"/>
        </w:rPr>
        <w:fldChar w:fldCharType="end"/>
      </w:r>
      <w:r>
        <w:rPr>
          <w:lang w:eastAsia="en-NZ"/>
        </w:rPr>
        <w:t>. We start in the right most column, listing out all the measures that will be needed for the analysis. For each measure we complete the remaining two columns</w:t>
      </w:r>
      <w:r w:rsidR="004741A3">
        <w:rPr>
          <w:lang w:eastAsia="en-NZ"/>
        </w:rPr>
        <w:t xml:space="preserve"> with information on </w:t>
      </w:r>
      <w:r>
        <w:rPr>
          <w:lang w:eastAsia="en-NZ"/>
        </w:rPr>
        <w:t xml:space="preserve">what source data will be used and what concepts will be </w:t>
      </w:r>
      <w:r w:rsidR="00F76772">
        <w:rPr>
          <w:lang w:eastAsia="en-NZ"/>
        </w:rPr>
        <w:t xml:space="preserve">extracted </w:t>
      </w:r>
      <w:r>
        <w:rPr>
          <w:lang w:eastAsia="en-NZ"/>
        </w:rPr>
        <w:t>from the source data</w:t>
      </w:r>
      <w:r w:rsidR="00F76772">
        <w:rPr>
          <w:lang w:eastAsia="en-NZ"/>
        </w:rPr>
        <w:t xml:space="preserve"> and assembled together</w:t>
      </w:r>
      <w:r>
        <w:rPr>
          <w:lang w:eastAsia="en-NZ"/>
        </w:rPr>
        <w:t>.</w:t>
      </w:r>
    </w:p>
    <w:p w14:paraId="4AA2DC21" w14:textId="7C05E7E7" w:rsidR="00AF0D40" w:rsidRDefault="00F81DAF" w:rsidP="00F81DAF">
      <w:pPr>
        <w:pStyle w:val="Caption"/>
      </w:pPr>
      <w:bookmarkStart w:id="12" w:name="_Ref187066544"/>
      <w:r>
        <w:t xml:space="preserve">Table </w:t>
      </w:r>
      <w:r>
        <w:fldChar w:fldCharType="begin"/>
      </w:r>
      <w:r>
        <w:instrText xml:space="preserve"> SEQ Table \* ARABIC </w:instrText>
      </w:r>
      <w:r>
        <w:fldChar w:fldCharType="separate"/>
      </w:r>
      <w:r w:rsidR="006A1B0A">
        <w:rPr>
          <w:noProof/>
        </w:rPr>
        <w:t>3</w:t>
      </w:r>
      <w:r>
        <w:fldChar w:fldCharType="end"/>
      </w:r>
      <w:bookmarkEnd w:id="12"/>
      <w:r>
        <w:t>: Example of planning process from source data to analysis ready</w:t>
      </w:r>
    </w:p>
    <w:tbl>
      <w:tblPr>
        <w:tblStyle w:val="SIATable1Teal"/>
        <w:tblW w:w="9242" w:type="dxa"/>
        <w:tblLayout w:type="fixed"/>
        <w:tblLook w:val="04A0" w:firstRow="1" w:lastRow="0" w:firstColumn="1" w:lastColumn="0" w:noHBand="0" w:noVBand="1"/>
      </w:tblPr>
      <w:tblGrid>
        <w:gridCol w:w="2410"/>
        <w:gridCol w:w="907"/>
        <w:gridCol w:w="2410"/>
        <w:gridCol w:w="907"/>
        <w:gridCol w:w="2608"/>
      </w:tblGrid>
      <w:tr w:rsidR="00AF0D40" w14:paraId="19A71A65" w14:textId="7C8EC69B" w:rsidTr="00AF0D40">
        <w:trPr>
          <w:cnfStyle w:val="100000000000" w:firstRow="1" w:lastRow="0" w:firstColumn="0" w:lastColumn="0" w:oddVBand="0" w:evenVBand="0" w:oddHBand="0" w:evenHBand="0" w:firstRowFirstColumn="0" w:firstRowLastColumn="0" w:lastRowFirstColumn="0" w:lastRowLastColumn="0"/>
        </w:trPr>
        <w:tc>
          <w:tcPr>
            <w:tcW w:w="2410" w:type="dxa"/>
          </w:tcPr>
          <w:p w14:paraId="64E3A8EA" w14:textId="48DB4A91" w:rsidR="00AF0D40" w:rsidRDefault="00AF0D40" w:rsidP="00AF0D40">
            <w:r>
              <w:t>Source for definition</w:t>
            </w:r>
          </w:p>
        </w:tc>
        <w:tc>
          <w:tcPr>
            <w:tcW w:w="907" w:type="dxa"/>
          </w:tcPr>
          <w:p w14:paraId="03ED6877" w14:textId="77777777" w:rsidR="00AF0D40" w:rsidRDefault="00AF0D40" w:rsidP="00AF0D40"/>
        </w:tc>
        <w:tc>
          <w:tcPr>
            <w:tcW w:w="2410" w:type="dxa"/>
          </w:tcPr>
          <w:p w14:paraId="0CD40B6D" w14:textId="5EB2943A" w:rsidR="00AF0D40" w:rsidRDefault="00AF0D40" w:rsidP="00AF0D40">
            <w:r>
              <w:t>Column at assembly</w:t>
            </w:r>
          </w:p>
        </w:tc>
        <w:tc>
          <w:tcPr>
            <w:tcW w:w="907" w:type="dxa"/>
          </w:tcPr>
          <w:p w14:paraId="4EC12252" w14:textId="77777777" w:rsidR="00AF0D40" w:rsidRDefault="00AF0D40" w:rsidP="00AF0D40"/>
        </w:tc>
        <w:tc>
          <w:tcPr>
            <w:tcW w:w="2608" w:type="dxa"/>
          </w:tcPr>
          <w:p w14:paraId="2B692B80" w14:textId="1793F7AE" w:rsidR="00AF0D40" w:rsidRDefault="00AF0D40" w:rsidP="00AF0D40">
            <w:r>
              <w:t>Measure for analysis</w:t>
            </w:r>
          </w:p>
        </w:tc>
      </w:tr>
      <w:tr w:rsidR="00AF0D40" w14:paraId="42866D60" w14:textId="47CDC882" w:rsidTr="00AF0D40">
        <w:tblPrEx>
          <w:tblCellMar>
            <w:top w:w="113" w:type="dxa"/>
            <w:bottom w:w="113" w:type="dxa"/>
          </w:tblCellMar>
        </w:tblPrEx>
        <w:trPr>
          <w:cnfStyle w:val="000000100000" w:firstRow="0" w:lastRow="0" w:firstColumn="0" w:lastColumn="0" w:oddVBand="0" w:evenVBand="0" w:oddHBand="1" w:evenHBand="0" w:firstRowFirstColumn="0" w:firstRowLastColumn="0" w:lastRowFirstColumn="0" w:lastRowLastColumn="0"/>
        </w:trPr>
        <w:tc>
          <w:tcPr>
            <w:tcW w:w="2410" w:type="dxa"/>
          </w:tcPr>
          <w:p w14:paraId="28DF5EBA" w14:textId="33B7D701" w:rsidR="00AF0D40" w:rsidRDefault="00AF0D40" w:rsidP="00AF0D40">
            <w:pPr>
              <w:pStyle w:val="SIATableBodyText"/>
            </w:pPr>
            <w:r>
              <w:t>Residential population</w:t>
            </w:r>
          </w:p>
        </w:tc>
        <w:tc>
          <w:tcPr>
            <w:tcW w:w="907" w:type="dxa"/>
          </w:tcPr>
          <w:p w14:paraId="6F0B9387" w14:textId="4A22A2C6" w:rsidR="00AF0D40" w:rsidRDefault="003F3A49" w:rsidP="003F3A49">
            <w:pPr>
              <w:pStyle w:val="SIATableBodyText"/>
            </w:pPr>
            <w:r>
              <w:rPr>
                <w:rFonts w:cstheme="minorHAnsi"/>
              </w:rPr>
              <w:t>→</w:t>
            </w:r>
          </w:p>
        </w:tc>
        <w:tc>
          <w:tcPr>
            <w:tcW w:w="2410" w:type="dxa"/>
          </w:tcPr>
          <w:p w14:paraId="1C41D885" w14:textId="45CD4637" w:rsidR="00AF0D40" w:rsidRDefault="00AF0D40" w:rsidP="00AF0D40">
            <w:pPr>
              <w:pStyle w:val="SIATableBodyText"/>
            </w:pPr>
            <w:r>
              <w:t>Resident</w:t>
            </w:r>
          </w:p>
        </w:tc>
        <w:tc>
          <w:tcPr>
            <w:tcW w:w="907" w:type="dxa"/>
          </w:tcPr>
          <w:p w14:paraId="7B3018E3" w14:textId="0A585551" w:rsidR="00AF0D40" w:rsidRDefault="003F3A49" w:rsidP="00AF0D40">
            <w:pPr>
              <w:pStyle w:val="SIATableBodyText"/>
            </w:pPr>
            <w:r>
              <w:rPr>
                <w:rFonts w:cstheme="minorHAnsi"/>
              </w:rPr>
              <w:t>→</w:t>
            </w:r>
          </w:p>
        </w:tc>
        <w:tc>
          <w:tcPr>
            <w:tcW w:w="2608" w:type="dxa"/>
          </w:tcPr>
          <w:p w14:paraId="05C5CBB6" w14:textId="2291807D" w:rsidR="00AF0D40" w:rsidRDefault="00AF0D40" w:rsidP="00AF0D40">
            <w:pPr>
              <w:pStyle w:val="SIATableBodyText"/>
            </w:pPr>
            <w:r>
              <w:t>Residence indicator</w:t>
            </w:r>
          </w:p>
        </w:tc>
      </w:tr>
      <w:tr w:rsidR="00AF0D40" w14:paraId="6B36A696" w14:textId="4A04CB8F" w:rsidTr="00AF0D40">
        <w:tblPrEx>
          <w:tblCellMar>
            <w:top w:w="113" w:type="dxa"/>
            <w:bottom w:w="113"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tcPr>
          <w:p w14:paraId="45807FEE" w14:textId="465BE44E" w:rsidR="00AF0D40" w:rsidRDefault="00AF0D40" w:rsidP="00AF0D40">
            <w:pPr>
              <w:pStyle w:val="SIATableBodyText"/>
            </w:pPr>
            <w:r>
              <w:t>Personal details</w:t>
            </w:r>
          </w:p>
        </w:tc>
        <w:tc>
          <w:tcPr>
            <w:tcW w:w="907" w:type="dxa"/>
          </w:tcPr>
          <w:p w14:paraId="4DB05AD3" w14:textId="6FB84821" w:rsidR="00AF0D40" w:rsidRDefault="003F3A49" w:rsidP="00AF0D40">
            <w:pPr>
              <w:pStyle w:val="SIATableBodyText"/>
            </w:pPr>
            <w:r>
              <w:rPr>
                <w:rFonts w:cstheme="minorHAnsi"/>
              </w:rPr>
              <w:t>→</w:t>
            </w:r>
          </w:p>
        </w:tc>
        <w:tc>
          <w:tcPr>
            <w:tcW w:w="2410" w:type="dxa"/>
          </w:tcPr>
          <w:p w14:paraId="6DB8B84E" w14:textId="2A27A34C" w:rsidR="00AF0D40" w:rsidRDefault="00AF0D40" w:rsidP="00AF0D40">
            <w:pPr>
              <w:pStyle w:val="SIATableBodyText"/>
            </w:pPr>
            <w:r>
              <w:t>Year of birth</w:t>
            </w:r>
          </w:p>
        </w:tc>
        <w:tc>
          <w:tcPr>
            <w:tcW w:w="907" w:type="dxa"/>
          </w:tcPr>
          <w:p w14:paraId="158D7DA1" w14:textId="30CB8273" w:rsidR="00AF0D40" w:rsidRDefault="003F3A49" w:rsidP="00AF0D40">
            <w:pPr>
              <w:pStyle w:val="SIATableBodyText"/>
            </w:pPr>
            <w:r>
              <w:rPr>
                <w:rFonts w:cstheme="minorHAnsi"/>
              </w:rPr>
              <w:t>→</w:t>
            </w:r>
          </w:p>
        </w:tc>
        <w:tc>
          <w:tcPr>
            <w:tcW w:w="2608" w:type="dxa"/>
          </w:tcPr>
          <w:p w14:paraId="6EAA4FC8" w14:textId="42FB10AE" w:rsidR="00AF0D40" w:rsidRDefault="00AF0D40" w:rsidP="00AF0D40">
            <w:pPr>
              <w:pStyle w:val="SIATableBodyText"/>
            </w:pPr>
            <w:r>
              <w:t>Age</w:t>
            </w:r>
          </w:p>
        </w:tc>
      </w:tr>
      <w:tr w:rsidR="00AF0D40" w14:paraId="462D9035" w14:textId="2BA58FB8" w:rsidTr="00AF0D40">
        <w:tblPrEx>
          <w:tblCellMar>
            <w:top w:w="113" w:type="dxa"/>
            <w:bottom w:w="113" w:type="dxa"/>
          </w:tblCellMar>
        </w:tblPrEx>
        <w:trPr>
          <w:cnfStyle w:val="000000100000" w:firstRow="0" w:lastRow="0" w:firstColumn="0" w:lastColumn="0" w:oddVBand="0" w:evenVBand="0" w:oddHBand="1" w:evenHBand="0" w:firstRowFirstColumn="0" w:firstRowLastColumn="0" w:lastRowFirstColumn="0" w:lastRowLastColumn="0"/>
        </w:trPr>
        <w:tc>
          <w:tcPr>
            <w:tcW w:w="2410" w:type="dxa"/>
          </w:tcPr>
          <w:p w14:paraId="5CEC9236" w14:textId="55AA47B9" w:rsidR="00BF041F" w:rsidRDefault="000C6156" w:rsidP="00276219">
            <w:pPr>
              <w:pStyle w:val="SIATableBodyText"/>
            </w:pPr>
            <w:r>
              <w:t>Border movements</w:t>
            </w:r>
          </w:p>
          <w:p w14:paraId="4DB43799" w14:textId="797D1481" w:rsidR="000C6156" w:rsidRDefault="000C6156" w:rsidP="00276219">
            <w:pPr>
              <w:pStyle w:val="SIATableBodyText"/>
            </w:pPr>
            <w:r>
              <w:t>Birth records</w:t>
            </w:r>
          </w:p>
        </w:tc>
        <w:tc>
          <w:tcPr>
            <w:tcW w:w="907" w:type="dxa"/>
          </w:tcPr>
          <w:p w14:paraId="2F25BF61" w14:textId="77777777" w:rsidR="00AF0D40" w:rsidRDefault="003F3A49" w:rsidP="00AF0D40">
            <w:pPr>
              <w:pStyle w:val="SIATableBodyText"/>
              <w:rPr>
                <w:rFonts w:cstheme="minorHAnsi"/>
              </w:rPr>
            </w:pPr>
            <w:r>
              <w:rPr>
                <w:rFonts w:cstheme="minorHAnsi"/>
              </w:rPr>
              <w:t>→</w:t>
            </w:r>
          </w:p>
          <w:p w14:paraId="6A146B8F" w14:textId="562BB990" w:rsidR="00276219" w:rsidRDefault="00276219" w:rsidP="00AF0D40">
            <w:pPr>
              <w:pStyle w:val="SIATableBodyText"/>
            </w:pPr>
            <w:r>
              <w:rPr>
                <w:rFonts w:cstheme="minorHAnsi"/>
              </w:rPr>
              <w:t>→</w:t>
            </w:r>
          </w:p>
        </w:tc>
        <w:tc>
          <w:tcPr>
            <w:tcW w:w="2410" w:type="dxa"/>
          </w:tcPr>
          <w:p w14:paraId="182DA2BD" w14:textId="12BF63E7" w:rsidR="00BF041F" w:rsidRDefault="000C6156" w:rsidP="00AF0D40">
            <w:pPr>
              <w:pStyle w:val="SIATableBodyText"/>
            </w:pPr>
            <w:r>
              <w:t>Arrival into NZ</w:t>
            </w:r>
          </w:p>
          <w:p w14:paraId="15C5CFC3" w14:textId="22654EFD" w:rsidR="00BF041F" w:rsidRDefault="000C6156" w:rsidP="00AF0D40">
            <w:pPr>
              <w:pStyle w:val="SIATableBodyText"/>
            </w:pPr>
            <w:r>
              <w:t>Born in NZ</w:t>
            </w:r>
          </w:p>
        </w:tc>
        <w:tc>
          <w:tcPr>
            <w:tcW w:w="907" w:type="dxa"/>
          </w:tcPr>
          <w:p w14:paraId="70569267" w14:textId="77777777" w:rsidR="00BF041F" w:rsidRDefault="003F3A49" w:rsidP="00AF0D40">
            <w:pPr>
              <w:pStyle w:val="SIATableBodyText"/>
              <w:rPr>
                <w:rFonts w:cstheme="minorHAnsi"/>
              </w:rPr>
            </w:pPr>
            <w:r>
              <w:rPr>
                <w:rFonts w:cstheme="minorHAnsi"/>
              </w:rPr>
              <w:t>→</w:t>
            </w:r>
          </w:p>
          <w:p w14:paraId="172174EB" w14:textId="6612354E" w:rsidR="00276219" w:rsidRPr="00276219" w:rsidRDefault="000C6156" w:rsidP="00AF0D40">
            <w:pPr>
              <w:pStyle w:val="SIATableBodyText"/>
              <w:rPr>
                <w:rFonts w:cstheme="minorHAnsi"/>
              </w:rPr>
            </w:pPr>
            <w:r>
              <w:rPr>
                <w:rFonts w:cstheme="minorHAnsi"/>
              </w:rPr>
              <w:t>+</w:t>
            </w:r>
          </w:p>
        </w:tc>
        <w:tc>
          <w:tcPr>
            <w:tcW w:w="2608" w:type="dxa"/>
          </w:tcPr>
          <w:p w14:paraId="68B3CA8D" w14:textId="266462A5" w:rsidR="00AF0D40" w:rsidRDefault="000C6156" w:rsidP="00276219">
            <w:pPr>
              <w:pStyle w:val="SIATableBodyText"/>
            </w:pPr>
            <w:r>
              <w:t xml:space="preserve">Returning </w:t>
            </w:r>
            <w:r w:rsidRPr="000C6156">
              <w:t>expatriate</w:t>
            </w:r>
            <w:r>
              <w:t xml:space="preserve"> indicator</w:t>
            </w:r>
          </w:p>
        </w:tc>
      </w:tr>
      <w:tr w:rsidR="00AF0D40" w14:paraId="7D7B0B3E" w14:textId="2532DF01" w:rsidTr="00AF0D40">
        <w:tblPrEx>
          <w:tblCellMar>
            <w:top w:w="113" w:type="dxa"/>
            <w:bottom w:w="113"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tcPr>
          <w:p w14:paraId="3AADB18B" w14:textId="438F1F83" w:rsidR="00AF0D40" w:rsidRDefault="00AF0D40" w:rsidP="00AF0D40">
            <w:pPr>
              <w:pStyle w:val="SIATableBodyText"/>
            </w:pPr>
            <w:r>
              <w:lastRenderedPageBreak/>
              <w:t>Inland Revenue</w:t>
            </w:r>
          </w:p>
        </w:tc>
        <w:tc>
          <w:tcPr>
            <w:tcW w:w="907" w:type="dxa"/>
          </w:tcPr>
          <w:p w14:paraId="413DF8DA" w14:textId="32B07C9E" w:rsidR="003F3A49" w:rsidRPr="003B5926" w:rsidRDefault="003F3A49" w:rsidP="00AF0D40">
            <w:pPr>
              <w:pStyle w:val="SIATableBodyText"/>
              <w:rPr>
                <w:rFonts w:cstheme="minorHAnsi"/>
              </w:rPr>
            </w:pPr>
            <w:r>
              <w:rPr>
                <w:rFonts w:cstheme="minorHAnsi"/>
              </w:rPr>
              <w:t>→</w:t>
            </w:r>
          </w:p>
        </w:tc>
        <w:tc>
          <w:tcPr>
            <w:tcW w:w="2410" w:type="dxa"/>
          </w:tcPr>
          <w:p w14:paraId="4AC9EAB2" w14:textId="2C6F3481" w:rsidR="00AF0D40" w:rsidRDefault="00AF0D40" w:rsidP="00AF0D40">
            <w:pPr>
              <w:pStyle w:val="SIATableBodyText"/>
            </w:pPr>
            <w:r>
              <w:t>Total annual income</w:t>
            </w:r>
          </w:p>
          <w:p w14:paraId="348107C6" w14:textId="3F3D8D39" w:rsidR="00AF0D40" w:rsidRDefault="00AF0D40" w:rsidP="00AF0D40">
            <w:pPr>
              <w:pStyle w:val="SIATableBodyText"/>
            </w:pPr>
            <w:r>
              <w:t>Months employed</w:t>
            </w:r>
          </w:p>
        </w:tc>
        <w:tc>
          <w:tcPr>
            <w:tcW w:w="907" w:type="dxa"/>
          </w:tcPr>
          <w:p w14:paraId="61BC259E" w14:textId="77777777" w:rsidR="00AF0D40" w:rsidRDefault="003F3A49" w:rsidP="00AF0D40">
            <w:pPr>
              <w:pStyle w:val="SIATableBodyText"/>
              <w:rPr>
                <w:rFonts w:cstheme="minorHAnsi"/>
              </w:rPr>
            </w:pPr>
            <w:r>
              <w:rPr>
                <w:rFonts w:cstheme="minorHAnsi"/>
              </w:rPr>
              <w:t>→</w:t>
            </w:r>
          </w:p>
          <w:p w14:paraId="0072E9EC" w14:textId="09FC092D" w:rsidR="003F3A49" w:rsidRDefault="003F3A49" w:rsidP="00AF0D40">
            <w:pPr>
              <w:pStyle w:val="SIATableBodyText"/>
            </w:pPr>
            <w:r>
              <w:rPr>
                <w:rFonts w:cstheme="minorHAnsi"/>
              </w:rPr>
              <w:t>+</w:t>
            </w:r>
          </w:p>
        </w:tc>
        <w:tc>
          <w:tcPr>
            <w:tcW w:w="2608" w:type="dxa"/>
          </w:tcPr>
          <w:p w14:paraId="2AC3CBAA" w14:textId="1FA140CC" w:rsidR="00AF0D40" w:rsidRDefault="00AF0D40" w:rsidP="00AF0D40">
            <w:pPr>
              <w:pStyle w:val="SIATableBodyText"/>
            </w:pPr>
            <w:r>
              <w:t>Average monthly income</w:t>
            </w:r>
          </w:p>
        </w:tc>
      </w:tr>
    </w:tbl>
    <w:p w14:paraId="4B9D48C7" w14:textId="77777777" w:rsidR="00AF0D40" w:rsidRDefault="00AF0D40" w:rsidP="001857D3">
      <w:pPr>
        <w:rPr>
          <w:lang w:eastAsia="en-NZ"/>
        </w:rPr>
      </w:pPr>
    </w:p>
    <w:p w14:paraId="5D37A3DF" w14:textId="02B570F6" w:rsidR="001857D3" w:rsidRDefault="001857D3" w:rsidP="001857D3">
      <w:pPr>
        <w:rPr>
          <w:lang w:eastAsia="en-NZ"/>
        </w:rPr>
      </w:pPr>
      <w:r>
        <w:rPr>
          <w:lang w:eastAsia="en-NZ"/>
        </w:rPr>
        <w:t xml:space="preserve">In some </w:t>
      </w:r>
      <w:r w:rsidR="00A33448">
        <w:rPr>
          <w:lang w:eastAsia="en-NZ"/>
        </w:rPr>
        <w:t>cases,</w:t>
      </w:r>
      <w:r>
        <w:rPr>
          <w:lang w:eastAsia="en-NZ"/>
        </w:rPr>
        <w:t xml:space="preserve"> no single data source will have the required measure. So instead of preparing the required measure</w:t>
      </w:r>
      <w:r w:rsidR="00617457">
        <w:rPr>
          <w:lang w:eastAsia="en-NZ"/>
        </w:rPr>
        <w:t xml:space="preserve"> </w:t>
      </w:r>
      <w:r w:rsidR="000C6156">
        <w:rPr>
          <w:lang w:eastAsia="en-NZ"/>
        </w:rPr>
        <w:t>directly</w:t>
      </w:r>
      <w:r>
        <w:rPr>
          <w:lang w:eastAsia="en-NZ"/>
        </w:rPr>
        <w:t>, we instead prepare data from which we can calculate the required measure</w:t>
      </w:r>
      <w:r w:rsidR="009102E6">
        <w:rPr>
          <w:lang w:eastAsia="en-NZ"/>
        </w:rPr>
        <w:t>.</w:t>
      </w:r>
      <w:r w:rsidR="00BF041F">
        <w:rPr>
          <w:lang w:eastAsia="en-NZ"/>
        </w:rPr>
        <w:t xml:space="preserve"> </w:t>
      </w:r>
      <w:r w:rsidR="009102E6">
        <w:rPr>
          <w:lang w:eastAsia="en-NZ"/>
        </w:rPr>
        <w:t xml:space="preserve">For example, </w:t>
      </w:r>
      <w:r w:rsidR="009102E6">
        <w:rPr>
          <w:lang w:eastAsia="en-NZ"/>
        </w:rPr>
        <w:fldChar w:fldCharType="begin"/>
      </w:r>
      <w:r w:rsidR="009102E6">
        <w:rPr>
          <w:lang w:eastAsia="en-NZ"/>
        </w:rPr>
        <w:instrText xml:space="preserve"> REF _Ref187066544 \h </w:instrText>
      </w:r>
      <w:r w:rsidR="009102E6">
        <w:rPr>
          <w:lang w:eastAsia="en-NZ"/>
        </w:rPr>
      </w:r>
      <w:r w:rsidR="009102E6">
        <w:rPr>
          <w:lang w:eastAsia="en-NZ"/>
        </w:rPr>
        <w:fldChar w:fldCharType="separate"/>
      </w:r>
      <w:r w:rsidR="009102E6">
        <w:t xml:space="preserve">Table </w:t>
      </w:r>
      <w:r w:rsidR="009102E6">
        <w:rPr>
          <w:noProof/>
        </w:rPr>
        <w:t>3</w:t>
      </w:r>
      <w:r w:rsidR="009102E6">
        <w:rPr>
          <w:lang w:eastAsia="en-NZ"/>
        </w:rPr>
        <w:fldChar w:fldCharType="end"/>
      </w:r>
      <w:r w:rsidR="009102E6">
        <w:rPr>
          <w:lang w:eastAsia="en-NZ"/>
        </w:rPr>
        <w:t xml:space="preserve"> shows </w:t>
      </w:r>
      <w:r w:rsidR="00273443">
        <w:rPr>
          <w:lang w:eastAsia="en-NZ"/>
        </w:rPr>
        <w:t xml:space="preserve">that </w:t>
      </w:r>
      <w:r w:rsidR="000C6156">
        <w:rPr>
          <w:lang w:eastAsia="en-NZ"/>
        </w:rPr>
        <w:t xml:space="preserve">a returning </w:t>
      </w:r>
      <w:r w:rsidR="000C6156" w:rsidRPr="000C6156">
        <w:rPr>
          <w:lang w:eastAsia="en-NZ"/>
        </w:rPr>
        <w:t>expatriate</w:t>
      </w:r>
      <w:r w:rsidR="000C6156">
        <w:rPr>
          <w:lang w:eastAsia="en-NZ"/>
        </w:rPr>
        <w:t xml:space="preserve"> indicator is required</w:t>
      </w:r>
      <w:r w:rsidR="009102E6">
        <w:rPr>
          <w:lang w:eastAsia="en-NZ"/>
        </w:rPr>
        <w:t xml:space="preserve"> as a measure for analysis. This measure is not available in source data. Instead, we initially assemble </w:t>
      </w:r>
      <w:r w:rsidR="000C6156">
        <w:rPr>
          <w:lang w:eastAsia="en-NZ"/>
        </w:rPr>
        <w:t>native born from birth records and arrivals to the country from border movements</w:t>
      </w:r>
      <w:r w:rsidR="009102E6">
        <w:rPr>
          <w:lang w:eastAsia="en-NZ"/>
        </w:rPr>
        <w:t xml:space="preserve">. During our analysis, these are combined to </w:t>
      </w:r>
      <w:r w:rsidR="000C6156">
        <w:rPr>
          <w:lang w:eastAsia="en-NZ"/>
        </w:rPr>
        <w:t xml:space="preserve">indicate whether a person is a returning </w:t>
      </w:r>
      <w:r w:rsidR="000C6156" w:rsidRPr="000C6156">
        <w:rPr>
          <w:lang w:eastAsia="en-NZ"/>
        </w:rPr>
        <w:t>expatriate</w:t>
      </w:r>
      <w:r w:rsidR="009102E6">
        <w:rPr>
          <w:lang w:eastAsia="en-NZ"/>
        </w:rPr>
        <w:t>.</w:t>
      </w:r>
    </w:p>
    <w:p w14:paraId="4C25CCD8" w14:textId="13ACBDF2" w:rsidR="001857D3" w:rsidRDefault="00B9614C" w:rsidP="001857D3">
      <w:pPr>
        <w:pStyle w:val="Heading2"/>
      </w:pPr>
      <w:bookmarkStart w:id="13" w:name="_Toc187068992"/>
      <w:r>
        <w:t>Limit scope to control complexity</w:t>
      </w:r>
      <w:bookmarkEnd w:id="13"/>
    </w:p>
    <w:p w14:paraId="5ADF12CF" w14:textId="2262F2BB" w:rsidR="00C610C6" w:rsidRDefault="00B9614C" w:rsidP="001857D3">
      <w:r>
        <w:t xml:space="preserve">For any analytic project, as the complexity of the project increases the project becomes slower to complete and more vulnerable to unexpected challenges. </w:t>
      </w:r>
      <w:r w:rsidR="00C610C6">
        <w:t>In general, integrated data projects grow in complexity as:</w:t>
      </w:r>
    </w:p>
    <w:p w14:paraId="38E7C913" w14:textId="58F2FD9D" w:rsidR="00C610C6" w:rsidRDefault="00C610C6" w:rsidP="00C610C6">
      <w:pPr>
        <w:pStyle w:val="ListBullet"/>
      </w:pPr>
      <w:r>
        <w:t>The number of data sources being combined increases</w:t>
      </w:r>
      <w:r w:rsidR="001E6718">
        <w:t>.</w:t>
      </w:r>
    </w:p>
    <w:p w14:paraId="6149261E" w14:textId="231EFAC0" w:rsidR="00C610C6" w:rsidRDefault="00C610C6" w:rsidP="00C610C6">
      <w:pPr>
        <w:pStyle w:val="ListBullet"/>
      </w:pPr>
      <w:r>
        <w:t>The number of measures being created increases</w:t>
      </w:r>
      <w:r w:rsidR="001E6718">
        <w:t>.</w:t>
      </w:r>
    </w:p>
    <w:p w14:paraId="45308559" w14:textId="3E9469D4" w:rsidR="00C610C6" w:rsidRDefault="00C610C6" w:rsidP="00C610C6">
      <w:pPr>
        <w:pStyle w:val="ListBullet"/>
      </w:pPr>
      <w:r>
        <w:t>The unit of analysis changes (for example, converting personal income to household income)</w:t>
      </w:r>
      <w:r w:rsidR="001E6718">
        <w:t>.</w:t>
      </w:r>
    </w:p>
    <w:p w14:paraId="2D0ADB9D" w14:textId="5AA7E81B" w:rsidR="00C0595D" w:rsidRDefault="00C0595D" w:rsidP="00C610C6">
      <w:pPr>
        <w:pStyle w:val="ListBullet"/>
      </w:pPr>
      <w:r>
        <w:t>The more time periods that are analysed</w:t>
      </w:r>
      <w:r w:rsidR="001E6718">
        <w:t>.</w:t>
      </w:r>
    </w:p>
    <w:p w14:paraId="1014F928" w14:textId="56BEE533" w:rsidR="00C0595D" w:rsidRDefault="00C0595D" w:rsidP="00C610C6">
      <w:pPr>
        <w:pStyle w:val="ListBullet"/>
      </w:pPr>
      <w:r>
        <w:t>The number of collaborators increases</w:t>
      </w:r>
      <w:r w:rsidR="004741A3">
        <w:t>.</w:t>
      </w:r>
    </w:p>
    <w:p w14:paraId="78B4C631" w14:textId="52C5521D" w:rsidR="00C610C6" w:rsidRDefault="00C610C6" w:rsidP="001857D3">
      <w:r>
        <w:t xml:space="preserve">Of these, the number of data sources a project uses tends to have the greatest effect on the complexity of a project. </w:t>
      </w:r>
      <w:r w:rsidR="00151FBE">
        <w:t>Reducing</w:t>
      </w:r>
      <w:r>
        <w:t xml:space="preserve"> scope to measures that can be constructed from a small number of data sources</w:t>
      </w:r>
      <w:r w:rsidR="00C0595D">
        <w:t xml:space="preserve"> </w:t>
      </w:r>
      <w:r w:rsidR="00151FBE">
        <w:t xml:space="preserve">is a simple yet effective option to </w:t>
      </w:r>
      <w:r w:rsidR="00C0595D">
        <w:t xml:space="preserve">minimise </w:t>
      </w:r>
      <w:r w:rsidR="00151FBE">
        <w:t xml:space="preserve">a project’s </w:t>
      </w:r>
      <w:r w:rsidR="00C0595D">
        <w:t>complexity</w:t>
      </w:r>
      <w:r w:rsidR="00923304">
        <w:t>.</w:t>
      </w:r>
    </w:p>
    <w:p w14:paraId="1CCF5118" w14:textId="37A675D6" w:rsidR="00775317" w:rsidRDefault="00775317" w:rsidP="00881ED8">
      <w:r>
        <w:t xml:space="preserve">For researchers who are new to working with integrated data, we recommend starting with a task that uses </w:t>
      </w:r>
      <w:r w:rsidR="00151FBE">
        <w:t xml:space="preserve">at most </w:t>
      </w:r>
      <w:r w:rsidR="00E95410">
        <w:t>three</w:t>
      </w:r>
      <w:r>
        <w:t xml:space="preserve"> sources as inputs. This is a size that it is practical to work through in a few weeks full time.</w:t>
      </w:r>
      <w:r w:rsidR="00881ED8">
        <w:t xml:space="preserve"> Even if you intend to conduct a much larger project, a small end-to-end analysis will provide you with valuable experience and is also </w:t>
      </w:r>
      <w:r>
        <w:t xml:space="preserve">short enough that you can reflect </w:t>
      </w:r>
      <w:r w:rsidR="00151FBE">
        <w:t xml:space="preserve">and learn from </w:t>
      </w:r>
      <w:r>
        <w:t xml:space="preserve">the entire </w:t>
      </w:r>
      <w:r w:rsidR="00881ED8">
        <w:t>process</w:t>
      </w:r>
      <w:r>
        <w:t>.</w:t>
      </w:r>
      <w:r w:rsidR="00881ED8">
        <w:t xml:space="preserve"> If </w:t>
      </w:r>
      <w:r w:rsidR="00E04588">
        <w:t xml:space="preserve">you are </w:t>
      </w:r>
      <w:r w:rsidR="00881ED8">
        <w:t xml:space="preserve">planning a large analysis, consider </w:t>
      </w:r>
      <w:r w:rsidR="00E04588">
        <w:t xml:space="preserve">starting with </w:t>
      </w:r>
      <w:r>
        <w:t>a simplified version of your full project, then you can build upon the initial work, following a familiar pattern but adapting it for the broader scope.</w:t>
      </w:r>
    </w:p>
    <w:p w14:paraId="142A58C1" w14:textId="1402BC43" w:rsidR="00775317" w:rsidRDefault="00FB158A" w:rsidP="001857D3">
      <w:r>
        <w:t>Limiting the scope of an integrated data project is not just a technique for new researchers.</w:t>
      </w:r>
      <w:r w:rsidR="00B523D2">
        <w:t xml:space="preserve"> Even experienced integrated data researchers will choose to restrict the scope of their analyses to ensure that it can be completed within deadlines.</w:t>
      </w:r>
    </w:p>
    <w:p w14:paraId="653519BD" w14:textId="431C9A63" w:rsidR="001857D3" w:rsidRDefault="00E92A4E" w:rsidP="001857D3">
      <w:pPr>
        <w:pStyle w:val="Heading2"/>
      </w:pPr>
      <w:bookmarkStart w:id="14" w:name="_Toc187068993"/>
      <w:r>
        <w:t>Communicate results with meaningful comparisons</w:t>
      </w:r>
      <w:bookmarkEnd w:id="14"/>
    </w:p>
    <w:p w14:paraId="25B97EB6" w14:textId="03950265" w:rsidR="00620F58" w:rsidRDefault="00620F58" w:rsidP="001857D3">
      <w:r>
        <w:t>The goal of research is seldom just the production of analytic results.</w:t>
      </w:r>
      <w:r w:rsidR="00E92A4E">
        <w:t xml:space="preserve"> Much of the </w:t>
      </w:r>
      <w:r>
        <w:t>impact</w:t>
      </w:r>
      <w:r w:rsidR="00E92A4E">
        <w:t xml:space="preserve"> of research comes from communicating these results in a way that </w:t>
      </w:r>
      <w:r>
        <w:t>lead</w:t>
      </w:r>
      <w:r w:rsidR="001071CE">
        <w:t>s</w:t>
      </w:r>
      <w:r>
        <w:t xml:space="preserve"> to new understanding.</w:t>
      </w:r>
    </w:p>
    <w:p w14:paraId="13782A83" w14:textId="4B08A567" w:rsidR="00E92A4E" w:rsidRDefault="00620F58" w:rsidP="001857D3">
      <w:r>
        <w:lastRenderedPageBreak/>
        <w:t>When communicating your results</w:t>
      </w:r>
      <w:r w:rsidR="001071CE">
        <w:t>,</w:t>
      </w:r>
      <w:r>
        <w:t xml:space="preserve"> it is often effective to use a small number of key tables and charts that support your main points. Even if you have conducted much more analysis, focusing your communication on a few key </w:t>
      </w:r>
      <w:r w:rsidR="00151FBE">
        <w:t xml:space="preserve">points </w:t>
      </w:r>
      <w:r>
        <w:t>helps ensure your audience concentrates on the details that are most important.</w:t>
      </w:r>
    </w:p>
    <w:p w14:paraId="64EDB15A" w14:textId="78A5D302" w:rsidR="00620F58" w:rsidRDefault="00FE3F16" w:rsidP="001857D3">
      <w:r>
        <w:t>What makes a table or chart insightful? Most insights arise from comparison.</w:t>
      </w:r>
      <w:r w:rsidR="000A21CD">
        <w:t xml:space="preserve"> Hence when producing results, you should also plan to include comparison values.</w:t>
      </w:r>
      <w:r w:rsidR="008D5EAE">
        <w:t xml:space="preserve"> For example:</w:t>
      </w:r>
    </w:p>
    <w:p w14:paraId="1604226F" w14:textId="47D59924" w:rsidR="00651A8A" w:rsidRDefault="00651A8A" w:rsidP="008D5EAE">
      <w:pPr>
        <w:pStyle w:val="ListBullet"/>
      </w:pPr>
      <w:r>
        <w:t xml:space="preserve">In a time-series analysis, we might compare individual points against </w:t>
      </w:r>
      <w:r w:rsidR="00151FBE">
        <w:t xml:space="preserve">the </w:t>
      </w:r>
      <w:r>
        <w:t xml:space="preserve">trend line. This shows whether individual points are consistent with the trend, or whether the latest observations </w:t>
      </w:r>
      <w:r w:rsidR="00151FBE">
        <w:t>have varied from the norm.</w:t>
      </w:r>
    </w:p>
    <w:p w14:paraId="577AE9CF" w14:textId="6D386A23" w:rsidR="008D5EAE" w:rsidRDefault="00651A8A" w:rsidP="008D5EAE">
      <w:pPr>
        <w:pStyle w:val="ListBullet"/>
      </w:pPr>
      <w:r>
        <w:t>When studying a specific sub</w:t>
      </w:r>
      <w:r w:rsidR="00677713">
        <w:t>-</w:t>
      </w:r>
      <w:r>
        <w:t>population, we might compare their results against equivalent numbers for the entire population</w:t>
      </w:r>
      <w:r w:rsidR="008336C2">
        <w:t xml:space="preserve"> to judge if</w:t>
      </w:r>
      <w:r>
        <w:t xml:space="preserve"> the </w:t>
      </w:r>
      <w:r w:rsidR="00677713">
        <w:t xml:space="preserve">sub-population </w:t>
      </w:r>
      <w:r w:rsidR="00151FBE">
        <w:t>is</w:t>
      </w:r>
      <w:r>
        <w:t xml:space="preserve"> doing better or worse.</w:t>
      </w:r>
    </w:p>
    <w:p w14:paraId="2114CED6" w14:textId="7437358B" w:rsidR="00651A8A" w:rsidRDefault="00651A8A" w:rsidP="008D5EAE">
      <w:pPr>
        <w:pStyle w:val="ListBullet"/>
      </w:pPr>
      <w:r>
        <w:t>Performance reporting often compare</w:t>
      </w:r>
      <w:r w:rsidR="00151FBE">
        <w:t>s</w:t>
      </w:r>
      <w:r>
        <w:t xml:space="preserve"> current status against a</w:t>
      </w:r>
      <w:r w:rsidR="00151FBE">
        <w:t>n expectation</w:t>
      </w:r>
      <w:r>
        <w:t>. This comparison assists decision makers to know whether activity is on target or requires corrective action.</w:t>
      </w:r>
    </w:p>
    <w:p w14:paraId="177EF490" w14:textId="046253FD" w:rsidR="00463C4D" w:rsidRDefault="00463C4D" w:rsidP="001857D3">
      <w:r>
        <w:t>In some cases</w:t>
      </w:r>
      <w:r w:rsidR="001071CE">
        <w:t>,</w:t>
      </w:r>
      <w:r>
        <w:t xml:space="preserve"> comparison may be implicit. For example, reporting the average income for people with a degree may be meaningful if your audience</w:t>
      </w:r>
      <w:r w:rsidR="00C01DF7">
        <w:t xml:space="preserve"> already</w:t>
      </w:r>
      <w:r>
        <w:t xml:space="preserve"> knowns the average income in New Zealand and can compare the value you report against their existing knowledge. But it is often better to make the comparison explicit</w:t>
      </w:r>
      <w:r w:rsidR="00C01DF7">
        <w:t xml:space="preserve">. This guides how </w:t>
      </w:r>
      <w:r>
        <w:t>your audience understand</w:t>
      </w:r>
      <w:r w:rsidR="00C01DF7">
        <w:t>s</w:t>
      </w:r>
      <w:r>
        <w:t xml:space="preserve"> your results. Otherwise, you risk your audiences’ conclusion</w:t>
      </w:r>
      <w:r w:rsidR="00C01DF7">
        <w:t>s</w:t>
      </w:r>
      <w:r>
        <w:t xml:space="preserve"> being determined </w:t>
      </w:r>
      <w:r w:rsidR="001857D3">
        <w:t xml:space="preserve">more </w:t>
      </w:r>
      <w:r>
        <w:t>by</w:t>
      </w:r>
      <w:r w:rsidR="001857D3">
        <w:t xml:space="preserve"> their personal opinion </w:t>
      </w:r>
      <w:r w:rsidR="008336C2">
        <w:t xml:space="preserve">and experience </w:t>
      </w:r>
      <w:r w:rsidR="001857D3">
        <w:t xml:space="preserve">rather than </w:t>
      </w:r>
      <w:r>
        <w:t xml:space="preserve">the </w:t>
      </w:r>
      <w:r w:rsidR="001857D3">
        <w:t>fact</w:t>
      </w:r>
      <w:r>
        <w:t>s of your research</w:t>
      </w:r>
      <w:r w:rsidR="001857D3">
        <w:t>.</w:t>
      </w:r>
    </w:p>
    <w:p w14:paraId="1B513A16" w14:textId="08CAD0C9" w:rsidR="002C7943" w:rsidRDefault="002C7943" w:rsidP="002C7943">
      <w:pPr>
        <w:pStyle w:val="Heading2"/>
      </w:pPr>
      <w:bookmarkStart w:id="15" w:name="_Toc187068994"/>
      <w:r>
        <w:t>Document your structure</w:t>
      </w:r>
      <w:bookmarkEnd w:id="15"/>
    </w:p>
    <w:p w14:paraId="2C16C9E1" w14:textId="35F04918" w:rsidR="00776CC5" w:rsidRDefault="00137536" w:rsidP="00776CC5">
      <w:pPr>
        <w:rPr>
          <w:lang w:eastAsia="en-NZ"/>
        </w:rPr>
      </w:pPr>
      <w:r>
        <w:rPr>
          <w:lang w:eastAsia="en-NZ"/>
        </w:rPr>
        <w:t xml:space="preserve">It is rare that any piece of analytics or research is done once and then discarded. It is much more common that work needs to be revised in response to feedback or repeated </w:t>
      </w:r>
      <w:r w:rsidR="000C466D">
        <w:rPr>
          <w:lang w:eastAsia="en-NZ"/>
        </w:rPr>
        <w:t>as data is updated. Even bespoke research projects will have components that are useful to reuse in future projects.</w:t>
      </w:r>
    </w:p>
    <w:p w14:paraId="0D6D99A6" w14:textId="06343E82" w:rsidR="006B493A" w:rsidRDefault="00C865CB" w:rsidP="00776CC5">
      <w:pPr>
        <w:rPr>
          <w:lang w:eastAsia="en-NZ"/>
        </w:rPr>
      </w:pPr>
      <w:r>
        <w:rPr>
          <w:lang w:eastAsia="en-NZ"/>
        </w:rPr>
        <w:t xml:space="preserve">Documentation is a major factor for determining the ease with which a project </w:t>
      </w:r>
      <w:r w:rsidR="001071CE">
        <w:rPr>
          <w:lang w:eastAsia="en-NZ"/>
        </w:rPr>
        <w:t xml:space="preserve">or </w:t>
      </w:r>
      <w:r>
        <w:rPr>
          <w:lang w:eastAsia="en-NZ"/>
        </w:rPr>
        <w:t>a piece of code can be reused. This is true regardless of whether the reuse is:</w:t>
      </w:r>
    </w:p>
    <w:p w14:paraId="363FDD06" w14:textId="4E9630F5" w:rsidR="00C865CB" w:rsidRDefault="00C865CB" w:rsidP="00C865CB">
      <w:pPr>
        <w:pStyle w:val="ListBullet"/>
      </w:pPr>
      <w:r>
        <w:t xml:space="preserve">The original analyst returning to the </w:t>
      </w:r>
      <w:r w:rsidR="00CD15F0">
        <w:t xml:space="preserve">piece of </w:t>
      </w:r>
      <w:r>
        <w:t>work after six months.</w:t>
      </w:r>
    </w:p>
    <w:p w14:paraId="00716C81" w14:textId="2A828C43" w:rsidR="00C865CB" w:rsidRDefault="00C865CB" w:rsidP="00C865CB">
      <w:pPr>
        <w:pStyle w:val="ListBullet"/>
      </w:pPr>
      <w:r>
        <w:t>A colleague who step</w:t>
      </w:r>
      <w:r w:rsidR="00CD15F0">
        <w:t>s</w:t>
      </w:r>
      <w:r>
        <w:t xml:space="preserve"> into the project when the original analyst is sick or on </w:t>
      </w:r>
      <w:r w:rsidR="00CD15F0">
        <w:t>leave</w:t>
      </w:r>
      <w:r>
        <w:t>.</w:t>
      </w:r>
    </w:p>
    <w:p w14:paraId="37643B67" w14:textId="7CB986EB" w:rsidR="00C865CB" w:rsidRDefault="001071CE" w:rsidP="00C865CB">
      <w:pPr>
        <w:pStyle w:val="ListBullet"/>
      </w:pPr>
      <w:r>
        <w:t xml:space="preserve">An analyst who takes over </w:t>
      </w:r>
      <w:r w:rsidR="00677217">
        <w:t xml:space="preserve">the </w:t>
      </w:r>
      <w:r>
        <w:t xml:space="preserve">work when the author </w:t>
      </w:r>
      <w:r w:rsidR="00C865CB">
        <w:t>moves organisation or role.</w:t>
      </w:r>
    </w:p>
    <w:p w14:paraId="6B322E6B" w14:textId="65AC3B19" w:rsidR="00F51051" w:rsidRDefault="00C865CB" w:rsidP="00F51051">
      <w:r>
        <w:t xml:space="preserve">There can be a perspective that documenting a project will take significant time and effort. </w:t>
      </w:r>
      <w:r w:rsidR="00F51051">
        <w:t>However, attempting to document every detail is not required. The goal of documentation is to capture the key points to give anyone reviewing the project a good foundation from which to learn. This only requires three things:</w:t>
      </w:r>
    </w:p>
    <w:p w14:paraId="69654553" w14:textId="7FCE7430" w:rsidR="00F51051" w:rsidRDefault="00F51051" w:rsidP="00F51051">
      <w:pPr>
        <w:pStyle w:val="ListNumber"/>
        <w:numPr>
          <w:ilvl w:val="0"/>
          <w:numId w:val="37"/>
        </w:numPr>
      </w:pPr>
      <w:r w:rsidRPr="004741A3">
        <w:rPr>
          <w:b/>
          <w:bCs/>
        </w:rPr>
        <w:t>Document the overall structure of the work.</w:t>
      </w:r>
      <w:r w:rsidR="00CD15F0">
        <w:br/>
      </w:r>
      <w:r>
        <w:t xml:space="preserve">This includes </w:t>
      </w:r>
      <w:r w:rsidR="006D71F2">
        <w:t>the purpose of the project</w:t>
      </w:r>
      <w:r w:rsidR="00313AFD">
        <w:t>, its agreed outputs, any</w:t>
      </w:r>
      <w:r>
        <w:t xml:space="preserve"> reference points, </w:t>
      </w:r>
      <w:r w:rsidR="00313AFD">
        <w:t xml:space="preserve">and </w:t>
      </w:r>
      <w:r>
        <w:t>the sequence for running different files. A good length for this kind of documentation is two pages.</w:t>
      </w:r>
    </w:p>
    <w:p w14:paraId="663D5EC3" w14:textId="2C47D4AD" w:rsidR="00C865CB" w:rsidRDefault="00C865CB" w:rsidP="00C865CB">
      <w:pPr>
        <w:pStyle w:val="ListNumber"/>
        <w:numPr>
          <w:ilvl w:val="0"/>
          <w:numId w:val="37"/>
        </w:numPr>
      </w:pPr>
      <w:r w:rsidRPr="004741A3">
        <w:rPr>
          <w:b/>
          <w:bCs/>
        </w:rPr>
        <w:t>Start code files with a header containing some key information.</w:t>
      </w:r>
      <w:r w:rsidR="00CD15F0">
        <w:br/>
      </w:r>
      <w:r>
        <w:t>This could include the date the file was created, the author, and the purpose of the file</w:t>
      </w:r>
      <w:r w:rsidR="00F81DAF">
        <w:t xml:space="preserve">. Having </w:t>
      </w:r>
      <w:r w:rsidR="00F81DAF">
        <w:lastRenderedPageBreak/>
        <w:t>this information up front makes it much easier to identify which files are relevant and how files fit into a larger project.</w:t>
      </w:r>
    </w:p>
    <w:p w14:paraId="366CD443" w14:textId="024BB6EB" w:rsidR="00F51051" w:rsidRDefault="00F51051" w:rsidP="00F51051">
      <w:pPr>
        <w:pStyle w:val="ListNumber"/>
        <w:numPr>
          <w:ilvl w:val="0"/>
          <w:numId w:val="37"/>
        </w:numPr>
      </w:pPr>
      <w:r w:rsidRPr="004741A3">
        <w:rPr>
          <w:b/>
          <w:bCs/>
        </w:rPr>
        <w:t>Divide code into sections and give each section a title.</w:t>
      </w:r>
      <w:r w:rsidR="00CD15F0">
        <w:br/>
      </w:r>
      <w:r>
        <w:t>Section titles require a trivial amount of effort to write but make it much easier to plan and revise code files.</w:t>
      </w:r>
    </w:p>
    <w:p w14:paraId="6577A724" w14:textId="6A31FF40" w:rsidR="00F51051" w:rsidRDefault="00F81DAF" w:rsidP="00F81DAF">
      <w:r>
        <w:t xml:space="preserve">Creating this kind of documentation requires minimal effort. Section titles and file headers take at most five minutes per file but can save hours of effort navigating within </w:t>
      </w:r>
      <w:r w:rsidR="006473E4">
        <w:t xml:space="preserve">and across </w:t>
      </w:r>
      <w:r>
        <w:t xml:space="preserve">files. </w:t>
      </w:r>
      <w:r w:rsidR="00F51051">
        <w:t>Writing overall documentation can be done in an hour – faster if you scan handwritten notes or diagrams.</w:t>
      </w:r>
    </w:p>
    <w:p w14:paraId="49DFB454" w14:textId="2513611D" w:rsidR="00776CC5" w:rsidRDefault="00F81DAF" w:rsidP="00F81DAF">
      <w:pPr>
        <w:pStyle w:val="Caption"/>
      </w:pPr>
      <w:bookmarkStart w:id="16" w:name="_Ref191643763"/>
      <w:r>
        <w:t xml:space="preserve">Figure </w:t>
      </w:r>
      <w:r>
        <w:fldChar w:fldCharType="begin"/>
      </w:r>
      <w:r>
        <w:instrText xml:space="preserve"> SEQ Figure \* ARABIC </w:instrText>
      </w:r>
      <w:r>
        <w:fldChar w:fldCharType="separate"/>
      </w:r>
      <w:r w:rsidR="006A1B0A">
        <w:rPr>
          <w:noProof/>
        </w:rPr>
        <w:t>1</w:t>
      </w:r>
      <w:r>
        <w:fldChar w:fldCharType="end"/>
      </w:r>
      <w:bookmarkEnd w:id="16"/>
      <w:r w:rsidR="006473E4">
        <w:t>: Example project structure documentation</w:t>
      </w:r>
    </w:p>
    <w:p w14:paraId="2F8604C6" w14:textId="57C315A4" w:rsidR="00EA3E00" w:rsidRDefault="00EA3E00" w:rsidP="00C865CB">
      <w:r>
        <w:rPr>
          <w:noProof/>
        </w:rPr>
        <w:drawing>
          <wp:inline distT="0" distB="0" distL="0" distR="0" wp14:anchorId="3944CFD6" wp14:editId="1E0562A4">
            <wp:extent cx="6120000" cy="2148621"/>
            <wp:effectExtent l="0" t="0" r="0" b="0"/>
            <wp:docPr id="2026995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000" cy="2148621"/>
                    </a:xfrm>
                    <a:prstGeom prst="rect">
                      <a:avLst/>
                    </a:prstGeom>
                    <a:noFill/>
                  </pic:spPr>
                </pic:pic>
              </a:graphicData>
            </a:graphic>
          </wp:inline>
        </w:drawing>
      </w:r>
    </w:p>
    <w:p w14:paraId="52F1A2FC" w14:textId="223FBC11" w:rsidR="00632CE8" w:rsidRDefault="004741A3" w:rsidP="00C865CB">
      <w:r>
        <w:fldChar w:fldCharType="begin"/>
      </w:r>
      <w:r>
        <w:instrText xml:space="preserve"> REF _Ref191643763 \h </w:instrText>
      </w:r>
      <w:r>
        <w:fldChar w:fldCharType="separate"/>
      </w:r>
      <w:r>
        <w:t xml:space="preserve">Figure </w:t>
      </w:r>
      <w:r>
        <w:rPr>
          <w:noProof/>
        </w:rPr>
        <w:t>1</w:t>
      </w:r>
      <w:r>
        <w:fldChar w:fldCharType="end"/>
      </w:r>
      <w:r w:rsidR="00632CE8">
        <w:t xml:space="preserve"> provides a simplified example of documenting a project structure. The key information is easy to see from this example, as are the links between the different project files.</w:t>
      </w:r>
      <w:r>
        <w:t xml:space="preserve"> While the information in </w:t>
      </w:r>
      <w:r>
        <w:fldChar w:fldCharType="begin"/>
      </w:r>
      <w:r>
        <w:instrText xml:space="preserve"> REF _Ref191643763 \h </w:instrText>
      </w:r>
      <w:r>
        <w:fldChar w:fldCharType="separate"/>
      </w:r>
      <w:r>
        <w:t xml:space="preserve">Figure </w:t>
      </w:r>
      <w:r>
        <w:rPr>
          <w:noProof/>
        </w:rPr>
        <w:t>1</w:t>
      </w:r>
      <w:r>
        <w:fldChar w:fldCharType="end"/>
      </w:r>
      <w:r>
        <w:t xml:space="preserve"> might seem trivial to someone familiar with the work, it is often very difficult information to deduce if starting from just a folder of code files.</w:t>
      </w:r>
    </w:p>
    <w:p w14:paraId="65F8011C" w14:textId="77777777" w:rsidR="00F01726" w:rsidRDefault="00F01726" w:rsidP="00F01726">
      <w:pPr>
        <w:pStyle w:val="Heading1"/>
      </w:pPr>
      <w:bookmarkStart w:id="17" w:name="_Toc187068995"/>
      <w:r>
        <w:t>Understand your tools and materials</w:t>
      </w:r>
      <w:bookmarkEnd w:id="17"/>
    </w:p>
    <w:p w14:paraId="2C8BC38F" w14:textId="06B34ADE" w:rsidR="001F760E" w:rsidRDefault="001F760E" w:rsidP="00F01726">
      <w:pPr>
        <w:rPr>
          <w:lang w:eastAsia="en-NZ"/>
        </w:rPr>
      </w:pPr>
      <w:r>
        <w:rPr>
          <w:lang w:eastAsia="en-NZ"/>
        </w:rPr>
        <w:t>Part of the skill in any profession is familiarity with the tools and materials of the job: knowing their intended purpose, where they best perform, and how to use them safely.</w:t>
      </w:r>
    </w:p>
    <w:p w14:paraId="60F218F3" w14:textId="6C1CA7A5" w:rsidR="00F01726" w:rsidRDefault="00F01726" w:rsidP="00F01726">
      <w:pPr>
        <w:pStyle w:val="Heading2"/>
      </w:pPr>
      <w:bookmarkStart w:id="18" w:name="_Toc187068996"/>
      <w:r>
        <w:t>Choose programming language to suit the task</w:t>
      </w:r>
      <w:bookmarkEnd w:id="18"/>
    </w:p>
    <w:p w14:paraId="69A7C05C" w14:textId="0ABE0272" w:rsidR="00290DC4" w:rsidRDefault="00290DC4" w:rsidP="00F01726">
      <w:r>
        <w:rPr>
          <w:lang w:eastAsia="en-NZ"/>
        </w:rPr>
        <w:t xml:space="preserve">Programming languages are designed for specific purposes. While it is possible to do most tasks in most languages, the better </w:t>
      </w:r>
      <w:r w:rsidR="00223D7E">
        <w:t xml:space="preserve">your </w:t>
      </w:r>
      <w:r w:rsidR="00805871">
        <w:t>programming language is</w:t>
      </w:r>
      <w:r w:rsidR="00223D7E">
        <w:t xml:space="preserve"> </w:t>
      </w:r>
      <w:r>
        <w:t>aligned with the needs of your project</w:t>
      </w:r>
      <w:r w:rsidR="00223D7E">
        <w:t xml:space="preserve">, the </w:t>
      </w:r>
      <w:r>
        <w:t>easier it will be to complete your project.</w:t>
      </w:r>
    </w:p>
    <w:p w14:paraId="52A32C83" w14:textId="77D8A261" w:rsidR="0031015A" w:rsidRDefault="00290DC4" w:rsidP="00290DC4">
      <w:r>
        <w:t xml:space="preserve">When selecting a </w:t>
      </w:r>
      <w:r w:rsidR="00805871">
        <w:rPr>
          <w:lang w:eastAsia="en-NZ"/>
        </w:rPr>
        <w:t xml:space="preserve">programming </w:t>
      </w:r>
      <w:r w:rsidR="0031015A">
        <w:rPr>
          <w:lang w:eastAsia="en-NZ"/>
        </w:rPr>
        <w:t>language</w:t>
      </w:r>
      <w:r w:rsidR="00E601EE">
        <w:rPr>
          <w:lang w:eastAsia="en-NZ"/>
        </w:rPr>
        <w:t xml:space="preserve"> for a task</w:t>
      </w:r>
      <w:r>
        <w:rPr>
          <w:lang w:eastAsia="en-NZ"/>
        </w:rPr>
        <w:t>, we recommend considering the amount of memory and processing power you will require.</w:t>
      </w:r>
      <w:r w:rsidR="00292249">
        <w:t xml:space="preserve"> Complex calculations are best done </w:t>
      </w:r>
      <w:r>
        <w:t xml:space="preserve">by statistical languages </w:t>
      </w:r>
      <w:r w:rsidR="00292249">
        <w:t xml:space="preserve">on limited data loaded into </w:t>
      </w:r>
      <w:r w:rsidR="00BD42C9">
        <w:t>memory. Larger amounts of data are often best handled via database</w:t>
      </w:r>
      <w:r>
        <w:t xml:space="preserve"> languages</w:t>
      </w:r>
      <w:r w:rsidR="00BD42C9">
        <w:t xml:space="preserve"> where you are limited to less complex calculations. Even larger amounts of data will require deliberate “Big Data” solutions.</w:t>
      </w:r>
    </w:p>
    <w:p w14:paraId="690298B2" w14:textId="0909C8D4" w:rsidR="0031015A" w:rsidRDefault="00290DC4" w:rsidP="00290DC4">
      <w:r>
        <w:t xml:space="preserve">Another factor to consider is ease of collaboration. </w:t>
      </w:r>
      <w:r w:rsidR="00E601EE">
        <w:t xml:space="preserve">Working in a programming language that </w:t>
      </w:r>
      <w:r>
        <w:t>is shared with colleagues</w:t>
      </w:r>
      <w:r w:rsidR="00633187">
        <w:t xml:space="preserve"> increases the project’s reach</w:t>
      </w:r>
      <w:r>
        <w:t xml:space="preserve"> and makes it easier to get assistance.</w:t>
      </w:r>
    </w:p>
    <w:p w14:paraId="6880F35C" w14:textId="49C9363B" w:rsidR="000F6AB9" w:rsidRDefault="000058CA" w:rsidP="00F01726">
      <w:pPr>
        <w:rPr>
          <w:lang w:eastAsia="en-NZ"/>
        </w:rPr>
      </w:pPr>
      <w:r>
        <w:rPr>
          <w:lang w:eastAsia="en-NZ"/>
        </w:rPr>
        <w:lastRenderedPageBreak/>
        <w:t xml:space="preserve">There is also no need to limit yourself to a single </w:t>
      </w:r>
      <w:r w:rsidR="00E601EE">
        <w:rPr>
          <w:lang w:eastAsia="en-NZ"/>
        </w:rPr>
        <w:t>programming language</w:t>
      </w:r>
      <w:r>
        <w:rPr>
          <w:lang w:eastAsia="en-NZ"/>
        </w:rPr>
        <w:t xml:space="preserve">. Using two or more together allows you to select the best one for </w:t>
      </w:r>
      <w:r w:rsidR="000F6AB9">
        <w:rPr>
          <w:lang w:eastAsia="en-NZ"/>
        </w:rPr>
        <w:t xml:space="preserve">each </w:t>
      </w:r>
      <w:r w:rsidR="00677217">
        <w:rPr>
          <w:lang w:eastAsia="en-NZ"/>
        </w:rPr>
        <w:t>sub</w:t>
      </w:r>
      <w:r w:rsidR="000F6AB9">
        <w:rPr>
          <w:lang w:eastAsia="en-NZ"/>
        </w:rPr>
        <w:t xml:space="preserve">task. </w:t>
      </w:r>
      <w:r w:rsidR="00D52C16">
        <w:rPr>
          <w:lang w:eastAsia="en-NZ"/>
        </w:rPr>
        <w:t xml:space="preserve">The main thing this requires </w:t>
      </w:r>
      <w:r w:rsidR="000F6AB9">
        <w:rPr>
          <w:lang w:eastAsia="en-NZ"/>
        </w:rPr>
        <w:t xml:space="preserve">is a way to export data from one </w:t>
      </w:r>
      <w:r w:rsidR="0097209D">
        <w:rPr>
          <w:lang w:eastAsia="en-NZ"/>
        </w:rPr>
        <w:t>language</w:t>
      </w:r>
      <w:r w:rsidR="000F6AB9">
        <w:rPr>
          <w:lang w:eastAsia="en-NZ"/>
        </w:rPr>
        <w:t xml:space="preserve"> so that it can be imported into the next</w:t>
      </w:r>
      <w:r w:rsidR="00223D7E">
        <w:rPr>
          <w:lang w:eastAsia="en-NZ"/>
        </w:rPr>
        <w:t xml:space="preserve"> </w:t>
      </w:r>
      <w:r w:rsidR="0097209D">
        <w:rPr>
          <w:lang w:eastAsia="en-NZ"/>
        </w:rPr>
        <w:t>(</w:t>
      </w:r>
      <w:r w:rsidR="00223D7E">
        <w:rPr>
          <w:lang w:eastAsia="en-NZ"/>
        </w:rPr>
        <w:t>and almost every programming language can read and write data from CSV files</w:t>
      </w:r>
      <w:r w:rsidR="0097209D">
        <w:rPr>
          <w:lang w:eastAsia="en-NZ"/>
        </w:rPr>
        <w:t>)</w:t>
      </w:r>
      <w:r w:rsidR="00223D7E">
        <w:rPr>
          <w:lang w:eastAsia="en-NZ"/>
        </w:rPr>
        <w:t>.</w:t>
      </w:r>
    </w:p>
    <w:p w14:paraId="31FF4D9E" w14:textId="77777777" w:rsidR="00F01726" w:rsidRDefault="00F01726" w:rsidP="00F01726">
      <w:pPr>
        <w:pStyle w:val="Heading2"/>
      </w:pPr>
      <w:bookmarkStart w:id="19" w:name="_Toc187068997"/>
      <w:r>
        <w:t>Data structures</w:t>
      </w:r>
      <w:bookmarkEnd w:id="19"/>
    </w:p>
    <w:p w14:paraId="167156F4" w14:textId="304E3414" w:rsidR="00033CA7" w:rsidRDefault="00BF4B6F" w:rsidP="00F01726">
      <w:r>
        <w:t>A key feature of data is how it is structured.</w:t>
      </w:r>
      <w:r w:rsidR="00622BF5">
        <w:t xml:space="preserve"> </w:t>
      </w:r>
      <w:r>
        <w:t>Different structures are suitable for specific purposes. We highlight three structures that are common when working with integrated data.</w:t>
      </w:r>
    </w:p>
    <w:p w14:paraId="3CF0C7B8" w14:textId="3B5B1B8B" w:rsidR="00BF4B6F" w:rsidRDefault="00BF4B6F" w:rsidP="00BF4B6F">
      <w:pPr>
        <w:pStyle w:val="ListNumber"/>
        <w:numPr>
          <w:ilvl w:val="0"/>
          <w:numId w:val="39"/>
        </w:numPr>
      </w:pPr>
      <w:r w:rsidRPr="00BF4B6F">
        <w:rPr>
          <w:b/>
          <w:bCs/>
        </w:rPr>
        <w:t>Rectangular data</w:t>
      </w:r>
      <w:r>
        <w:t xml:space="preserve"> is structured with one row per unit and one column per measure. Such tables are often named according to the unit. For example, a rectangular hospitalisation event table would have one row per hospitalisation</w:t>
      </w:r>
      <w:r w:rsidR="00677217">
        <w:t xml:space="preserve"> (</w:t>
      </w:r>
      <w:r w:rsidR="00DE54E5">
        <w:t xml:space="preserve">with each column containing a </w:t>
      </w:r>
      <w:r>
        <w:t xml:space="preserve">fact about the </w:t>
      </w:r>
      <w:r w:rsidR="00DE54E5">
        <w:t>hospitalisation</w:t>
      </w:r>
      <w:r>
        <w:t xml:space="preserve"> </w:t>
      </w:r>
      <w:r w:rsidR="00677217">
        <w:t xml:space="preserve">– </w:t>
      </w:r>
      <w:r>
        <w:t>date, hospital, age of patient, etc.).</w:t>
      </w:r>
    </w:p>
    <w:p w14:paraId="65BDE35F" w14:textId="00BB94E4" w:rsidR="00BF4B6F" w:rsidRDefault="00BF4B6F" w:rsidP="00BF4B6F">
      <w:pPr>
        <w:pStyle w:val="ListNumber"/>
        <w:numPr>
          <w:ilvl w:val="0"/>
          <w:numId w:val="39"/>
        </w:numPr>
      </w:pPr>
      <w:r w:rsidRPr="00BF4B6F">
        <w:rPr>
          <w:b/>
          <w:bCs/>
        </w:rPr>
        <w:t xml:space="preserve">Long-thin </w:t>
      </w:r>
      <w:r w:rsidR="00E54F11">
        <w:rPr>
          <w:b/>
          <w:bCs/>
        </w:rPr>
        <w:t>structure</w:t>
      </w:r>
      <w:r>
        <w:t xml:space="preserve"> is most suited for submitting files for output</w:t>
      </w:r>
      <w:r w:rsidR="00501612">
        <w:t xml:space="preserve"> </w:t>
      </w:r>
      <w:r>
        <w:t>checking. This is where all values of the same type, and subject to the same rules, are located in the same column.</w:t>
      </w:r>
      <w:r w:rsidR="00E47223">
        <w:t xml:space="preserve"> This allows for checking of entire columns in one go, making for a faster process.</w:t>
      </w:r>
    </w:p>
    <w:p w14:paraId="2E084807" w14:textId="55ADE98D" w:rsidR="00BF4B6F" w:rsidRDefault="00BF4B6F" w:rsidP="00BF4B6F">
      <w:pPr>
        <w:pStyle w:val="ListNumber"/>
        <w:numPr>
          <w:ilvl w:val="0"/>
          <w:numId w:val="39"/>
        </w:numPr>
      </w:pPr>
      <w:r w:rsidRPr="00BF4B6F">
        <w:rPr>
          <w:b/>
          <w:bCs/>
        </w:rPr>
        <w:t>Display structures</w:t>
      </w:r>
      <w:r>
        <w:t xml:space="preserve"> are whatever makes the most sense for a user to view or plot results. </w:t>
      </w:r>
      <w:r w:rsidR="00E47223">
        <w:t xml:space="preserve">This will vary by application and </w:t>
      </w:r>
      <w:r w:rsidR="00FC42B2">
        <w:t>analyst,</w:t>
      </w:r>
      <w:r w:rsidR="00E47223">
        <w:t xml:space="preserve"> but </w:t>
      </w:r>
      <w:r w:rsidR="00DE54E5">
        <w:t xml:space="preserve">a common example is </w:t>
      </w:r>
      <w:r>
        <w:t>two-dimensional tables where comparisons can be made across</w:t>
      </w:r>
      <w:r w:rsidR="00E47223">
        <w:t xml:space="preserve"> both the</w:t>
      </w:r>
      <w:r>
        <w:t xml:space="preserve"> rows and columns.</w:t>
      </w:r>
    </w:p>
    <w:p w14:paraId="2ABE68DE" w14:textId="374B8F20" w:rsidR="00F01726" w:rsidRDefault="00E47223" w:rsidP="00E47223">
      <w:r>
        <w:t xml:space="preserve">Most data sources have a rectangular structure but differ in the type of unit they describe. A big part of data preparation </w:t>
      </w:r>
      <w:r w:rsidR="00F01726">
        <w:t xml:space="preserve">is combining data together in a </w:t>
      </w:r>
      <w:r>
        <w:t>rectangular format with consistent units</w:t>
      </w:r>
      <w:r w:rsidR="00F01726">
        <w:t>.</w:t>
      </w:r>
    </w:p>
    <w:p w14:paraId="3E5F2B08" w14:textId="71F1A6F8" w:rsidR="00E47223" w:rsidRDefault="00E47223" w:rsidP="00E47223">
      <w:pPr>
        <w:pStyle w:val="Caption"/>
      </w:pPr>
      <w:bookmarkStart w:id="20" w:name="_Ref179443550"/>
      <w:r>
        <w:t xml:space="preserve">Table </w:t>
      </w:r>
      <w:r>
        <w:fldChar w:fldCharType="begin"/>
      </w:r>
      <w:r>
        <w:instrText xml:space="preserve"> SEQ Table \* ARABIC </w:instrText>
      </w:r>
      <w:r>
        <w:fldChar w:fldCharType="separate"/>
      </w:r>
      <w:r w:rsidR="006A1B0A">
        <w:rPr>
          <w:noProof/>
        </w:rPr>
        <w:t>4</w:t>
      </w:r>
      <w:r>
        <w:fldChar w:fldCharType="end"/>
      </w:r>
      <w:bookmarkEnd w:id="20"/>
      <w:r>
        <w:t>: Example of long-thin and display structures</w:t>
      </w:r>
    </w:p>
    <w:tbl>
      <w:tblPr>
        <w:tblStyle w:val="SIATable1Teal"/>
        <w:tblW w:w="9639" w:type="dxa"/>
        <w:tblLayout w:type="fixed"/>
        <w:tblLook w:val="04A0" w:firstRow="1" w:lastRow="0" w:firstColumn="1" w:lastColumn="0" w:noHBand="0" w:noVBand="1"/>
      </w:tblPr>
      <w:tblGrid>
        <w:gridCol w:w="1377"/>
        <w:gridCol w:w="1377"/>
        <w:gridCol w:w="1377"/>
        <w:gridCol w:w="1377"/>
        <w:gridCol w:w="1377"/>
        <w:gridCol w:w="1377"/>
        <w:gridCol w:w="1377"/>
      </w:tblGrid>
      <w:tr w:rsidR="00E54F11" w14:paraId="76CA9DBF" w14:textId="77777777" w:rsidTr="00FC42B2">
        <w:trPr>
          <w:cnfStyle w:val="100000000000" w:firstRow="1" w:lastRow="0" w:firstColumn="0" w:lastColumn="0" w:oddVBand="0" w:evenVBand="0" w:oddHBand="0" w:evenHBand="0" w:firstRowFirstColumn="0" w:firstRowLastColumn="0" w:lastRowFirstColumn="0" w:lastRowLastColumn="0"/>
          <w:cantSplit/>
        </w:trPr>
        <w:tc>
          <w:tcPr>
            <w:tcW w:w="4131" w:type="dxa"/>
            <w:gridSpan w:val="3"/>
          </w:tcPr>
          <w:p w14:paraId="43DDC062" w14:textId="082DFE07" w:rsidR="00E54F11" w:rsidRDefault="00E54F11" w:rsidP="00B50120">
            <w:r>
              <w:t>Long-thin structure</w:t>
            </w:r>
          </w:p>
        </w:tc>
        <w:tc>
          <w:tcPr>
            <w:tcW w:w="1377" w:type="dxa"/>
            <w:tcBorders>
              <w:top w:val="nil"/>
              <w:bottom w:val="nil"/>
            </w:tcBorders>
          </w:tcPr>
          <w:p w14:paraId="1B494585" w14:textId="0B8D3959" w:rsidR="00E54F11" w:rsidRDefault="00E54F11" w:rsidP="00B50120"/>
        </w:tc>
        <w:tc>
          <w:tcPr>
            <w:tcW w:w="4131" w:type="dxa"/>
            <w:gridSpan w:val="3"/>
          </w:tcPr>
          <w:p w14:paraId="282A389D" w14:textId="1FADFD42" w:rsidR="00E54F11" w:rsidRDefault="00E54F11" w:rsidP="00B50120">
            <w:r>
              <w:t>Display structure</w:t>
            </w:r>
          </w:p>
        </w:tc>
      </w:tr>
      <w:tr w:rsidR="00E31603" w14:paraId="58C6D1FF" w14:textId="77777777" w:rsidTr="00FC42B2">
        <w:tblPrEx>
          <w:tblCellMar>
            <w:top w:w="113" w:type="dxa"/>
            <w:bottom w:w="113" w:type="dxa"/>
          </w:tblCellMar>
        </w:tblPrEx>
        <w:trPr>
          <w:cnfStyle w:val="000000100000" w:firstRow="0" w:lastRow="0" w:firstColumn="0" w:lastColumn="0" w:oddVBand="0" w:evenVBand="0" w:oddHBand="1" w:evenHBand="0" w:firstRowFirstColumn="0" w:firstRowLastColumn="0" w:lastRowFirstColumn="0" w:lastRowLastColumn="0"/>
          <w:cantSplit/>
        </w:trPr>
        <w:tc>
          <w:tcPr>
            <w:tcW w:w="1377" w:type="dxa"/>
          </w:tcPr>
          <w:p w14:paraId="5612A9DD" w14:textId="73FB81B0" w:rsidR="00E31603" w:rsidRPr="00E31603" w:rsidRDefault="00E31603" w:rsidP="00B50120">
            <w:pPr>
              <w:pStyle w:val="SIATableBodyText"/>
              <w:rPr>
                <w:b/>
                <w:bCs/>
              </w:rPr>
            </w:pPr>
            <w:r w:rsidRPr="00E31603">
              <w:rPr>
                <w:b/>
                <w:bCs/>
              </w:rPr>
              <w:t>Age</w:t>
            </w:r>
          </w:p>
        </w:tc>
        <w:tc>
          <w:tcPr>
            <w:tcW w:w="1377" w:type="dxa"/>
          </w:tcPr>
          <w:p w14:paraId="247A3A26" w14:textId="6702EA0E" w:rsidR="00E31603" w:rsidRPr="00E31603" w:rsidRDefault="00E31603" w:rsidP="00B50120">
            <w:pPr>
              <w:pStyle w:val="SIATableBodyText"/>
              <w:rPr>
                <w:b/>
                <w:bCs/>
              </w:rPr>
            </w:pPr>
            <w:r w:rsidRPr="00E31603">
              <w:rPr>
                <w:b/>
                <w:bCs/>
              </w:rPr>
              <w:t>Island</w:t>
            </w:r>
          </w:p>
        </w:tc>
        <w:tc>
          <w:tcPr>
            <w:tcW w:w="1377" w:type="dxa"/>
          </w:tcPr>
          <w:p w14:paraId="4805E01B" w14:textId="730D7505" w:rsidR="00E31603" w:rsidRPr="00E31603" w:rsidRDefault="00E31603" w:rsidP="00E54F11">
            <w:pPr>
              <w:pStyle w:val="SIATableBodyText"/>
              <w:jc w:val="right"/>
              <w:rPr>
                <w:b/>
                <w:bCs/>
              </w:rPr>
            </w:pPr>
            <w:r w:rsidRPr="00E31603">
              <w:rPr>
                <w:b/>
                <w:bCs/>
              </w:rPr>
              <w:t>Count</w:t>
            </w:r>
          </w:p>
        </w:tc>
        <w:tc>
          <w:tcPr>
            <w:tcW w:w="1377" w:type="dxa"/>
            <w:tcBorders>
              <w:top w:val="nil"/>
              <w:bottom w:val="nil"/>
            </w:tcBorders>
          </w:tcPr>
          <w:p w14:paraId="4DD6E23F" w14:textId="2D2A3A28" w:rsidR="00E31603" w:rsidRDefault="00E31603" w:rsidP="00B50120">
            <w:pPr>
              <w:pStyle w:val="SIATableBodyText"/>
            </w:pPr>
          </w:p>
        </w:tc>
        <w:tc>
          <w:tcPr>
            <w:tcW w:w="1377" w:type="dxa"/>
          </w:tcPr>
          <w:p w14:paraId="087D6E45" w14:textId="68995B34" w:rsidR="00E31603" w:rsidRDefault="00E54F11" w:rsidP="00B50120">
            <w:pPr>
              <w:pStyle w:val="SIATableBodyText"/>
            </w:pPr>
            <w:r>
              <w:t>Age \ Island</w:t>
            </w:r>
          </w:p>
        </w:tc>
        <w:tc>
          <w:tcPr>
            <w:tcW w:w="1377" w:type="dxa"/>
          </w:tcPr>
          <w:p w14:paraId="250B5855" w14:textId="288E24B7" w:rsidR="00E31603" w:rsidRDefault="00E31603" w:rsidP="00E54F11">
            <w:pPr>
              <w:pStyle w:val="SIATableBodyText"/>
              <w:jc w:val="right"/>
            </w:pPr>
            <w:r>
              <w:t>North</w:t>
            </w:r>
          </w:p>
        </w:tc>
        <w:tc>
          <w:tcPr>
            <w:tcW w:w="1377" w:type="dxa"/>
          </w:tcPr>
          <w:p w14:paraId="3F486E93" w14:textId="293B68CC" w:rsidR="00E31603" w:rsidRDefault="00E31603" w:rsidP="00E54F11">
            <w:pPr>
              <w:pStyle w:val="SIATableBodyText"/>
              <w:jc w:val="right"/>
            </w:pPr>
            <w:r>
              <w:t>South</w:t>
            </w:r>
          </w:p>
        </w:tc>
      </w:tr>
      <w:tr w:rsidR="00E31603" w14:paraId="220916A3" w14:textId="77777777" w:rsidTr="00FC42B2">
        <w:tblPrEx>
          <w:tblCellMar>
            <w:top w:w="113" w:type="dxa"/>
            <w:bottom w:w="113" w:type="dxa"/>
          </w:tblCellMar>
        </w:tblPrEx>
        <w:trPr>
          <w:cnfStyle w:val="000000010000" w:firstRow="0" w:lastRow="0" w:firstColumn="0" w:lastColumn="0" w:oddVBand="0" w:evenVBand="0" w:oddHBand="0" w:evenHBand="1" w:firstRowFirstColumn="0" w:firstRowLastColumn="0" w:lastRowFirstColumn="0" w:lastRowLastColumn="0"/>
          <w:cantSplit/>
        </w:trPr>
        <w:tc>
          <w:tcPr>
            <w:tcW w:w="1377" w:type="dxa"/>
          </w:tcPr>
          <w:p w14:paraId="5E73003F" w14:textId="642F21E0" w:rsidR="00E31603" w:rsidRDefault="00E31603" w:rsidP="00B50120">
            <w:pPr>
              <w:pStyle w:val="SIATableBodyText"/>
            </w:pPr>
            <w:r>
              <w:t>Younger</w:t>
            </w:r>
          </w:p>
        </w:tc>
        <w:tc>
          <w:tcPr>
            <w:tcW w:w="1377" w:type="dxa"/>
          </w:tcPr>
          <w:p w14:paraId="57959CE4" w14:textId="7BC6809D" w:rsidR="00E31603" w:rsidRDefault="00E31603" w:rsidP="00B50120">
            <w:pPr>
              <w:pStyle w:val="SIATableBodyText"/>
            </w:pPr>
            <w:r>
              <w:t>North</w:t>
            </w:r>
          </w:p>
        </w:tc>
        <w:tc>
          <w:tcPr>
            <w:tcW w:w="1377" w:type="dxa"/>
          </w:tcPr>
          <w:p w14:paraId="74B40971" w14:textId="31A80E13" w:rsidR="00E31603" w:rsidRDefault="00E31603" w:rsidP="00E54F11">
            <w:pPr>
              <w:pStyle w:val="SIATableBodyText"/>
              <w:jc w:val="right"/>
            </w:pPr>
            <w:r>
              <w:t>1111</w:t>
            </w:r>
          </w:p>
        </w:tc>
        <w:tc>
          <w:tcPr>
            <w:tcW w:w="1377" w:type="dxa"/>
            <w:tcBorders>
              <w:top w:val="nil"/>
              <w:bottom w:val="nil"/>
            </w:tcBorders>
          </w:tcPr>
          <w:p w14:paraId="2008D9AE" w14:textId="247341E7" w:rsidR="00E31603" w:rsidRDefault="00E31603" w:rsidP="00B50120">
            <w:pPr>
              <w:pStyle w:val="SIATableBodyText"/>
            </w:pPr>
          </w:p>
        </w:tc>
        <w:tc>
          <w:tcPr>
            <w:tcW w:w="1377" w:type="dxa"/>
          </w:tcPr>
          <w:p w14:paraId="342C62FB" w14:textId="0B180EFF" w:rsidR="00E31603" w:rsidRDefault="00E31603" w:rsidP="00B50120">
            <w:pPr>
              <w:pStyle w:val="SIATableBodyText"/>
            </w:pPr>
            <w:r>
              <w:t>Younger</w:t>
            </w:r>
          </w:p>
        </w:tc>
        <w:tc>
          <w:tcPr>
            <w:tcW w:w="1377" w:type="dxa"/>
          </w:tcPr>
          <w:p w14:paraId="7CDD5E34" w14:textId="33E7B8A0" w:rsidR="00E31603" w:rsidRDefault="00E31603" w:rsidP="00E54F11">
            <w:pPr>
              <w:pStyle w:val="SIATableBodyText"/>
              <w:jc w:val="right"/>
            </w:pPr>
            <w:r>
              <w:t>1111</w:t>
            </w:r>
          </w:p>
        </w:tc>
        <w:tc>
          <w:tcPr>
            <w:tcW w:w="1377" w:type="dxa"/>
          </w:tcPr>
          <w:p w14:paraId="5373F19E" w14:textId="423133D4" w:rsidR="00E31603" w:rsidRDefault="00E31603" w:rsidP="00E54F11">
            <w:pPr>
              <w:pStyle w:val="SIATableBodyText"/>
              <w:jc w:val="right"/>
            </w:pPr>
            <w:r>
              <w:t>2222</w:t>
            </w:r>
          </w:p>
        </w:tc>
      </w:tr>
      <w:tr w:rsidR="00E31603" w14:paraId="431D4B4E" w14:textId="77777777" w:rsidTr="00FC42B2">
        <w:tblPrEx>
          <w:tblCellMar>
            <w:top w:w="113" w:type="dxa"/>
            <w:bottom w:w="113" w:type="dxa"/>
          </w:tblCellMar>
        </w:tblPrEx>
        <w:trPr>
          <w:cnfStyle w:val="000000100000" w:firstRow="0" w:lastRow="0" w:firstColumn="0" w:lastColumn="0" w:oddVBand="0" w:evenVBand="0" w:oddHBand="1" w:evenHBand="0" w:firstRowFirstColumn="0" w:firstRowLastColumn="0" w:lastRowFirstColumn="0" w:lastRowLastColumn="0"/>
          <w:cantSplit/>
        </w:trPr>
        <w:tc>
          <w:tcPr>
            <w:tcW w:w="1377" w:type="dxa"/>
          </w:tcPr>
          <w:p w14:paraId="51B635B1" w14:textId="75177649" w:rsidR="00E31603" w:rsidRDefault="00E31603" w:rsidP="00B50120">
            <w:pPr>
              <w:pStyle w:val="SIATableBodyText"/>
            </w:pPr>
            <w:r>
              <w:t>Younger</w:t>
            </w:r>
          </w:p>
        </w:tc>
        <w:tc>
          <w:tcPr>
            <w:tcW w:w="1377" w:type="dxa"/>
          </w:tcPr>
          <w:p w14:paraId="11AD387C" w14:textId="7656D216" w:rsidR="00E31603" w:rsidRDefault="00E31603" w:rsidP="00B50120">
            <w:pPr>
              <w:pStyle w:val="SIATableBodyText"/>
            </w:pPr>
            <w:r>
              <w:t>South</w:t>
            </w:r>
          </w:p>
        </w:tc>
        <w:tc>
          <w:tcPr>
            <w:tcW w:w="1377" w:type="dxa"/>
          </w:tcPr>
          <w:p w14:paraId="25C19DC8" w14:textId="473258D7" w:rsidR="00E31603" w:rsidRDefault="00E31603" w:rsidP="00E54F11">
            <w:pPr>
              <w:pStyle w:val="SIATableBodyText"/>
              <w:jc w:val="right"/>
            </w:pPr>
            <w:r>
              <w:t>2222</w:t>
            </w:r>
          </w:p>
        </w:tc>
        <w:tc>
          <w:tcPr>
            <w:tcW w:w="1377" w:type="dxa"/>
            <w:tcBorders>
              <w:top w:val="nil"/>
              <w:bottom w:val="nil"/>
            </w:tcBorders>
          </w:tcPr>
          <w:p w14:paraId="4F8F0332" w14:textId="39DB1BAD" w:rsidR="00E31603" w:rsidRDefault="00E31603" w:rsidP="00B50120">
            <w:pPr>
              <w:pStyle w:val="SIATableBodyText"/>
            </w:pPr>
          </w:p>
        </w:tc>
        <w:tc>
          <w:tcPr>
            <w:tcW w:w="1377" w:type="dxa"/>
          </w:tcPr>
          <w:p w14:paraId="5453D86F" w14:textId="5984F0B8" w:rsidR="00E31603" w:rsidRDefault="00E31603" w:rsidP="00B50120">
            <w:pPr>
              <w:pStyle w:val="SIATableBodyText"/>
            </w:pPr>
            <w:r>
              <w:t>Older</w:t>
            </w:r>
          </w:p>
        </w:tc>
        <w:tc>
          <w:tcPr>
            <w:tcW w:w="1377" w:type="dxa"/>
          </w:tcPr>
          <w:p w14:paraId="5636B645" w14:textId="11B22726" w:rsidR="00E31603" w:rsidRDefault="00E31603" w:rsidP="00E54F11">
            <w:pPr>
              <w:pStyle w:val="SIATableBodyText"/>
              <w:jc w:val="right"/>
            </w:pPr>
            <w:r>
              <w:t>3333</w:t>
            </w:r>
          </w:p>
        </w:tc>
        <w:tc>
          <w:tcPr>
            <w:tcW w:w="1377" w:type="dxa"/>
          </w:tcPr>
          <w:p w14:paraId="0BFB4F49" w14:textId="72B481FB" w:rsidR="00E31603" w:rsidRDefault="00E31603" w:rsidP="00E54F11">
            <w:pPr>
              <w:pStyle w:val="SIATableBodyText"/>
              <w:jc w:val="right"/>
            </w:pPr>
            <w:r>
              <w:t>4444</w:t>
            </w:r>
          </w:p>
        </w:tc>
      </w:tr>
      <w:tr w:rsidR="00E31603" w14:paraId="1F126AFE" w14:textId="77777777" w:rsidTr="00FC42B2">
        <w:tblPrEx>
          <w:tblCellMar>
            <w:top w:w="113" w:type="dxa"/>
            <w:bottom w:w="113" w:type="dxa"/>
          </w:tblCellMar>
        </w:tblPrEx>
        <w:trPr>
          <w:cnfStyle w:val="000000010000" w:firstRow="0" w:lastRow="0" w:firstColumn="0" w:lastColumn="0" w:oddVBand="0" w:evenVBand="0" w:oddHBand="0" w:evenHBand="1" w:firstRowFirstColumn="0" w:firstRowLastColumn="0" w:lastRowFirstColumn="0" w:lastRowLastColumn="0"/>
          <w:cantSplit/>
        </w:trPr>
        <w:tc>
          <w:tcPr>
            <w:tcW w:w="1377" w:type="dxa"/>
          </w:tcPr>
          <w:p w14:paraId="70648FAF" w14:textId="634DDDAB" w:rsidR="00E31603" w:rsidRDefault="00E31603" w:rsidP="00B50120">
            <w:pPr>
              <w:pStyle w:val="SIATableBodyText"/>
            </w:pPr>
            <w:r>
              <w:t>Older</w:t>
            </w:r>
          </w:p>
        </w:tc>
        <w:tc>
          <w:tcPr>
            <w:tcW w:w="1377" w:type="dxa"/>
          </w:tcPr>
          <w:p w14:paraId="5CE920DD" w14:textId="295F9BD0" w:rsidR="00E31603" w:rsidRDefault="00E31603" w:rsidP="00B50120">
            <w:pPr>
              <w:pStyle w:val="SIATableBodyText"/>
            </w:pPr>
            <w:r>
              <w:t>North</w:t>
            </w:r>
          </w:p>
        </w:tc>
        <w:tc>
          <w:tcPr>
            <w:tcW w:w="1377" w:type="dxa"/>
          </w:tcPr>
          <w:p w14:paraId="769E9486" w14:textId="2333BDA0" w:rsidR="00E31603" w:rsidRDefault="00E31603" w:rsidP="00E54F11">
            <w:pPr>
              <w:pStyle w:val="SIATableBodyText"/>
              <w:jc w:val="right"/>
            </w:pPr>
            <w:r>
              <w:t>3333</w:t>
            </w:r>
          </w:p>
        </w:tc>
        <w:tc>
          <w:tcPr>
            <w:tcW w:w="1377" w:type="dxa"/>
            <w:tcBorders>
              <w:top w:val="nil"/>
              <w:bottom w:val="nil"/>
            </w:tcBorders>
          </w:tcPr>
          <w:p w14:paraId="3CB4DB81" w14:textId="77777777" w:rsidR="00E31603" w:rsidRDefault="00E31603" w:rsidP="00B50120">
            <w:pPr>
              <w:pStyle w:val="SIATableBodyText"/>
            </w:pPr>
          </w:p>
        </w:tc>
        <w:tc>
          <w:tcPr>
            <w:tcW w:w="1377" w:type="dxa"/>
            <w:tcBorders>
              <w:bottom w:val="nil"/>
            </w:tcBorders>
          </w:tcPr>
          <w:p w14:paraId="0155C367" w14:textId="77777777" w:rsidR="00E31603" w:rsidRDefault="00E31603" w:rsidP="00B50120">
            <w:pPr>
              <w:pStyle w:val="SIATableBodyText"/>
            </w:pPr>
          </w:p>
        </w:tc>
        <w:tc>
          <w:tcPr>
            <w:tcW w:w="1377" w:type="dxa"/>
            <w:tcBorders>
              <w:bottom w:val="nil"/>
            </w:tcBorders>
          </w:tcPr>
          <w:p w14:paraId="5235EA3C" w14:textId="77777777" w:rsidR="00E31603" w:rsidRDefault="00E31603" w:rsidP="00B50120">
            <w:pPr>
              <w:pStyle w:val="SIATableBodyText"/>
            </w:pPr>
          </w:p>
        </w:tc>
        <w:tc>
          <w:tcPr>
            <w:tcW w:w="1377" w:type="dxa"/>
            <w:tcBorders>
              <w:bottom w:val="nil"/>
            </w:tcBorders>
          </w:tcPr>
          <w:p w14:paraId="7967D2E4" w14:textId="77777777" w:rsidR="00E31603" w:rsidRDefault="00E31603" w:rsidP="00B50120">
            <w:pPr>
              <w:pStyle w:val="SIATableBodyText"/>
            </w:pPr>
          </w:p>
        </w:tc>
      </w:tr>
      <w:tr w:rsidR="00E31603" w14:paraId="7616B247" w14:textId="77777777" w:rsidTr="00FC42B2">
        <w:tblPrEx>
          <w:tblCellMar>
            <w:top w:w="113" w:type="dxa"/>
            <w:bottom w:w="113" w:type="dxa"/>
          </w:tblCellMar>
        </w:tblPrEx>
        <w:trPr>
          <w:cnfStyle w:val="000000100000" w:firstRow="0" w:lastRow="0" w:firstColumn="0" w:lastColumn="0" w:oddVBand="0" w:evenVBand="0" w:oddHBand="1" w:evenHBand="0" w:firstRowFirstColumn="0" w:firstRowLastColumn="0" w:lastRowFirstColumn="0" w:lastRowLastColumn="0"/>
          <w:cantSplit/>
        </w:trPr>
        <w:tc>
          <w:tcPr>
            <w:tcW w:w="1377" w:type="dxa"/>
          </w:tcPr>
          <w:p w14:paraId="3D9C8278" w14:textId="514EB257" w:rsidR="00E31603" w:rsidRDefault="00E31603" w:rsidP="00B50120">
            <w:pPr>
              <w:pStyle w:val="SIATableBodyText"/>
            </w:pPr>
            <w:r>
              <w:t>Older</w:t>
            </w:r>
          </w:p>
        </w:tc>
        <w:tc>
          <w:tcPr>
            <w:tcW w:w="1377" w:type="dxa"/>
          </w:tcPr>
          <w:p w14:paraId="384617AD" w14:textId="2FCCEBDA" w:rsidR="00E31603" w:rsidRDefault="00E31603" w:rsidP="00B50120">
            <w:pPr>
              <w:pStyle w:val="SIATableBodyText"/>
            </w:pPr>
            <w:r>
              <w:t>South</w:t>
            </w:r>
          </w:p>
        </w:tc>
        <w:tc>
          <w:tcPr>
            <w:tcW w:w="1377" w:type="dxa"/>
          </w:tcPr>
          <w:p w14:paraId="740718C4" w14:textId="1971A5F0" w:rsidR="00E31603" w:rsidRDefault="00E31603" w:rsidP="00E54F11">
            <w:pPr>
              <w:pStyle w:val="SIATableBodyText"/>
              <w:jc w:val="right"/>
            </w:pPr>
            <w:r>
              <w:t>4444</w:t>
            </w:r>
          </w:p>
        </w:tc>
        <w:tc>
          <w:tcPr>
            <w:tcW w:w="1377" w:type="dxa"/>
            <w:tcBorders>
              <w:top w:val="nil"/>
              <w:bottom w:val="nil"/>
            </w:tcBorders>
          </w:tcPr>
          <w:p w14:paraId="4F4E1E00" w14:textId="77777777" w:rsidR="00E31603" w:rsidRDefault="00E31603" w:rsidP="00B50120">
            <w:pPr>
              <w:pStyle w:val="SIATableBodyText"/>
            </w:pPr>
          </w:p>
        </w:tc>
        <w:tc>
          <w:tcPr>
            <w:tcW w:w="1377" w:type="dxa"/>
            <w:tcBorders>
              <w:top w:val="nil"/>
              <w:bottom w:val="nil"/>
            </w:tcBorders>
          </w:tcPr>
          <w:p w14:paraId="02E1B727" w14:textId="77777777" w:rsidR="00E31603" w:rsidRDefault="00E31603" w:rsidP="00B50120">
            <w:pPr>
              <w:pStyle w:val="SIATableBodyText"/>
            </w:pPr>
          </w:p>
        </w:tc>
        <w:tc>
          <w:tcPr>
            <w:tcW w:w="1377" w:type="dxa"/>
            <w:tcBorders>
              <w:top w:val="nil"/>
              <w:bottom w:val="nil"/>
            </w:tcBorders>
          </w:tcPr>
          <w:p w14:paraId="283BFBC8" w14:textId="77777777" w:rsidR="00E31603" w:rsidRDefault="00E31603" w:rsidP="00B50120">
            <w:pPr>
              <w:pStyle w:val="SIATableBodyText"/>
            </w:pPr>
          </w:p>
        </w:tc>
        <w:tc>
          <w:tcPr>
            <w:tcW w:w="1377" w:type="dxa"/>
            <w:tcBorders>
              <w:top w:val="nil"/>
              <w:bottom w:val="nil"/>
            </w:tcBorders>
          </w:tcPr>
          <w:p w14:paraId="2036EC5F" w14:textId="77777777" w:rsidR="00E31603" w:rsidRDefault="00E31603" w:rsidP="00B50120">
            <w:pPr>
              <w:pStyle w:val="SIATableBodyText"/>
            </w:pPr>
          </w:p>
        </w:tc>
      </w:tr>
    </w:tbl>
    <w:p w14:paraId="0736A33B" w14:textId="77777777" w:rsidR="00E31603" w:rsidRDefault="00E31603" w:rsidP="00F01726">
      <w:pPr>
        <w:pStyle w:val="BodyText"/>
      </w:pPr>
    </w:p>
    <w:p w14:paraId="33A1C0C6" w14:textId="74CE4A23" w:rsidR="00F01726" w:rsidRDefault="00E47223" w:rsidP="00F01726">
      <w:pPr>
        <w:pStyle w:val="BodyText"/>
      </w:pPr>
      <w:r>
        <w:fldChar w:fldCharType="begin"/>
      </w:r>
      <w:r>
        <w:instrText xml:space="preserve"> REF _Ref179443550 \h </w:instrText>
      </w:r>
      <w:r>
        <w:fldChar w:fldCharType="separate"/>
      </w:r>
      <w:r w:rsidR="006A1B0A">
        <w:t xml:space="preserve">Table </w:t>
      </w:r>
      <w:r w:rsidR="006A1B0A">
        <w:rPr>
          <w:noProof/>
        </w:rPr>
        <w:t>4</w:t>
      </w:r>
      <w:r>
        <w:fldChar w:fldCharType="end"/>
      </w:r>
      <w:r>
        <w:t xml:space="preserve"> shows the same </w:t>
      </w:r>
      <w:r w:rsidR="00E54F11">
        <w:t>information</w:t>
      </w:r>
      <w:r>
        <w:t xml:space="preserve"> in </w:t>
      </w:r>
      <w:proofErr w:type="gramStart"/>
      <w:r>
        <w:t>long-thin</w:t>
      </w:r>
      <w:proofErr w:type="gramEnd"/>
      <w:r>
        <w:t xml:space="preserve"> and display structures. </w:t>
      </w:r>
      <w:r w:rsidR="00F01726" w:rsidRPr="002C486C">
        <w:t xml:space="preserve">Pivot tables </w:t>
      </w:r>
      <w:r>
        <w:t xml:space="preserve">in </w:t>
      </w:r>
      <w:r w:rsidR="00F01726" w:rsidRPr="002C486C">
        <w:t>Excel allow easy transformation from long-thin format to other formats. Hence</w:t>
      </w:r>
      <w:r>
        <w:t>,</w:t>
      </w:r>
      <w:r w:rsidR="00F01726" w:rsidRPr="002C486C">
        <w:t xml:space="preserve"> we encourage researchers to produce their outputs in long-thin format, and </w:t>
      </w:r>
      <w:r>
        <w:t xml:space="preserve">then </w:t>
      </w:r>
      <w:r w:rsidR="00F01726" w:rsidRPr="002C486C">
        <w:t xml:space="preserve">rearrange </w:t>
      </w:r>
      <w:r>
        <w:t xml:space="preserve">to </w:t>
      </w:r>
      <w:r w:rsidR="00F01726" w:rsidRPr="002C486C">
        <w:t>any preferred structure after results have been approved for release from the data lab.</w:t>
      </w:r>
    </w:p>
    <w:p w14:paraId="73DC4593" w14:textId="72FBAF47" w:rsidR="00F01726" w:rsidRDefault="00F01726" w:rsidP="00115BAD">
      <w:pPr>
        <w:pStyle w:val="Heading2"/>
      </w:pPr>
      <w:bookmarkStart w:id="21" w:name="_Toc187068998"/>
      <w:r>
        <w:lastRenderedPageBreak/>
        <w:t>Build familiarity with the data you depend upon</w:t>
      </w:r>
      <w:bookmarkEnd w:id="21"/>
    </w:p>
    <w:p w14:paraId="4C77316F" w14:textId="708544F3" w:rsidR="00CF1489" w:rsidRDefault="00CF1489" w:rsidP="00F01726">
      <w:pPr>
        <w:rPr>
          <w:lang w:eastAsia="en-NZ"/>
        </w:rPr>
      </w:pPr>
      <w:r>
        <w:rPr>
          <w:lang w:eastAsia="en-NZ"/>
        </w:rPr>
        <w:t xml:space="preserve">Confident and correct use of data depends on researchers understanding the data they work with. Data dictionaries provide a foundation for this understanding but are not a complete solution. There are two further </w:t>
      </w:r>
      <w:r w:rsidR="000F585A">
        <w:rPr>
          <w:lang w:eastAsia="en-NZ"/>
        </w:rPr>
        <w:t>approaches</w:t>
      </w:r>
      <w:r>
        <w:rPr>
          <w:lang w:eastAsia="en-NZ"/>
        </w:rPr>
        <w:t xml:space="preserve"> we recommend researchers undertake:</w:t>
      </w:r>
    </w:p>
    <w:p w14:paraId="1B2724B4" w14:textId="5A02285B" w:rsidR="00115BAD" w:rsidRDefault="00CF1489" w:rsidP="00CF1489">
      <w:pPr>
        <w:pStyle w:val="ListBullet"/>
      </w:pPr>
      <w:r w:rsidRPr="000F585A">
        <w:rPr>
          <w:b/>
          <w:bCs/>
        </w:rPr>
        <w:t>Background reading helps ensure researchers know the context of the data.</w:t>
      </w:r>
      <w:r w:rsidR="0035286C">
        <w:br/>
      </w:r>
      <w:r>
        <w:t xml:space="preserve">This is </w:t>
      </w:r>
      <w:r w:rsidR="00B31DCC">
        <w:t xml:space="preserve">more important when researchers have not experienced that context themselves. </w:t>
      </w:r>
      <w:r w:rsidR="00501612">
        <w:t xml:space="preserve">Consider reading both </w:t>
      </w:r>
      <w:r w:rsidR="00B31DCC">
        <w:t xml:space="preserve">descriptions of </w:t>
      </w:r>
      <w:r>
        <w:t xml:space="preserve">the system that generated the data, </w:t>
      </w:r>
      <w:r w:rsidR="00B31DCC">
        <w:t>and</w:t>
      </w:r>
      <w:r>
        <w:t xml:space="preserve"> reviewing examples where other researchers use the same data</w:t>
      </w:r>
      <w:r w:rsidR="00B31DCC">
        <w:t>.</w:t>
      </w:r>
      <w:r w:rsidR="000F585A">
        <w:t xml:space="preserve"> For example: if a researcher was looking at court data but had never interacted with the justice system themselves, then reading about the administrative process of a court case would give them more understanding of how the data reflects real world events.</w:t>
      </w:r>
    </w:p>
    <w:p w14:paraId="2A6297FE" w14:textId="63362058" w:rsidR="00C85D3D" w:rsidRDefault="00B31DCC" w:rsidP="00CF1489">
      <w:pPr>
        <w:pStyle w:val="ListBullet"/>
      </w:pPr>
      <w:r w:rsidRPr="000F585A">
        <w:rPr>
          <w:b/>
          <w:bCs/>
        </w:rPr>
        <w:t>Hypothesis testing provides a way to verify understanding of the data.</w:t>
      </w:r>
      <w:r w:rsidR="0035286C">
        <w:br/>
      </w:r>
      <w:r w:rsidR="00BA5C5C">
        <w:t xml:space="preserve">As a researcher forms their understanding of new data, </w:t>
      </w:r>
      <w:r w:rsidR="00C85D3D">
        <w:t xml:space="preserve">it is common for to go through a stage whether there are things they suspect are true but do not know for certain. We refer to these things as hypotheses. To ensure a thorough understanding of new data it is recommended </w:t>
      </w:r>
      <w:r w:rsidR="00A5701F">
        <w:t xml:space="preserve">to check the data for </w:t>
      </w:r>
      <w:r w:rsidR="00C85D3D">
        <w:t xml:space="preserve">evidence to support or disprove each hypothesis. For example: suppose we </w:t>
      </w:r>
      <w:r w:rsidR="00A5701F">
        <w:t xml:space="preserve">used </w:t>
      </w:r>
      <w:r w:rsidR="00C85D3D">
        <w:t xml:space="preserve">data </w:t>
      </w:r>
      <w:r w:rsidR="00A5701F">
        <w:t>where each record has</w:t>
      </w:r>
      <w:r w:rsidR="00C85D3D">
        <w:t xml:space="preserve"> a referral and </w:t>
      </w:r>
      <w:r w:rsidR="00A5701F">
        <w:t xml:space="preserve">an </w:t>
      </w:r>
      <w:r w:rsidR="00C85D3D">
        <w:t>appointment date. It seems reasonable to expect that the referral date is always before the appointment date</w:t>
      </w:r>
      <w:r w:rsidR="006F5D59">
        <w:t xml:space="preserve"> – this is a hypothesis. Rather than assuming the dates act as we expect, </w:t>
      </w:r>
      <w:r w:rsidR="00A5701F">
        <w:t xml:space="preserve">we would </w:t>
      </w:r>
      <w:r w:rsidR="009E28C5">
        <w:t xml:space="preserve">check this by </w:t>
      </w:r>
      <w:r w:rsidR="00A5701F">
        <w:t>count</w:t>
      </w:r>
      <w:r w:rsidR="009E28C5">
        <w:t>ing</w:t>
      </w:r>
      <w:r w:rsidR="00A5701F">
        <w:t xml:space="preserve"> all records where the dates are in the reverse order. I</w:t>
      </w:r>
      <w:r w:rsidR="006F5D59">
        <w:t>f the hypothesis is correct</w:t>
      </w:r>
      <w:r w:rsidR="009E28C5">
        <w:t>,</w:t>
      </w:r>
      <w:r w:rsidR="006F5D59">
        <w:t xml:space="preserve"> then the count should be zero.</w:t>
      </w:r>
    </w:p>
    <w:p w14:paraId="10301197" w14:textId="75660EE9" w:rsidR="00F01726" w:rsidRDefault="0050609A" w:rsidP="00F01726">
      <w:pPr>
        <w:rPr>
          <w:lang w:eastAsia="en-NZ"/>
        </w:rPr>
      </w:pPr>
      <w:r>
        <w:rPr>
          <w:lang w:eastAsia="en-NZ"/>
        </w:rPr>
        <w:t>The breadth of data that can be integrated means that</w:t>
      </w:r>
      <w:r w:rsidR="000F585A">
        <w:rPr>
          <w:lang w:eastAsia="en-NZ"/>
        </w:rPr>
        <w:t xml:space="preserve"> becoming familiar with </w:t>
      </w:r>
      <w:r>
        <w:rPr>
          <w:lang w:eastAsia="en-NZ"/>
        </w:rPr>
        <w:t>new data is a</w:t>
      </w:r>
      <w:r w:rsidR="007600D0">
        <w:rPr>
          <w:lang w:eastAsia="en-NZ"/>
        </w:rPr>
        <w:t xml:space="preserve"> reoccurring </w:t>
      </w:r>
      <w:r>
        <w:rPr>
          <w:lang w:eastAsia="en-NZ"/>
        </w:rPr>
        <w:t>activity for researchers.</w:t>
      </w:r>
      <w:r w:rsidR="007600D0">
        <w:rPr>
          <w:lang w:eastAsia="en-NZ"/>
        </w:rPr>
        <w:t xml:space="preserve"> Becoming comfortable with these two approaches will be useful </w:t>
      </w:r>
      <w:r w:rsidR="00A06CB7">
        <w:rPr>
          <w:lang w:eastAsia="en-NZ"/>
        </w:rPr>
        <w:t>throughout a career.</w:t>
      </w:r>
    </w:p>
    <w:p w14:paraId="440FFE1E" w14:textId="11704E4F" w:rsidR="001857D3" w:rsidRDefault="001857D3" w:rsidP="001857D3">
      <w:pPr>
        <w:pStyle w:val="Heading1"/>
      </w:pPr>
      <w:bookmarkStart w:id="22" w:name="_Toc187068999"/>
      <w:r>
        <w:t>Practice before embarking on a full project</w:t>
      </w:r>
      <w:bookmarkEnd w:id="22"/>
    </w:p>
    <w:p w14:paraId="4C4DF016" w14:textId="615D617E" w:rsidR="003F3A49" w:rsidRDefault="009325F2" w:rsidP="003F3A49">
      <w:r>
        <w:t xml:space="preserve">Like learning any new skill, it is often wise to start simple and expand as your confidence increases. To support this kind of learning, this document includes an appendix with </w:t>
      </w:r>
      <w:r w:rsidR="003F3A49">
        <w:t xml:space="preserve">three basic analyses that </w:t>
      </w:r>
      <w:r w:rsidR="0035286C">
        <w:t xml:space="preserve">can be </w:t>
      </w:r>
      <w:r w:rsidR="003F3A49">
        <w:t>conduct</w:t>
      </w:r>
      <w:r w:rsidR="0035286C">
        <w:t>ed</w:t>
      </w:r>
      <w:r w:rsidR="003F3A49">
        <w:t xml:space="preserve"> within the IDI. </w:t>
      </w:r>
      <w:r>
        <w:t>A</w:t>
      </w:r>
      <w:r w:rsidR="003F3A49">
        <w:t xml:space="preserve">long with the IDI Exemplar </w:t>
      </w:r>
      <w:r>
        <w:t>P</w:t>
      </w:r>
      <w:r w:rsidR="003F3A49">
        <w:t>roject</w:t>
      </w:r>
      <w:r>
        <w:t xml:space="preserve">, these analyses are </w:t>
      </w:r>
      <w:r w:rsidR="003F3A49">
        <w:t xml:space="preserve">a good size for new researchers </w:t>
      </w:r>
      <w:r w:rsidR="0035286C">
        <w:t>to explore as a starting point when beginning to work in the IDI.</w:t>
      </w:r>
    </w:p>
    <w:p w14:paraId="494D4DDA" w14:textId="37745825" w:rsidR="009325F2" w:rsidRDefault="009325F2">
      <w:r>
        <w:br w:type="page"/>
      </w:r>
    </w:p>
    <w:p w14:paraId="4E807BC1" w14:textId="5C3C07AC" w:rsidR="001857D3" w:rsidRDefault="009325F2" w:rsidP="009325F2">
      <w:pPr>
        <w:pStyle w:val="Heading1"/>
      </w:pPr>
      <w:bookmarkStart w:id="23" w:name="_Toc187069000"/>
      <w:r>
        <w:lastRenderedPageBreak/>
        <w:t>Appendix</w:t>
      </w:r>
      <w:r w:rsidR="00FD02C8">
        <w:t xml:space="preserve">: Simple IDI learning </w:t>
      </w:r>
      <w:r w:rsidR="00AF15FD">
        <w:t>analyses</w:t>
      </w:r>
      <w:bookmarkEnd w:id="23"/>
    </w:p>
    <w:p w14:paraId="306C13E0" w14:textId="282560F4" w:rsidR="00FD02C8" w:rsidRDefault="00513508" w:rsidP="00FD02C8">
      <w:pPr>
        <w:rPr>
          <w:lang w:eastAsia="en-NZ"/>
        </w:rPr>
      </w:pPr>
      <w:r>
        <w:rPr>
          <w:lang w:eastAsia="en-NZ"/>
        </w:rPr>
        <w:t xml:space="preserve">This appendix contains three simple IDI learning </w:t>
      </w:r>
      <w:r w:rsidR="00604D10">
        <w:rPr>
          <w:lang w:eastAsia="en-NZ"/>
        </w:rPr>
        <w:t>analyses</w:t>
      </w:r>
      <w:r>
        <w:rPr>
          <w:lang w:eastAsia="en-NZ"/>
        </w:rPr>
        <w:t>.</w:t>
      </w:r>
      <w:r w:rsidR="00A02447">
        <w:rPr>
          <w:lang w:eastAsia="en-NZ"/>
        </w:rPr>
        <w:t xml:space="preserve"> They have been designed to be completed using only SQL.</w:t>
      </w:r>
      <w:r>
        <w:rPr>
          <w:lang w:eastAsia="en-NZ"/>
        </w:rPr>
        <w:t xml:space="preserve"> For compactness, these are written as notes rather than as detailed instructions.</w:t>
      </w:r>
    </w:p>
    <w:p w14:paraId="31168F6A" w14:textId="1DC6DAC0" w:rsidR="0076432A" w:rsidRDefault="0076432A" w:rsidP="0076432A">
      <w:pPr>
        <w:pStyle w:val="Heading2"/>
      </w:pPr>
      <w:bookmarkStart w:id="24" w:name="_Toc187069001"/>
      <w:r>
        <w:t>Analysis 1: Age group mobility</w:t>
      </w:r>
      <w:bookmarkEnd w:id="24"/>
    </w:p>
    <w:p w14:paraId="4988A468" w14:textId="3CE753D9" w:rsidR="0076432A" w:rsidRDefault="0076432A" w:rsidP="0076432A">
      <w:pPr>
        <w:rPr>
          <w:lang w:eastAsia="en-NZ"/>
        </w:rPr>
      </w:pPr>
      <w:r>
        <w:rPr>
          <w:lang w:eastAsia="en-NZ"/>
        </w:rPr>
        <w:t xml:space="preserve">The </w:t>
      </w:r>
      <w:r w:rsidR="00D2765E">
        <w:rPr>
          <w:lang w:eastAsia="en-NZ"/>
        </w:rPr>
        <w:t>purpose</w:t>
      </w:r>
      <w:r>
        <w:rPr>
          <w:lang w:eastAsia="en-NZ"/>
        </w:rPr>
        <w:t xml:space="preserve"> of this analysis is to understand how many people move between regions during the</w:t>
      </w:r>
      <w:r w:rsidR="00501612">
        <w:rPr>
          <w:lang w:eastAsia="en-NZ"/>
        </w:rPr>
        <w:t>ir</w:t>
      </w:r>
      <w:r>
        <w:rPr>
          <w:lang w:eastAsia="en-NZ"/>
        </w:rPr>
        <w:t xml:space="preserve"> transition to adulthood.</w:t>
      </w:r>
    </w:p>
    <w:p w14:paraId="1A180DE3" w14:textId="77777777" w:rsidR="0076432A" w:rsidRDefault="0076432A" w:rsidP="0076432A">
      <w:pPr>
        <w:rPr>
          <w:lang w:eastAsia="en-NZ"/>
        </w:rPr>
      </w:pPr>
      <w:r>
        <w:rPr>
          <w:lang w:eastAsia="en-NZ"/>
        </w:rPr>
        <w:t>The learning goals for this analysis are:</w:t>
      </w:r>
    </w:p>
    <w:p w14:paraId="27D98AB8" w14:textId="59B71F3F" w:rsidR="0076432A" w:rsidRDefault="0076432A" w:rsidP="00E02818">
      <w:pPr>
        <w:pStyle w:val="ListBullet"/>
        <w:numPr>
          <w:ilvl w:val="0"/>
          <w:numId w:val="45"/>
        </w:numPr>
      </w:pPr>
      <w:bookmarkStart w:id="25" w:name="_Hlk175557656"/>
      <w:r>
        <w:t>Defining people and time periods as part of the analysis process</w:t>
      </w:r>
      <w:r w:rsidR="0035286C">
        <w:t>.</w:t>
      </w:r>
    </w:p>
    <w:p w14:paraId="5FAB72BC" w14:textId="2AA7A8DC" w:rsidR="0076432A" w:rsidRDefault="0076432A" w:rsidP="00E02818">
      <w:pPr>
        <w:pStyle w:val="ListBullet"/>
        <w:numPr>
          <w:ilvl w:val="0"/>
          <w:numId w:val="45"/>
        </w:numPr>
      </w:pPr>
      <w:r>
        <w:t>Become familiar with core IDI tables</w:t>
      </w:r>
      <w:r w:rsidR="0035286C">
        <w:t>.</w:t>
      </w:r>
    </w:p>
    <w:p w14:paraId="4F5D717C" w14:textId="52195381" w:rsidR="0076432A" w:rsidRDefault="0076432A" w:rsidP="00E02818">
      <w:pPr>
        <w:pStyle w:val="ListBullet"/>
        <w:numPr>
          <w:ilvl w:val="0"/>
          <w:numId w:val="45"/>
        </w:numPr>
      </w:pPr>
      <w:r>
        <w:t>Become familiar with spell-based data structures</w:t>
      </w:r>
      <w:r w:rsidR="0035286C">
        <w:t>.</w:t>
      </w:r>
    </w:p>
    <w:p w14:paraId="4ED77E0F" w14:textId="475A4903" w:rsidR="0076432A" w:rsidRDefault="0076432A" w:rsidP="00E02818">
      <w:pPr>
        <w:pStyle w:val="ListBullet"/>
        <w:numPr>
          <w:ilvl w:val="0"/>
          <w:numId w:val="45"/>
        </w:numPr>
      </w:pPr>
      <w:r>
        <w:t>Preparing results for output checking</w:t>
      </w:r>
      <w:r w:rsidR="0035286C">
        <w:t>.</w:t>
      </w:r>
    </w:p>
    <w:bookmarkEnd w:id="25"/>
    <w:p w14:paraId="3C0BE163" w14:textId="77777777" w:rsidR="0076432A" w:rsidRPr="00D6120A" w:rsidRDefault="0076432A" w:rsidP="0076432A">
      <w:pPr>
        <w:pStyle w:val="Heading3"/>
      </w:pPr>
      <w:r>
        <w:t>Study population</w:t>
      </w:r>
    </w:p>
    <w:p w14:paraId="2ED267EF" w14:textId="2A3A499F" w:rsidR="0076432A" w:rsidRDefault="0035286C" w:rsidP="0076432A">
      <w:pPr>
        <w:rPr>
          <w:lang w:eastAsia="en-NZ"/>
        </w:rPr>
      </w:pPr>
      <w:r>
        <w:rPr>
          <w:lang w:eastAsia="en-NZ"/>
        </w:rPr>
        <w:t xml:space="preserve">A study population </w:t>
      </w:r>
      <w:r w:rsidR="0076432A">
        <w:rPr>
          <w:lang w:eastAsia="en-NZ"/>
        </w:rPr>
        <w:t xml:space="preserve">is a list of unique snz_uid values that represent the people we are interested in studying. As we are studying mobility, this requires location information at two points in time. Hence defining our study population requires both </w:t>
      </w:r>
      <w:r w:rsidR="0076432A" w:rsidRPr="00E02818">
        <w:rPr>
          <w:i/>
          <w:iCs/>
          <w:lang w:eastAsia="en-NZ"/>
        </w:rPr>
        <w:t>who</w:t>
      </w:r>
      <w:r w:rsidR="0076432A">
        <w:rPr>
          <w:lang w:eastAsia="en-NZ"/>
        </w:rPr>
        <w:t xml:space="preserve"> (the list of snz_uid values) and </w:t>
      </w:r>
      <w:r w:rsidR="0076432A" w:rsidRPr="00E02818">
        <w:rPr>
          <w:i/>
          <w:iCs/>
          <w:lang w:eastAsia="en-NZ"/>
        </w:rPr>
        <w:t>when</w:t>
      </w:r>
      <w:r w:rsidR="0076432A">
        <w:rPr>
          <w:lang w:eastAsia="en-NZ"/>
        </w:rPr>
        <w:t xml:space="preserve"> (the dates).</w:t>
      </w:r>
    </w:p>
    <w:p w14:paraId="58EA14EA" w14:textId="77777777" w:rsidR="0076432A" w:rsidRDefault="0076432A" w:rsidP="0076432A">
      <w:pPr>
        <w:rPr>
          <w:lang w:eastAsia="en-NZ"/>
        </w:rPr>
      </w:pPr>
      <w:r>
        <w:rPr>
          <w:lang w:eastAsia="en-NZ"/>
        </w:rPr>
        <w:t xml:space="preserve">Review the </w:t>
      </w:r>
      <w:proofErr w:type="spellStart"/>
      <w:r>
        <w:rPr>
          <w:lang w:eastAsia="en-NZ"/>
        </w:rPr>
        <w:t>personal_details</w:t>
      </w:r>
      <w:proofErr w:type="spellEnd"/>
      <w:r>
        <w:rPr>
          <w:lang w:eastAsia="en-NZ"/>
        </w:rPr>
        <w:t xml:space="preserve"> table in the data schema.</w:t>
      </w:r>
    </w:p>
    <w:p w14:paraId="27312DBA" w14:textId="77777777" w:rsidR="0076432A" w:rsidRDefault="0076432A" w:rsidP="0076432A">
      <w:pPr>
        <w:pStyle w:val="ListBullet"/>
      </w:pPr>
      <w:r>
        <w:t>How might this table assist?</w:t>
      </w:r>
    </w:p>
    <w:p w14:paraId="24B3EE72" w14:textId="24270DDA" w:rsidR="0076432A" w:rsidRDefault="0076432A" w:rsidP="0076432A">
      <w:pPr>
        <w:pStyle w:val="ListBullet"/>
      </w:pPr>
      <w:r>
        <w:t>Only year of birth and month of birth is available. Why is day of birth not provided?</w:t>
      </w:r>
      <w:r w:rsidR="008203E2">
        <w:br/>
      </w:r>
      <w:r>
        <w:t xml:space="preserve">Because this </w:t>
      </w:r>
      <w:r w:rsidR="00E02818">
        <w:t>is</w:t>
      </w:r>
      <w:r>
        <w:t xml:space="preserve"> identifying information, and the IDI has had identifying information removed.</w:t>
      </w:r>
    </w:p>
    <w:p w14:paraId="25CF55E5" w14:textId="1D960439" w:rsidR="0076432A" w:rsidRDefault="0076432A" w:rsidP="0076432A">
      <w:pPr>
        <w:pStyle w:val="ListBullet"/>
      </w:pPr>
      <w:r>
        <w:t>It would be useful to have age in our analysis, but this table does not have age. Why?</w:t>
      </w:r>
      <w:r w:rsidR="008203E2">
        <w:br/>
      </w:r>
      <w:r>
        <w:t>Age depends on what time you are conducting your analysis. Once you choose a time for your analysis then you can calculate age.</w:t>
      </w:r>
    </w:p>
    <w:p w14:paraId="1E1EFACD" w14:textId="77777777" w:rsidR="0076432A" w:rsidRDefault="0076432A" w:rsidP="0076432A">
      <w:r>
        <w:t xml:space="preserve">We will use the </w:t>
      </w:r>
      <w:proofErr w:type="spellStart"/>
      <w:r>
        <w:t>personal_details</w:t>
      </w:r>
      <w:proofErr w:type="spellEnd"/>
      <w:r>
        <w:t xml:space="preserve"> table to define our study population. Using the year of birth and month of birth information, calculate an approximate date that each person turns 15 and 25 years old. We will use this pair of dates as the transition to adulthood and will compare region at age 15 against region at age 25.</w:t>
      </w:r>
    </w:p>
    <w:p w14:paraId="25883E53" w14:textId="77777777" w:rsidR="0076432A" w:rsidRPr="00E12AC1" w:rsidRDefault="0076432A" w:rsidP="0076432A">
      <w:pPr>
        <w:pStyle w:val="Heading3"/>
      </w:pPr>
      <w:r w:rsidRPr="00E12AC1">
        <w:t>Location</w:t>
      </w:r>
    </w:p>
    <w:p w14:paraId="76CBC44D" w14:textId="77777777" w:rsidR="0076432A" w:rsidRDefault="0076432A" w:rsidP="0076432A">
      <w:pPr>
        <w:rPr>
          <w:lang w:eastAsia="en-NZ"/>
        </w:rPr>
      </w:pPr>
      <w:r>
        <w:rPr>
          <w:lang w:eastAsia="en-NZ"/>
        </w:rPr>
        <w:t xml:space="preserve">Measuring mobility requires location information at two points in time. For address information look at </w:t>
      </w:r>
      <w:proofErr w:type="spellStart"/>
      <w:r>
        <w:rPr>
          <w:lang w:eastAsia="en-NZ"/>
        </w:rPr>
        <w:t>address_notification</w:t>
      </w:r>
      <w:proofErr w:type="spellEnd"/>
      <w:r>
        <w:rPr>
          <w:lang w:eastAsia="en-NZ"/>
        </w:rPr>
        <w:t xml:space="preserve"> table.</w:t>
      </w:r>
    </w:p>
    <w:p w14:paraId="24A5A9D7" w14:textId="77777777" w:rsidR="00E02818" w:rsidRDefault="0076432A" w:rsidP="0076432A">
      <w:pPr>
        <w:pStyle w:val="ListBullet"/>
      </w:pPr>
      <w:r>
        <w:t>How is table arranged? Look at the data for a single snz_uid to understand better. Try several different snz_uid until you understand. One row per person, per address spell.</w:t>
      </w:r>
    </w:p>
    <w:p w14:paraId="0236A920" w14:textId="02C397DD" w:rsidR="0076432A" w:rsidRDefault="0076432A" w:rsidP="0076432A">
      <w:pPr>
        <w:pStyle w:val="ListBullet"/>
      </w:pPr>
      <w:r>
        <w:t>What is a spell? A time period with a start and end date.</w:t>
      </w:r>
    </w:p>
    <w:p w14:paraId="0602DA84" w14:textId="77777777" w:rsidR="0076432A" w:rsidRDefault="0076432A" w:rsidP="0076432A">
      <w:r>
        <w:t>To join this table to our study population we need to join on two conditions:</w:t>
      </w:r>
    </w:p>
    <w:p w14:paraId="36859BAD" w14:textId="05F28FDF" w:rsidR="0076432A" w:rsidRDefault="0076432A" w:rsidP="0076432A">
      <w:pPr>
        <w:pStyle w:val="ListNumber"/>
        <w:numPr>
          <w:ilvl w:val="0"/>
          <w:numId w:val="44"/>
        </w:numPr>
      </w:pPr>
      <w:r>
        <w:lastRenderedPageBreak/>
        <w:t>Records in both tables have the same snz_uid (the records correspond to the same person)</w:t>
      </w:r>
      <w:r w:rsidR="008203E2">
        <w:t>.</w:t>
      </w:r>
    </w:p>
    <w:p w14:paraId="3EB1FC47" w14:textId="77777777" w:rsidR="0076432A" w:rsidRDefault="0076432A" w:rsidP="0076432A">
      <w:pPr>
        <w:pStyle w:val="ListNumber"/>
        <w:numPr>
          <w:ilvl w:val="0"/>
          <w:numId w:val="44"/>
        </w:numPr>
      </w:pPr>
      <w:r>
        <w:t>The date that each person turns 15 or 25 is between the start (notification) and end (replacement) date of the address.</w:t>
      </w:r>
    </w:p>
    <w:p w14:paraId="12F269F1" w14:textId="77777777" w:rsidR="0076432A" w:rsidRPr="00F148E1" w:rsidRDefault="0076432A" w:rsidP="0076432A">
      <w:pPr>
        <w:pStyle w:val="Heading3"/>
      </w:pPr>
      <w:r w:rsidRPr="00F148E1">
        <w:t>Assembl</w:t>
      </w:r>
      <w:r>
        <w:t>e</w:t>
      </w:r>
      <w:r w:rsidRPr="00F148E1">
        <w:t xml:space="preserve"> together</w:t>
      </w:r>
    </w:p>
    <w:p w14:paraId="78D70190" w14:textId="77777777" w:rsidR="0076432A" w:rsidRDefault="0076432A" w:rsidP="0076432A">
      <w:pPr>
        <w:rPr>
          <w:lang w:eastAsia="en-NZ"/>
        </w:rPr>
      </w:pPr>
      <w:r>
        <w:rPr>
          <w:lang w:eastAsia="en-NZ"/>
        </w:rPr>
        <w:t>We are now ready to combine the previous steps to make a table for analysis. Starting from our study population, we can join location information once based on date at age 15, and then a second time based on date at age 25. Save the result into the Sandpit for subsequent analysis. The end result should have columns like this:</w:t>
      </w:r>
    </w:p>
    <w:p w14:paraId="6B63E84C" w14:textId="77777777" w:rsidR="0076432A" w:rsidRDefault="0076432A" w:rsidP="0076432A">
      <w:pPr>
        <w:pStyle w:val="ListBullet"/>
      </w:pPr>
      <w:r>
        <w:t>snz_uid</w:t>
      </w:r>
    </w:p>
    <w:p w14:paraId="72D39687" w14:textId="77777777" w:rsidR="0076432A" w:rsidRDefault="0076432A" w:rsidP="0076432A">
      <w:pPr>
        <w:pStyle w:val="ListBullet"/>
      </w:pPr>
      <w:r>
        <w:t>approximate date of 15th birthday</w:t>
      </w:r>
    </w:p>
    <w:p w14:paraId="3A42C10A" w14:textId="77777777" w:rsidR="0076432A" w:rsidRDefault="0076432A" w:rsidP="0076432A">
      <w:pPr>
        <w:pStyle w:val="ListBullet"/>
      </w:pPr>
      <w:r>
        <w:t>approximate date of 25th birthday</w:t>
      </w:r>
    </w:p>
    <w:p w14:paraId="2DF46A2F" w14:textId="77777777" w:rsidR="0076432A" w:rsidRDefault="0076432A" w:rsidP="0076432A">
      <w:pPr>
        <w:pStyle w:val="ListBullet"/>
      </w:pPr>
      <w:r>
        <w:t>region at date 1</w:t>
      </w:r>
    </w:p>
    <w:p w14:paraId="149A66D7" w14:textId="77777777" w:rsidR="0076432A" w:rsidRDefault="0076432A" w:rsidP="0076432A">
      <w:pPr>
        <w:pStyle w:val="ListBullet"/>
      </w:pPr>
      <w:r>
        <w:t>region at date 2</w:t>
      </w:r>
    </w:p>
    <w:p w14:paraId="026810D0" w14:textId="77777777" w:rsidR="0076432A" w:rsidRDefault="0076432A" w:rsidP="0076432A">
      <w:r>
        <w:t>This data structure is called a cross-section. One row per person. It should be complete – every row should have a pair of birthday dates and regions. Check this now.</w:t>
      </w:r>
    </w:p>
    <w:p w14:paraId="6D59B2B5" w14:textId="77777777" w:rsidR="0076432A" w:rsidRDefault="0076432A" w:rsidP="0076432A">
      <w:pPr>
        <w:rPr>
          <w:lang w:eastAsia="en-NZ"/>
        </w:rPr>
      </w:pPr>
      <w:r>
        <w:rPr>
          <w:lang w:eastAsia="en-NZ"/>
        </w:rPr>
        <w:t>This is a good point to save all your code and delete any temporary Sandpit tables. Have you added notes or explanations to your code files? If you reopen them in a month, how will you know what they were for?</w:t>
      </w:r>
    </w:p>
    <w:p w14:paraId="2529BDF9" w14:textId="77777777" w:rsidR="0076432A" w:rsidRPr="00E57C26" w:rsidRDefault="0076432A" w:rsidP="0076432A">
      <w:pPr>
        <w:pStyle w:val="Heading3"/>
      </w:pPr>
      <w:r w:rsidRPr="00E57C26">
        <w:t>Analysis</w:t>
      </w:r>
    </w:p>
    <w:p w14:paraId="55737160" w14:textId="77777777" w:rsidR="0076432A" w:rsidRDefault="0076432A" w:rsidP="0076432A">
      <w:pPr>
        <w:rPr>
          <w:lang w:eastAsia="en-NZ"/>
        </w:rPr>
      </w:pPr>
      <w:r>
        <w:rPr>
          <w:lang w:eastAsia="en-NZ"/>
        </w:rPr>
        <w:t>Now that we have a table prepared, we can undertake our analysis. Mobility occurs when people start in one region and end up in another region.</w:t>
      </w:r>
    </w:p>
    <w:p w14:paraId="48D15601" w14:textId="77777777" w:rsidR="0076432A" w:rsidRDefault="0076432A" w:rsidP="0076432A">
      <w:pPr>
        <w:pStyle w:val="ListBullet"/>
      </w:pPr>
      <w:r>
        <w:t>Between ages 15 and 25, how many people move region?</w:t>
      </w:r>
    </w:p>
    <w:p w14:paraId="21DD2DF2" w14:textId="77777777" w:rsidR="0076432A" w:rsidRDefault="0076432A" w:rsidP="0076432A">
      <w:pPr>
        <w:pStyle w:val="ListBullet"/>
      </w:pPr>
      <w:r>
        <w:t>How many people remain in the same region?</w:t>
      </w:r>
    </w:p>
    <w:p w14:paraId="3D385EA0" w14:textId="77777777" w:rsidR="0076432A" w:rsidRDefault="0076432A" w:rsidP="0076432A">
      <w:pPr>
        <w:pStyle w:val="ListBullet"/>
      </w:pPr>
      <w:r>
        <w:t>Which regions are the most common to move out of? Or to move into?</w:t>
      </w:r>
    </w:p>
    <w:p w14:paraId="28CEC7A3" w14:textId="1C7C6770" w:rsidR="00501612" w:rsidRDefault="00501612" w:rsidP="00501612">
      <w:pPr>
        <w:rPr>
          <w:lang w:eastAsia="en-NZ"/>
        </w:rPr>
      </w:pPr>
      <w:r>
        <w:rPr>
          <w:lang w:eastAsia="en-NZ"/>
        </w:rPr>
        <w:t xml:space="preserve">As SQL only produces tables of numbers, copying these into </w:t>
      </w:r>
      <w:r w:rsidR="008203E2">
        <w:rPr>
          <w:lang w:eastAsia="en-NZ"/>
        </w:rPr>
        <w:t xml:space="preserve">MS </w:t>
      </w:r>
      <w:r>
        <w:rPr>
          <w:lang w:eastAsia="en-NZ"/>
        </w:rPr>
        <w:t>Excel is an effective way to visualise them. The easiest way to transfer data: right click on results &gt; select all &gt; copy with headers &gt; paste in Excel. Pivot tables can be a useful way to rearrange summarised data from SQL once it has been copied into Excel.</w:t>
      </w:r>
    </w:p>
    <w:p w14:paraId="40456E2F" w14:textId="760E998F" w:rsidR="00501612" w:rsidRDefault="00501612" w:rsidP="00501612">
      <w:pPr>
        <w:rPr>
          <w:lang w:eastAsia="en-NZ"/>
        </w:rPr>
      </w:pPr>
      <w:r>
        <w:rPr>
          <w:lang w:eastAsia="en-NZ"/>
        </w:rPr>
        <w:t>Don’t copy all the raw data into Excel. Copying in large amounts of data can cause Excel to freeze or crash. It is more efficient to get SQL to prepare summarised data and then copy the summary into Excel for visualisation.</w:t>
      </w:r>
    </w:p>
    <w:p w14:paraId="3693056E" w14:textId="2F06A6F0" w:rsidR="0076432A" w:rsidRDefault="00501612" w:rsidP="00501612">
      <w:pPr>
        <w:rPr>
          <w:lang w:eastAsia="en-NZ"/>
        </w:rPr>
      </w:pPr>
      <w:r>
        <w:rPr>
          <w:lang w:eastAsia="en-NZ"/>
        </w:rPr>
        <w:t>W</w:t>
      </w:r>
      <w:r w:rsidR="0076432A">
        <w:rPr>
          <w:lang w:eastAsia="en-NZ"/>
        </w:rPr>
        <w:t>rite notes as you go. What insights did you gain? What code and what visualisations did you use to get those insights?</w:t>
      </w:r>
    </w:p>
    <w:p w14:paraId="4144169E" w14:textId="77777777" w:rsidR="0076432A" w:rsidRDefault="0076432A" w:rsidP="0076432A">
      <w:pPr>
        <w:pStyle w:val="Heading3"/>
      </w:pPr>
      <w:r>
        <w:t>Output</w:t>
      </w:r>
    </w:p>
    <w:p w14:paraId="6C247414" w14:textId="66E2A8C5" w:rsidR="0076432A" w:rsidRDefault="0076432A" w:rsidP="0076432A">
      <w:pPr>
        <w:rPr>
          <w:lang w:eastAsia="en-NZ"/>
        </w:rPr>
      </w:pPr>
      <w:r>
        <w:rPr>
          <w:lang w:eastAsia="en-NZ"/>
        </w:rPr>
        <w:t xml:space="preserve">Look back at your analysis, what were the </w:t>
      </w:r>
      <w:r w:rsidR="00721BD3">
        <w:rPr>
          <w:lang w:eastAsia="en-NZ"/>
        </w:rPr>
        <w:t>results</w:t>
      </w:r>
      <w:r>
        <w:rPr>
          <w:lang w:eastAsia="en-NZ"/>
        </w:rPr>
        <w:t xml:space="preserve"> that produced the </w:t>
      </w:r>
      <w:r w:rsidRPr="008D3645">
        <w:rPr>
          <w:i/>
          <w:iCs/>
          <w:lang w:eastAsia="en-NZ"/>
        </w:rPr>
        <w:t>most useful</w:t>
      </w:r>
      <w:r>
        <w:rPr>
          <w:lang w:eastAsia="en-NZ"/>
        </w:rPr>
        <w:t xml:space="preserve"> insights? These are the </w:t>
      </w:r>
      <w:r w:rsidR="00721BD3">
        <w:rPr>
          <w:lang w:eastAsia="en-NZ"/>
        </w:rPr>
        <w:t>results</w:t>
      </w:r>
      <w:r>
        <w:rPr>
          <w:lang w:eastAsia="en-NZ"/>
        </w:rPr>
        <w:t xml:space="preserve"> you </w:t>
      </w:r>
      <w:r w:rsidR="00721BD3">
        <w:rPr>
          <w:lang w:eastAsia="en-NZ"/>
        </w:rPr>
        <w:t xml:space="preserve">should </w:t>
      </w:r>
      <w:r>
        <w:rPr>
          <w:lang w:eastAsia="en-NZ"/>
        </w:rPr>
        <w:t>submit for output checking. All results that are removed from the data lab must go through output checking by Stats NZ to confirm they are safe for release.</w:t>
      </w:r>
    </w:p>
    <w:p w14:paraId="4D860472" w14:textId="1B52D8C6" w:rsidR="0076432A" w:rsidRDefault="0076432A" w:rsidP="0076432A">
      <w:pPr>
        <w:rPr>
          <w:lang w:eastAsia="en-NZ"/>
        </w:rPr>
      </w:pPr>
      <w:r>
        <w:rPr>
          <w:lang w:eastAsia="en-NZ"/>
        </w:rPr>
        <w:lastRenderedPageBreak/>
        <w:t xml:space="preserve">The easiest results to output are numeric tables containing counts and totals. All the rules for outputting results from the data lab are covered in the </w:t>
      </w:r>
      <w:r w:rsidR="00721BD3">
        <w:rPr>
          <w:lang w:eastAsia="en-NZ"/>
        </w:rPr>
        <w:t>M</w:t>
      </w:r>
      <w:r>
        <w:rPr>
          <w:lang w:eastAsia="en-NZ"/>
        </w:rPr>
        <w:t xml:space="preserve">icrodata </w:t>
      </w:r>
      <w:r w:rsidR="00721BD3">
        <w:rPr>
          <w:lang w:eastAsia="en-NZ"/>
        </w:rPr>
        <w:t>O</w:t>
      </w:r>
      <w:r>
        <w:rPr>
          <w:lang w:eastAsia="en-NZ"/>
        </w:rPr>
        <w:t xml:space="preserve">utput </w:t>
      </w:r>
      <w:r w:rsidR="00721BD3">
        <w:rPr>
          <w:lang w:eastAsia="en-NZ"/>
        </w:rPr>
        <w:t>G</w:t>
      </w:r>
      <w:r>
        <w:rPr>
          <w:lang w:eastAsia="en-NZ"/>
        </w:rPr>
        <w:t>uide. There are several key rules that are most important:</w:t>
      </w:r>
    </w:p>
    <w:p w14:paraId="296579E2" w14:textId="77777777" w:rsidR="0076432A" w:rsidRDefault="0076432A" w:rsidP="0076432A">
      <w:pPr>
        <w:pStyle w:val="ListBullet"/>
      </w:pPr>
      <w:r>
        <w:t>When counting people, groups of size less than 6 must be suppressed.</w:t>
      </w:r>
    </w:p>
    <w:p w14:paraId="35019F3B" w14:textId="77777777" w:rsidR="0076432A" w:rsidRDefault="0076432A" w:rsidP="0076432A">
      <w:pPr>
        <w:pStyle w:val="ListBullet"/>
      </w:pPr>
      <w:r>
        <w:t xml:space="preserve">When counting people, counts must be randomly rounded to base 3 (RR3) </w:t>
      </w:r>
      <w:r w:rsidRPr="008D3645">
        <w:rPr>
          <w:i/>
          <w:iCs/>
        </w:rPr>
        <w:t>after</w:t>
      </w:r>
      <w:r>
        <w:t xml:space="preserve"> suppression.</w:t>
      </w:r>
    </w:p>
    <w:p w14:paraId="1A4662E4" w14:textId="77777777" w:rsidR="0076432A" w:rsidRDefault="0076432A" w:rsidP="0076432A">
      <w:pPr>
        <w:pStyle w:val="ListBullet"/>
      </w:pPr>
      <w:r>
        <w:t>When giving a total for a group of people (e.g. total income), there must be at least 20 people whose individual values combine to make the total.</w:t>
      </w:r>
    </w:p>
    <w:p w14:paraId="194C911C" w14:textId="2F836686" w:rsidR="0076432A" w:rsidRDefault="0076432A" w:rsidP="0076432A">
      <w:pPr>
        <w:rPr>
          <w:lang w:eastAsia="en-NZ"/>
        </w:rPr>
      </w:pPr>
      <w:r>
        <w:rPr>
          <w:lang w:eastAsia="en-NZ"/>
        </w:rPr>
        <w:t>Once you have prepared your output submit</w:t>
      </w:r>
      <w:r w:rsidR="00E53D4D">
        <w:rPr>
          <w:lang w:eastAsia="en-NZ"/>
        </w:rPr>
        <w:t xml:space="preserve"> it</w:t>
      </w:r>
      <w:r>
        <w:rPr>
          <w:lang w:eastAsia="en-NZ"/>
        </w:rPr>
        <w:t xml:space="preserve"> </w:t>
      </w:r>
      <w:r w:rsidR="00E53D4D">
        <w:rPr>
          <w:lang w:eastAsia="en-NZ"/>
        </w:rPr>
        <w:t xml:space="preserve">to Stats NZ </w:t>
      </w:r>
      <w:r>
        <w:rPr>
          <w:lang w:eastAsia="en-NZ"/>
        </w:rPr>
        <w:t xml:space="preserve">for checking. If </w:t>
      </w:r>
      <w:r w:rsidR="00E53D4D">
        <w:rPr>
          <w:lang w:eastAsia="en-NZ"/>
        </w:rPr>
        <w:t xml:space="preserve">Stats NZ staff </w:t>
      </w:r>
      <w:r w:rsidR="00721BD3">
        <w:rPr>
          <w:lang w:eastAsia="en-NZ"/>
        </w:rPr>
        <w:t>cannot</w:t>
      </w:r>
      <w:r>
        <w:rPr>
          <w:lang w:eastAsia="en-NZ"/>
        </w:rPr>
        <w:t xml:space="preserve"> confirm that it meets all the rules</w:t>
      </w:r>
      <w:r w:rsidR="00721BD3">
        <w:rPr>
          <w:lang w:eastAsia="en-NZ"/>
        </w:rPr>
        <w:t>,</w:t>
      </w:r>
      <w:r>
        <w:rPr>
          <w:lang w:eastAsia="en-NZ"/>
        </w:rPr>
        <w:t xml:space="preserve"> then you will have to fix your submission and resubmit.</w:t>
      </w:r>
    </w:p>
    <w:p w14:paraId="29678F34" w14:textId="77777777" w:rsidR="0076432A" w:rsidRDefault="0076432A" w:rsidP="0076432A">
      <w:pPr>
        <w:pStyle w:val="ListBullet"/>
      </w:pPr>
      <w:r>
        <w:t>There is an output checking tool that you can use to pre-check your own submission. This assesses your submission against the most common rules.</w:t>
      </w:r>
    </w:p>
    <w:p w14:paraId="04ED81EE" w14:textId="26366196" w:rsidR="0076432A" w:rsidRDefault="0076432A" w:rsidP="0076432A">
      <w:pPr>
        <w:pStyle w:val="ListBullet"/>
      </w:pPr>
      <w:r>
        <w:t xml:space="preserve">Another way to practice is to </w:t>
      </w:r>
      <w:r w:rsidR="00721BD3">
        <w:t xml:space="preserve">have a colleague review </w:t>
      </w:r>
      <w:r>
        <w:t xml:space="preserve">your prepared file. Can they understand what you have done without any explanation? The easier you can make it for Stats </w:t>
      </w:r>
      <w:r w:rsidR="00721BD3">
        <w:t xml:space="preserve">NZ </w:t>
      </w:r>
      <w:r>
        <w:t>staff to understand your file, the faster it is for them to check it and give it back to you.</w:t>
      </w:r>
    </w:p>
    <w:p w14:paraId="269E383E" w14:textId="77777777" w:rsidR="0076432A" w:rsidRDefault="0076432A" w:rsidP="0076432A">
      <w:pPr>
        <w:pStyle w:val="Heading3"/>
      </w:pPr>
      <w:r>
        <w:t>Extension</w:t>
      </w:r>
    </w:p>
    <w:p w14:paraId="1EE05F84" w14:textId="77777777" w:rsidR="0076432A" w:rsidRDefault="0076432A" w:rsidP="0076432A">
      <w:pPr>
        <w:rPr>
          <w:lang w:eastAsia="en-NZ"/>
        </w:rPr>
      </w:pPr>
      <w:r>
        <w:rPr>
          <w:lang w:eastAsia="en-NZ"/>
        </w:rPr>
        <w:t>How would you adapt your analysis to handle each of the following:</w:t>
      </w:r>
    </w:p>
    <w:p w14:paraId="20BD1F40" w14:textId="77777777" w:rsidR="0076432A" w:rsidRDefault="0076432A" w:rsidP="0076432A">
      <w:pPr>
        <w:pStyle w:val="ListBullet"/>
      </w:pPr>
      <w:r>
        <w:t>Suppose we wanted to change from regional council areas to territorial authority areas. How can you adapt your code to quickly reproduce your results for this different choice of areas?</w:t>
      </w:r>
    </w:p>
    <w:p w14:paraId="12649AFE" w14:textId="77777777" w:rsidR="0076432A" w:rsidRDefault="0076432A" w:rsidP="0076432A">
      <w:pPr>
        <w:pStyle w:val="ListBullet"/>
      </w:pPr>
      <w:r>
        <w:t>What about replacing age 15 and age 25 with age 18 and age 22?</w:t>
      </w:r>
    </w:p>
    <w:p w14:paraId="389AB35A" w14:textId="77777777" w:rsidR="0076432A" w:rsidRDefault="0076432A" w:rsidP="0076432A">
      <w:pPr>
        <w:pStyle w:val="ListBullet"/>
      </w:pPr>
      <w:r>
        <w:t>What about limiting your analysis to a single sex/gender or a single ethnicity?</w:t>
      </w:r>
    </w:p>
    <w:p w14:paraId="21DF5C90" w14:textId="77777777" w:rsidR="0076432A" w:rsidRDefault="0076432A" w:rsidP="0076432A">
      <w:pPr>
        <w:rPr>
          <w:lang w:eastAsia="en-NZ"/>
        </w:rPr>
      </w:pPr>
      <w:r>
        <w:rPr>
          <w:lang w:eastAsia="en-NZ"/>
        </w:rPr>
        <w:br w:type="page"/>
      </w:r>
    </w:p>
    <w:p w14:paraId="5BB00567" w14:textId="32E6C1DD" w:rsidR="00FD02C8" w:rsidRDefault="00AF15FD" w:rsidP="00FD02C8">
      <w:pPr>
        <w:pStyle w:val="Heading2"/>
      </w:pPr>
      <w:bookmarkStart w:id="26" w:name="_Toc187069002"/>
      <w:r>
        <w:lastRenderedPageBreak/>
        <w:t>Analysis</w:t>
      </w:r>
      <w:r w:rsidR="00FD02C8">
        <w:t xml:space="preserve"> </w:t>
      </w:r>
      <w:r w:rsidR="0076432A">
        <w:t>2</w:t>
      </w:r>
      <w:r w:rsidR="00FD02C8">
        <w:t>: Income over time</w:t>
      </w:r>
      <w:bookmarkEnd w:id="26"/>
    </w:p>
    <w:p w14:paraId="3EB69850" w14:textId="48C606D6" w:rsidR="00FD02C8" w:rsidRDefault="00513508" w:rsidP="00FD02C8">
      <w:pPr>
        <w:rPr>
          <w:lang w:eastAsia="en-NZ"/>
        </w:rPr>
      </w:pPr>
      <w:r>
        <w:rPr>
          <w:lang w:eastAsia="en-NZ"/>
        </w:rPr>
        <w:t xml:space="preserve">The </w:t>
      </w:r>
      <w:r w:rsidR="00D2765E">
        <w:rPr>
          <w:lang w:eastAsia="en-NZ"/>
        </w:rPr>
        <w:t>purpose</w:t>
      </w:r>
      <w:r>
        <w:rPr>
          <w:lang w:eastAsia="en-NZ"/>
        </w:rPr>
        <w:t xml:space="preserve"> of this </w:t>
      </w:r>
      <w:r w:rsidR="00604D10">
        <w:rPr>
          <w:lang w:eastAsia="en-NZ"/>
        </w:rPr>
        <w:t>analysis</w:t>
      </w:r>
      <w:r>
        <w:rPr>
          <w:lang w:eastAsia="en-NZ"/>
        </w:rPr>
        <w:t xml:space="preserve"> is to </w:t>
      </w:r>
      <w:r w:rsidR="00FD02C8">
        <w:rPr>
          <w:lang w:eastAsia="en-NZ"/>
        </w:rPr>
        <w:t>understand how income patterns change over the life cycle.</w:t>
      </w:r>
    </w:p>
    <w:p w14:paraId="7DFE1651" w14:textId="2E38E4AA" w:rsidR="00FD02C8" w:rsidRDefault="00513508" w:rsidP="00FD02C8">
      <w:pPr>
        <w:rPr>
          <w:lang w:eastAsia="en-NZ"/>
        </w:rPr>
      </w:pPr>
      <w:r>
        <w:rPr>
          <w:lang w:eastAsia="en-NZ"/>
        </w:rPr>
        <w:t xml:space="preserve">The learning goals for this </w:t>
      </w:r>
      <w:r w:rsidR="00604D10">
        <w:rPr>
          <w:lang w:eastAsia="en-NZ"/>
        </w:rPr>
        <w:t xml:space="preserve">analysis </w:t>
      </w:r>
      <w:r>
        <w:rPr>
          <w:lang w:eastAsia="en-NZ"/>
        </w:rPr>
        <w:t>are:</w:t>
      </w:r>
    </w:p>
    <w:p w14:paraId="19E2BE80" w14:textId="058BCC43" w:rsidR="00FD02C8" w:rsidRDefault="00FD02C8" w:rsidP="008D3645">
      <w:pPr>
        <w:pStyle w:val="ListBullet"/>
        <w:numPr>
          <w:ilvl w:val="0"/>
          <w:numId w:val="46"/>
        </w:numPr>
      </w:pPr>
      <w:r>
        <w:t xml:space="preserve">Good </w:t>
      </w:r>
      <w:r w:rsidR="00AF15FD">
        <w:t xml:space="preserve">analysis </w:t>
      </w:r>
      <w:r>
        <w:t>process</w:t>
      </w:r>
    </w:p>
    <w:p w14:paraId="2AB2E20F" w14:textId="77777777" w:rsidR="00FD02C8" w:rsidRDefault="00FD02C8" w:rsidP="008D3645">
      <w:pPr>
        <w:pStyle w:val="ListBullet"/>
        <w:numPr>
          <w:ilvl w:val="0"/>
          <w:numId w:val="46"/>
        </w:numPr>
      </w:pPr>
      <w:r>
        <w:t>Checking a dataset prior to analysis</w:t>
      </w:r>
    </w:p>
    <w:p w14:paraId="2B971DB6" w14:textId="77777777" w:rsidR="00FD02C8" w:rsidRDefault="00FD02C8" w:rsidP="008D3645">
      <w:pPr>
        <w:pStyle w:val="ListBullet"/>
        <w:numPr>
          <w:ilvl w:val="0"/>
          <w:numId w:val="46"/>
        </w:numPr>
      </w:pPr>
      <w:r>
        <w:t>Become comfortable working with time series data</w:t>
      </w:r>
    </w:p>
    <w:p w14:paraId="5F5B94CD" w14:textId="77777777" w:rsidR="00FD02C8" w:rsidRDefault="00FD02C8" w:rsidP="008D3645">
      <w:pPr>
        <w:pStyle w:val="ListBullet"/>
        <w:numPr>
          <w:ilvl w:val="0"/>
          <w:numId w:val="46"/>
        </w:numPr>
      </w:pPr>
      <w:r>
        <w:t>Preparing results for output checking</w:t>
      </w:r>
    </w:p>
    <w:p w14:paraId="5856D1A6" w14:textId="6EF0382D" w:rsidR="00FD02C8" w:rsidRPr="00D6120A" w:rsidRDefault="00FD02C8" w:rsidP="00FD02C8">
      <w:pPr>
        <w:pStyle w:val="Heading3"/>
      </w:pPr>
      <w:r>
        <w:t>Study population</w:t>
      </w:r>
    </w:p>
    <w:p w14:paraId="1DB4A368" w14:textId="7579B22E" w:rsidR="00FD02C8" w:rsidRDefault="009472D7" w:rsidP="00FD02C8">
      <w:pPr>
        <w:rPr>
          <w:lang w:eastAsia="en-NZ"/>
        </w:rPr>
      </w:pPr>
      <w:r>
        <w:rPr>
          <w:lang w:eastAsia="en-NZ"/>
        </w:rPr>
        <w:t>A</w:t>
      </w:r>
      <w:r w:rsidR="00FD02C8">
        <w:rPr>
          <w:lang w:eastAsia="en-NZ"/>
        </w:rPr>
        <w:t xml:space="preserve"> study population is a list of unique snz_uid values that represent the people we are interested in studying.</w:t>
      </w:r>
      <w:r w:rsidR="00604D10">
        <w:rPr>
          <w:lang w:eastAsia="en-NZ"/>
        </w:rPr>
        <w:t xml:space="preserve"> </w:t>
      </w:r>
      <w:r w:rsidR="00FD02C8">
        <w:rPr>
          <w:lang w:eastAsia="en-NZ"/>
        </w:rPr>
        <w:t>Looking at patterns in people’s incomes requires us to observe their income in multiple years. As it is difficult to observe income for people who do not live in New Zealand, the simplest option is to limit our analysis to people who are resident in the country for every year of our analysis.</w:t>
      </w:r>
    </w:p>
    <w:p w14:paraId="35ED946A" w14:textId="77777777" w:rsidR="00FD02C8" w:rsidRDefault="00FD02C8" w:rsidP="00CF051E">
      <w:pPr>
        <w:pStyle w:val="ListBullet"/>
      </w:pPr>
      <w:r>
        <w:t xml:space="preserve">Examine the </w:t>
      </w:r>
      <w:proofErr w:type="spellStart"/>
      <w:r>
        <w:t>snz_res_pop</w:t>
      </w:r>
      <w:proofErr w:type="spellEnd"/>
      <w:r>
        <w:t xml:space="preserve"> table. This provides a list of snz_uid and the dates at which those people are resident.</w:t>
      </w:r>
    </w:p>
    <w:p w14:paraId="766372DB" w14:textId="305C21DA" w:rsidR="00FD02C8" w:rsidRDefault="00FD02C8" w:rsidP="00CF051E">
      <w:pPr>
        <w:pStyle w:val="ListBullet"/>
      </w:pPr>
      <w:r>
        <w:t xml:space="preserve">Summarise the table by year. What date range does the table </w:t>
      </w:r>
      <w:r w:rsidR="00604D10">
        <w:t>cover</w:t>
      </w:r>
      <w:r>
        <w:t xml:space="preserve">? How many people are resident each year? </w:t>
      </w:r>
      <w:r w:rsidR="00CF051E">
        <w:t xml:space="preserve">Is this consistent with </w:t>
      </w:r>
      <w:r>
        <w:t>what you know of the population?</w:t>
      </w:r>
    </w:p>
    <w:p w14:paraId="603A3F48" w14:textId="207DFF3C" w:rsidR="00FD02C8" w:rsidRDefault="00FD02C8" w:rsidP="00CF051E">
      <w:pPr>
        <w:pStyle w:val="ListBullet"/>
      </w:pPr>
      <w:r>
        <w:t xml:space="preserve">Decide on a year range that you will analyse. For example, </w:t>
      </w:r>
      <w:r w:rsidR="00CF051E">
        <w:t xml:space="preserve">the </w:t>
      </w:r>
      <w:r>
        <w:t>three years from 2021 to 2023.</w:t>
      </w:r>
    </w:p>
    <w:p w14:paraId="359A9396" w14:textId="4FD1BE68" w:rsidR="00FD02C8" w:rsidRDefault="00FD02C8" w:rsidP="00CF051E">
      <w:pPr>
        <w:pStyle w:val="ListBullet"/>
      </w:pPr>
      <w:r>
        <w:t xml:space="preserve">Calculate how many people are resident in </w:t>
      </w:r>
      <w:r w:rsidRPr="00A72862">
        <w:rPr>
          <w:b/>
          <w:bCs/>
        </w:rPr>
        <w:t>all</w:t>
      </w:r>
      <w:r>
        <w:t xml:space="preserve"> the years you have chosen. This number must be smaller than counting the number in each year. If you extend the year range</w:t>
      </w:r>
      <w:r w:rsidR="0076647A">
        <w:t>,</w:t>
      </w:r>
      <w:r>
        <w:t xml:space="preserve"> then the number of people should reduce further because you are adding an additional condition.</w:t>
      </w:r>
    </w:p>
    <w:p w14:paraId="061CA096" w14:textId="7A3930E0" w:rsidR="00FD02C8" w:rsidRDefault="00FD02C8" w:rsidP="00FD02C8">
      <w:pPr>
        <w:rPr>
          <w:lang w:eastAsia="en-NZ"/>
        </w:rPr>
      </w:pPr>
      <w:r>
        <w:rPr>
          <w:lang w:eastAsia="en-NZ"/>
        </w:rPr>
        <w:t xml:space="preserve">Write and save a list of snz_uid for people who are resident in every year </w:t>
      </w:r>
      <w:r w:rsidR="00CF051E">
        <w:rPr>
          <w:lang w:eastAsia="en-NZ"/>
        </w:rPr>
        <w:t xml:space="preserve">for the </w:t>
      </w:r>
      <w:r>
        <w:rPr>
          <w:lang w:eastAsia="en-NZ"/>
        </w:rPr>
        <w:t xml:space="preserve">range you have chosen. </w:t>
      </w:r>
      <w:r w:rsidR="00604D10">
        <w:rPr>
          <w:lang w:eastAsia="en-NZ"/>
        </w:rPr>
        <w:t>This list will define our study population.</w:t>
      </w:r>
    </w:p>
    <w:p w14:paraId="7DEAB8A4" w14:textId="64C855AB" w:rsidR="00FD02C8" w:rsidRDefault="00FD02C8" w:rsidP="00FD02C8">
      <w:pPr>
        <w:pStyle w:val="Heading3"/>
      </w:pPr>
      <w:r>
        <w:t>Income</w:t>
      </w:r>
    </w:p>
    <w:p w14:paraId="30BA73E0" w14:textId="77777777" w:rsidR="00FD02C8" w:rsidRDefault="00FD02C8" w:rsidP="00FD02C8">
      <w:pPr>
        <w:rPr>
          <w:lang w:eastAsia="en-NZ"/>
        </w:rPr>
      </w:pPr>
      <w:r>
        <w:rPr>
          <w:lang w:eastAsia="en-NZ"/>
        </w:rPr>
        <w:t>There are several sources of income information in the IDI that we could use. Inland Revenue is the key source for income data. But Census and surveys often collect self-reported income.</w:t>
      </w:r>
    </w:p>
    <w:p w14:paraId="7BFC1B6F" w14:textId="77777777" w:rsidR="00FD02C8" w:rsidRDefault="00FD02C8" w:rsidP="00001795">
      <w:pPr>
        <w:pStyle w:val="ListBullet"/>
      </w:pPr>
      <w:r>
        <w:t>In the data schema there are some pre-prepared income tables by calendar and tax year.</w:t>
      </w:r>
    </w:p>
    <w:p w14:paraId="11B560F8" w14:textId="1F01A45B" w:rsidR="00FD02C8" w:rsidRDefault="00FD02C8" w:rsidP="00001795">
      <w:pPr>
        <w:pStyle w:val="ListBullet"/>
      </w:pPr>
      <w:r>
        <w:t xml:space="preserve">Open and inspect all these tables. How </w:t>
      </w:r>
      <w:r w:rsidR="00001795">
        <w:t>do they compare</w:t>
      </w:r>
      <w:r>
        <w:t xml:space="preserve">? To understand these </w:t>
      </w:r>
      <w:proofErr w:type="gramStart"/>
      <w:r>
        <w:t>tables</w:t>
      </w:r>
      <w:proofErr w:type="gramEnd"/>
      <w:r>
        <w:t xml:space="preserve"> you may find it easiest to pick 1-3 snz_uid and compare their records between the tables.</w:t>
      </w:r>
    </w:p>
    <w:p w14:paraId="7655D671" w14:textId="66E9EC36" w:rsidR="00FD02C8" w:rsidRDefault="00FD02C8" w:rsidP="00001795">
      <w:pPr>
        <w:pStyle w:val="ListBullet"/>
      </w:pPr>
      <w:r>
        <w:t>Let’s use the calendar</w:t>
      </w:r>
      <w:r w:rsidR="00001795">
        <w:t>-</w:t>
      </w:r>
      <w:r>
        <w:t>year summary table. This has more columns than we require so we only need to query some of the columns. At a minimum we need snz_uid, year, and total income.</w:t>
      </w:r>
    </w:p>
    <w:p w14:paraId="5610B0C6" w14:textId="77777777" w:rsidR="00FD02C8" w:rsidRDefault="00FD02C8" w:rsidP="00001795">
      <w:pPr>
        <w:pStyle w:val="ListBullet"/>
      </w:pPr>
      <w:r>
        <w:t>When defining our resident population we chose a specific range of years. We need to make sure that we are only looking at income from these same years.</w:t>
      </w:r>
    </w:p>
    <w:p w14:paraId="0047C284" w14:textId="748B61DA" w:rsidR="00FD02C8" w:rsidRPr="00E12AC1" w:rsidRDefault="00FD02C8" w:rsidP="00FD02C8">
      <w:pPr>
        <w:pStyle w:val="Heading3"/>
      </w:pPr>
      <w:r w:rsidRPr="00E12AC1">
        <w:t>Demographic characteristics</w:t>
      </w:r>
    </w:p>
    <w:p w14:paraId="5BFDF32E" w14:textId="77777777" w:rsidR="00FD02C8" w:rsidRDefault="00FD02C8" w:rsidP="00FD02C8">
      <w:pPr>
        <w:rPr>
          <w:lang w:eastAsia="en-NZ"/>
        </w:rPr>
      </w:pPr>
      <w:r>
        <w:rPr>
          <w:lang w:eastAsia="en-NZ"/>
        </w:rPr>
        <w:t xml:space="preserve">To understand changes in income over the life cycle we need to know about people’s ages when they earned their income. Review the </w:t>
      </w:r>
      <w:proofErr w:type="spellStart"/>
      <w:r>
        <w:rPr>
          <w:lang w:eastAsia="en-NZ"/>
        </w:rPr>
        <w:t>personal_details</w:t>
      </w:r>
      <w:proofErr w:type="spellEnd"/>
      <w:r>
        <w:rPr>
          <w:lang w:eastAsia="en-NZ"/>
        </w:rPr>
        <w:t xml:space="preserve"> table.</w:t>
      </w:r>
    </w:p>
    <w:p w14:paraId="38671284" w14:textId="77777777" w:rsidR="00FD02C8" w:rsidRDefault="00FD02C8" w:rsidP="00001795">
      <w:pPr>
        <w:pStyle w:val="ListBullet"/>
      </w:pPr>
      <w:r>
        <w:lastRenderedPageBreak/>
        <w:t>How might this table assist?</w:t>
      </w:r>
    </w:p>
    <w:p w14:paraId="653E1BE8" w14:textId="4E2CBE9D" w:rsidR="00FD02C8" w:rsidRDefault="00FD02C8" w:rsidP="00001795">
      <w:pPr>
        <w:pStyle w:val="ListBullet"/>
      </w:pPr>
      <w:r>
        <w:t>Only year and month of birth is available. Why is day not provided?</w:t>
      </w:r>
      <w:r w:rsidR="00D45E9B">
        <w:br/>
      </w:r>
      <w:r>
        <w:t xml:space="preserve">Because this </w:t>
      </w:r>
      <w:r w:rsidR="00D45E9B">
        <w:t>is</w:t>
      </w:r>
      <w:r>
        <w:t xml:space="preserve"> identifying information, and identifying information </w:t>
      </w:r>
      <w:r w:rsidR="00001795">
        <w:t xml:space="preserve">has been </w:t>
      </w:r>
      <w:r>
        <w:t>removed.</w:t>
      </w:r>
    </w:p>
    <w:p w14:paraId="1AC177D6" w14:textId="28422EF1" w:rsidR="00FD02C8" w:rsidRDefault="00FD02C8" w:rsidP="00001795">
      <w:pPr>
        <w:pStyle w:val="ListBullet"/>
      </w:pPr>
      <w:r>
        <w:t>It would be useful to have age in our analysis, but this table does not have age. Why? Because age changes each year, most databases do not store age and instead store date of birth.</w:t>
      </w:r>
    </w:p>
    <w:p w14:paraId="43B94394" w14:textId="5FC26366" w:rsidR="00FD02C8" w:rsidRPr="00F148E1" w:rsidRDefault="00FD02C8" w:rsidP="00FD02C8">
      <w:pPr>
        <w:pStyle w:val="Heading3"/>
      </w:pPr>
      <w:r w:rsidRPr="00F148E1">
        <w:t>Assembl</w:t>
      </w:r>
      <w:r w:rsidR="00C23FE1">
        <w:t>e</w:t>
      </w:r>
      <w:r w:rsidRPr="00F148E1">
        <w:t xml:space="preserve"> together</w:t>
      </w:r>
    </w:p>
    <w:p w14:paraId="1A5E2BC7" w14:textId="56BEA801" w:rsidR="00FD02C8" w:rsidRDefault="00FD02C8" w:rsidP="00FD02C8">
      <w:pPr>
        <w:rPr>
          <w:lang w:eastAsia="en-NZ"/>
        </w:rPr>
      </w:pPr>
      <w:r>
        <w:rPr>
          <w:lang w:eastAsia="en-NZ"/>
        </w:rPr>
        <w:t xml:space="preserve">We are now ready to combine the previous steps to make a table for analysis. </w:t>
      </w:r>
      <w:r w:rsidR="00A21609">
        <w:rPr>
          <w:lang w:eastAsia="en-NZ"/>
        </w:rPr>
        <w:t xml:space="preserve">Starting from our resident population, </w:t>
      </w:r>
      <w:r>
        <w:rPr>
          <w:lang w:eastAsia="en-NZ"/>
        </w:rPr>
        <w:t>we can join income and demographic data</w:t>
      </w:r>
      <w:r w:rsidR="00A21609">
        <w:rPr>
          <w:lang w:eastAsia="en-NZ"/>
        </w:rPr>
        <w:t xml:space="preserve"> on to </w:t>
      </w:r>
      <w:proofErr w:type="gramStart"/>
      <w:r w:rsidR="00A21609">
        <w:rPr>
          <w:lang w:eastAsia="en-NZ"/>
        </w:rPr>
        <w:t>this</w:t>
      </w:r>
      <w:r w:rsidR="002C25CD">
        <w:rPr>
          <w:lang w:eastAsia="en-NZ"/>
        </w:rPr>
        <w:t>, and</w:t>
      </w:r>
      <w:proofErr w:type="gramEnd"/>
      <w:r w:rsidR="002C25CD">
        <w:rPr>
          <w:lang w:eastAsia="en-NZ"/>
        </w:rPr>
        <w:t xml:space="preserve"> save the result into the Sandpit for subsequent analysis</w:t>
      </w:r>
      <w:r>
        <w:rPr>
          <w:lang w:eastAsia="en-NZ"/>
        </w:rPr>
        <w:t>.</w:t>
      </w:r>
      <w:r w:rsidR="00001795">
        <w:rPr>
          <w:lang w:eastAsia="en-NZ"/>
        </w:rPr>
        <w:t xml:space="preserve"> </w:t>
      </w:r>
      <w:r>
        <w:rPr>
          <w:lang w:eastAsia="en-NZ"/>
        </w:rPr>
        <w:t>The end result should have columns like this:</w:t>
      </w:r>
    </w:p>
    <w:p w14:paraId="29C21E54" w14:textId="6C273C33" w:rsidR="00FD02C8" w:rsidRDefault="00001795" w:rsidP="00001795">
      <w:pPr>
        <w:pStyle w:val="ListBullet"/>
      </w:pPr>
      <w:r>
        <w:t>s</w:t>
      </w:r>
      <w:r w:rsidR="00FD02C8">
        <w:t>nz_uid</w:t>
      </w:r>
    </w:p>
    <w:p w14:paraId="1712365D" w14:textId="278DAE18" w:rsidR="00FD02C8" w:rsidRDefault="00001795" w:rsidP="00001795">
      <w:pPr>
        <w:pStyle w:val="ListBullet"/>
      </w:pPr>
      <w:r>
        <w:t>c</w:t>
      </w:r>
      <w:r w:rsidR="00FD02C8">
        <w:t>alendar year</w:t>
      </w:r>
    </w:p>
    <w:p w14:paraId="30BC49F4" w14:textId="58850119" w:rsidR="00FD02C8" w:rsidRDefault="00001795" w:rsidP="00001795">
      <w:pPr>
        <w:pStyle w:val="ListBullet"/>
      </w:pPr>
      <w:r>
        <w:t>t</w:t>
      </w:r>
      <w:r w:rsidR="00FD02C8">
        <w:t>otal income in calendar year</w:t>
      </w:r>
    </w:p>
    <w:p w14:paraId="426DEA03" w14:textId="58CF91E9" w:rsidR="00FD02C8" w:rsidRDefault="00001795" w:rsidP="00001795">
      <w:pPr>
        <w:pStyle w:val="ListBullet"/>
      </w:pPr>
      <w:r>
        <w:t>y</w:t>
      </w:r>
      <w:r w:rsidR="00FD02C8">
        <w:t>ear of birth</w:t>
      </w:r>
    </w:p>
    <w:p w14:paraId="0DB73CCD" w14:textId="37AC8C2A" w:rsidR="00FD02C8" w:rsidRDefault="00001795" w:rsidP="00001795">
      <w:pPr>
        <w:pStyle w:val="ListBullet"/>
      </w:pPr>
      <w:r>
        <w:t>a</w:t>
      </w:r>
      <w:r w:rsidR="00FD02C8">
        <w:t>ge</w:t>
      </w:r>
      <w:r w:rsidR="00D45E9B">
        <w:t xml:space="preserve"> in calendar year</w:t>
      </w:r>
    </w:p>
    <w:p w14:paraId="6871E52D" w14:textId="77777777" w:rsidR="00FD02C8" w:rsidRDefault="00FD02C8" w:rsidP="00FD02C8">
      <w:pPr>
        <w:rPr>
          <w:lang w:eastAsia="en-NZ"/>
        </w:rPr>
      </w:pPr>
      <w:r>
        <w:rPr>
          <w:lang w:eastAsia="en-NZ"/>
        </w:rPr>
        <w:t>This data structure is called panel data. One row per person per time period. It should be a complete panel – every person appears in every time period and every time period appears for every person. Check this now.</w:t>
      </w:r>
    </w:p>
    <w:p w14:paraId="7471E9B4" w14:textId="626ACD1E" w:rsidR="00FD02C8" w:rsidRDefault="00FD02C8" w:rsidP="00FD02C8">
      <w:pPr>
        <w:rPr>
          <w:lang w:eastAsia="en-NZ"/>
        </w:rPr>
      </w:pPr>
      <w:r>
        <w:rPr>
          <w:lang w:eastAsia="en-NZ"/>
        </w:rPr>
        <w:t>What happens in your assembly if a person does not earn any income in a calendar year? Is there no row in the data? Is there a row with NULL/missing income? Is there a row with zero income? For this analysis the ideal data has a row with zero income</w:t>
      </w:r>
      <w:r w:rsidR="00D45E9B">
        <w:rPr>
          <w:lang w:eastAsia="en-NZ"/>
        </w:rPr>
        <w:t xml:space="preserve"> this ensures we have a complete panel and simplifies our analysis.</w:t>
      </w:r>
    </w:p>
    <w:p w14:paraId="511F8FFB" w14:textId="77777777" w:rsidR="00FD02C8" w:rsidRDefault="00FD02C8" w:rsidP="00FD02C8">
      <w:pPr>
        <w:rPr>
          <w:lang w:eastAsia="en-NZ"/>
        </w:rPr>
      </w:pPr>
      <w:r>
        <w:rPr>
          <w:lang w:eastAsia="en-NZ"/>
        </w:rPr>
        <w:t>This is a good point to save all your code and delete any temporary Sandpit tables. Have you added notes or explanations to your code files? If you reopen them in a month, how will you know what they were for?</w:t>
      </w:r>
    </w:p>
    <w:p w14:paraId="2B83A18A" w14:textId="24850234" w:rsidR="00FD02C8" w:rsidRPr="00E57C26" w:rsidRDefault="00FD02C8" w:rsidP="00FD02C8">
      <w:pPr>
        <w:pStyle w:val="Heading3"/>
      </w:pPr>
      <w:r w:rsidRPr="00E57C26">
        <w:t>Analysis</w:t>
      </w:r>
    </w:p>
    <w:p w14:paraId="73D8FD07" w14:textId="57DB33A0" w:rsidR="00FD02C8" w:rsidRDefault="00FD02C8" w:rsidP="00FD02C8">
      <w:pPr>
        <w:rPr>
          <w:lang w:eastAsia="en-NZ"/>
        </w:rPr>
      </w:pPr>
      <w:r>
        <w:rPr>
          <w:lang w:eastAsia="en-NZ"/>
        </w:rPr>
        <w:t xml:space="preserve">Now that we have a table </w:t>
      </w:r>
      <w:r w:rsidR="00001795">
        <w:rPr>
          <w:lang w:eastAsia="en-NZ"/>
        </w:rPr>
        <w:t>prepared</w:t>
      </w:r>
      <w:r>
        <w:rPr>
          <w:lang w:eastAsia="en-NZ"/>
        </w:rPr>
        <w:t xml:space="preserve">, </w:t>
      </w:r>
      <w:r w:rsidR="00001795">
        <w:rPr>
          <w:lang w:eastAsia="en-NZ"/>
        </w:rPr>
        <w:t xml:space="preserve">we </w:t>
      </w:r>
      <w:r>
        <w:rPr>
          <w:lang w:eastAsia="en-NZ"/>
        </w:rPr>
        <w:t xml:space="preserve">begin by checking the quality of the data in </w:t>
      </w:r>
      <w:r w:rsidR="00001795">
        <w:rPr>
          <w:lang w:eastAsia="en-NZ"/>
        </w:rPr>
        <w:t xml:space="preserve">the </w:t>
      </w:r>
      <w:r>
        <w:rPr>
          <w:lang w:eastAsia="en-NZ"/>
        </w:rPr>
        <w:t>table.</w:t>
      </w:r>
    </w:p>
    <w:p w14:paraId="666FE3D6" w14:textId="70E6F29D" w:rsidR="00FD02C8" w:rsidRDefault="00FD02C8" w:rsidP="00001795">
      <w:pPr>
        <w:pStyle w:val="ListBullet"/>
      </w:pPr>
      <w:r>
        <w:t>Does everyone have a year of birth</w:t>
      </w:r>
      <w:r w:rsidR="00876CE6">
        <w:t xml:space="preserve"> </w:t>
      </w:r>
      <w:r>
        <w:t>/ age? How many people do not?</w:t>
      </w:r>
    </w:p>
    <w:p w14:paraId="6D8470F7" w14:textId="0FB661C5" w:rsidR="00FD02C8" w:rsidRDefault="00FD02C8" w:rsidP="00001795">
      <w:pPr>
        <w:pStyle w:val="ListBullet"/>
      </w:pPr>
      <w:r>
        <w:t xml:space="preserve">What does the income distribution look like in each year? In it similar across years? </w:t>
      </w:r>
      <w:r w:rsidR="002C25CD">
        <w:t xml:space="preserve">If a year looks </w:t>
      </w:r>
      <w:r>
        <w:t>different, what might have affected income</w:t>
      </w:r>
      <w:r w:rsidR="002C25CD">
        <w:t xml:space="preserve"> in that year</w:t>
      </w:r>
      <w:r>
        <w:t xml:space="preserve">? </w:t>
      </w:r>
      <w:r w:rsidR="002C25CD">
        <w:t xml:space="preserve">(e.g. </w:t>
      </w:r>
      <w:r>
        <w:t>pandemic lockdowns</w:t>
      </w:r>
      <w:r w:rsidR="002C25CD">
        <w:t>)</w:t>
      </w:r>
      <w:r>
        <w:t>.</w:t>
      </w:r>
    </w:p>
    <w:p w14:paraId="0CEEA6F9" w14:textId="6E55F969" w:rsidR="00FD02C8" w:rsidRDefault="00FD02C8" w:rsidP="00001795">
      <w:pPr>
        <w:pStyle w:val="ListBullet"/>
      </w:pPr>
      <w:r>
        <w:t>Check income for extreme values. Are there negative incomes? What are the largest incomes? Do these values make sense</w:t>
      </w:r>
      <w:r w:rsidR="002C25CD">
        <w:t>,</w:t>
      </w:r>
      <w:r>
        <w:t xml:space="preserve"> or </w:t>
      </w:r>
      <w:r w:rsidR="002C25CD">
        <w:t>should they be excluded from analysis?</w:t>
      </w:r>
    </w:p>
    <w:p w14:paraId="3A886005" w14:textId="77777777" w:rsidR="00FD02C8" w:rsidRDefault="00FD02C8" w:rsidP="00001795">
      <w:pPr>
        <w:pStyle w:val="ListBullet"/>
      </w:pPr>
      <w:r>
        <w:t>What is the mean or median income in each year. Is this consistent with official statistics of average incomes?</w:t>
      </w:r>
    </w:p>
    <w:p w14:paraId="1CD8772F" w14:textId="0EE5A4D3" w:rsidR="00FD02C8" w:rsidRDefault="00FD02C8" w:rsidP="00FD02C8">
      <w:pPr>
        <w:rPr>
          <w:lang w:eastAsia="en-NZ"/>
        </w:rPr>
      </w:pPr>
      <w:r>
        <w:rPr>
          <w:lang w:eastAsia="en-NZ"/>
        </w:rPr>
        <w:t>Changes in income can occur for many reasons. For this analysis we are interested in how income changes as people age.</w:t>
      </w:r>
    </w:p>
    <w:p w14:paraId="376117F9" w14:textId="77777777" w:rsidR="00FD02C8" w:rsidRDefault="00FD02C8" w:rsidP="00EE5EA0">
      <w:pPr>
        <w:pStyle w:val="ListBullet"/>
      </w:pPr>
      <w:r>
        <w:t>What does average income look like at each age?</w:t>
      </w:r>
    </w:p>
    <w:p w14:paraId="3E148531" w14:textId="1E4C96FB" w:rsidR="00FD02C8" w:rsidRDefault="002C25CD" w:rsidP="00D91B8E">
      <w:pPr>
        <w:pStyle w:val="ListBullet"/>
      </w:pPr>
      <w:r>
        <w:lastRenderedPageBreak/>
        <w:t xml:space="preserve">Graduation and retirement are </w:t>
      </w:r>
      <w:r w:rsidR="00FD02C8">
        <w:t>significant time</w:t>
      </w:r>
      <w:r>
        <w:t>s</w:t>
      </w:r>
      <w:r w:rsidR="00FD02C8">
        <w:t xml:space="preserve"> of change for many people. </w:t>
      </w:r>
      <w:r w:rsidR="00876CE6">
        <w:t xml:space="preserve">Can you observe significant changes in income around the ages where </w:t>
      </w:r>
      <w:r>
        <w:t>graduation and retirement tend to occur?</w:t>
      </w:r>
    </w:p>
    <w:p w14:paraId="0CF02006" w14:textId="307F8353" w:rsidR="00FD02C8" w:rsidRDefault="00B33B8B" w:rsidP="00B33B8B">
      <w:r>
        <w:rPr>
          <w:lang w:eastAsia="en-NZ"/>
        </w:rPr>
        <w:t xml:space="preserve">The focus of this analysis is changes in income between years. </w:t>
      </w:r>
      <w:r w:rsidR="00FD02C8">
        <w:t>Calculate changes in income between consecutive years. Classify these changes by the size of the increase or decrease.</w:t>
      </w:r>
    </w:p>
    <w:p w14:paraId="086E6A03" w14:textId="77777777" w:rsidR="00B33B8B" w:rsidRDefault="00FD02C8" w:rsidP="00EE5EA0">
      <w:pPr>
        <w:pStyle w:val="ListBullet"/>
      </w:pPr>
      <w:r>
        <w:t>What proportion of people have increases or decreases in income each year?</w:t>
      </w:r>
    </w:p>
    <w:p w14:paraId="73092F8A" w14:textId="29499F3B" w:rsidR="00FD02C8" w:rsidRDefault="00FD02C8" w:rsidP="00EE5EA0">
      <w:pPr>
        <w:pStyle w:val="ListBullet"/>
      </w:pPr>
      <w:r>
        <w:t>How does this proportion change with age?</w:t>
      </w:r>
    </w:p>
    <w:p w14:paraId="22632099" w14:textId="77777777" w:rsidR="00CA6107" w:rsidRDefault="00CA6107" w:rsidP="00CA6107">
      <w:pPr>
        <w:rPr>
          <w:lang w:eastAsia="en-NZ"/>
        </w:rPr>
      </w:pPr>
      <w:r>
        <w:rPr>
          <w:lang w:eastAsia="en-NZ"/>
        </w:rPr>
        <w:t>As SQL only produces tables of numbers, copying these into Excel is an effective way to visualise them. The easiest way to transfer data: right click on results &gt; select all &gt; copy with headers &gt; paste in Excel. Pivot tables can be a useful way to rearrange summarised data from SQL once it has been copied into Excel.</w:t>
      </w:r>
    </w:p>
    <w:p w14:paraId="4FE66240" w14:textId="77777777" w:rsidR="00CA6107" w:rsidRDefault="00CA6107" w:rsidP="00CA6107">
      <w:pPr>
        <w:rPr>
          <w:lang w:eastAsia="en-NZ"/>
        </w:rPr>
      </w:pPr>
      <w:r>
        <w:rPr>
          <w:lang w:eastAsia="en-NZ"/>
        </w:rPr>
        <w:t>Don’t copy all the raw data into Excel. Copying in large amounts of data can cause Excel to freeze or crash. It is more efficient to get SQL to prepare summarised data and then copy the summary into Excel for visualisation.</w:t>
      </w:r>
    </w:p>
    <w:p w14:paraId="545414D4" w14:textId="77777777" w:rsidR="00CA6107" w:rsidRDefault="00CA6107" w:rsidP="00CA6107">
      <w:pPr>
        <w:rPr>
          <w:lang w:eastAsia="en-NZ"/>
        </w:rPr>
      </w:pPr>
      <w:r>
        <w:rPr>
          <w:lang w:eastAsia="en-NZ"/>
        </w:rPr>
        <w:t>Write notes as you go. What insights did you gain? What code and what visualisations did you use to get those insights?</w:t>
      </w:r>
    </w:p>
    <w:p w14:paraId="598C8C1D" w14:textId="53BECC25" w:rsidR="00FD02C8" w:rsidRDefault="00FD02C8" w:rsidP="00FD02C8">
      <w:pPr>
        <w:pStyle w:val="Heading3"/>
      </w:pPr>
      <w:r>
        <w:t>Output</w:t>
      </w:r>
    </w:p>
    <w:p w14:paraId="069012A0" w14:textId="7FEB23C4" w:rsidR="00FD02C8" w:rsidRDefault="00FD02C8" w:rsidP="00FD02C8">
      <w:pPr>
        <w:rPr>
          <w:lang w:eastAsia="en-NZ"/>
        </w:rPr>
      </w:pPr>
      <w:r>
        <w:rPr>
          <w:lang w:eastAsia="en-NZ"/>
        </w:rPr>
        <w:t xml:space="preserve">Look back at your analysis, what were the </w:t>
      </w:r>
      <w:r w:rsidR="000C111B">
        <w:rPr>
          <w:lang w:eastAsia="en-NZ"/>
        </w:rPr>
        <w:t>results</w:t>
      </w:r>
      <w:r>
        <w:rPr>
          <w:lang w:eastAsia="en-NZ"/>
        </w:rPr>
        <w:t xml:space="preserve"> that produced the most useful insights</w:t>
      </w:r>
      <w:r w:rsidR="00585252">
        <w:rPr>
          <w:lang w:eastAsia="en-NZ"/>
        </w:rPr>
        <w:t>?</w:t>
      </w:r>
      <w:r>
        <w:rPr>
          <w:lang w:eastAsia="en-NZ"/>
        </w:rPr>
        <w:t xml:space="preserve"> These are the </w:t>
      </w:r>
      <w:r w:rsidR="000C111B">
        <w:rPr>
          <w:lang w:eastAsia="en-NZ"/>
        </w:rPr>
        <w:t xml:space="preserve">results </w:t>
      </w:r>
      <w:r>
        <w:rPr>
          <w:lang w:eastAsia="en-NZ"/>
        </w:rPr>
        <w:t>you will need to submit for output checking.</w:t>
      </w:r>
    </w:p>
    <w:p w14:paraId="60273C18" w14:textId="3F09C729" w:rsidR="00FD02C8" w:rsidRDefault="00FD02C8" w:rsidP="00FD02C8">
      <w:pPr>
        <w:rPr>
          <w:lang w:eastAsia="en-NZ"/>
        </w:rPr>
      </w:pPr>
      <w:r>
        <w:rPr>
          <w:lang w:eastAsia="en-NZ"/>
        </w:rPr>
        <w:t xml:space="preserve">All the rules for outputting results from the data lab are covered in the </w:t>
      </w:r>
      <w:r w:rsidR="000C111B">
        <w:rPr>
          <w:lang w:eastAsia="en-NZ"/>
        </w:rPr>
        <w:t>M</w:t>
      </w:r>
      <w:r>
        <w:rPr>
          <w:lang w:eastAsia="en-NZ"/>
        </w:rPr>
        <w:t xml:space="preserve">icrodata </w:t>
      </w:r>
      <w:r w:rsidR="000C111B">
        <w:rPr>
          <w:lang w:eastAsia="en-NZ"/>
        </w:rPr>
        <w:t>O</w:t>
      </w:r>
      <w:r>
        <w:rPr>
          <w:lang w:eastAsia="en-NZ"/>
        </w:rPr>
        <w:t xml:space="preserve">utput </w:t>
      </w:r>
      <w:r w:rsidR="000C111B">
        <w:rPr>
          <w:lang w:eastAsia="en-NZ"/>
        </w:rPr>
        <w:t>G</w:t>
      </w:r>
      <w:r>
        <w:rPr>
          <w:lang w:eastAsia="en-NZ"/>
        </w:rPr>
        <w:t>uide. There are several key rules that are most important:</w:t>
      </w:r>
    </w:p>
    <w:p w14:paraId="5C3958DB" w14:textId="77777777" w:rsidR="00FD02C8" w:rsidRDefault="00FD02C8" w:rsidP="000820B6">
      <w:pPr>
        <w:pStyle w:val="ListBullet"/>
      </w:pPr>
      <w:r>
        <w:t>When counting people, groups of size less than 6 must be suppressed.</w:t>
      </w:r>
    </w:p>
    <w:p w14:paraId="1F12B83B" w14:textId="77777777" w:rsidR="00FD02C8" w:rsidRDefault="00FD02C8" w:rsidP="000820B6">
      <w:pPr>
        <w:pStyle w:val="ListBullet"/>
      </w:pPr>
      <w:r>
        <w:t>When counting people, counts must be randomly rounded to base 3 (RR3) after suppression.</w:t>
      </w:r>
    </w:p>
    <w:p w14:paraId="2C326DC7" w14:textId="60FB4AD5" w:rsidR="00FD02C8" w:rsidRDefault="00FD02C8" w:rsidP="000820B6">
      <w:pPr>
        <w:pStyle w:val="ListBullet"/>
      </w:pPr>
      <w:r>
        <w:t>When giving a total for a group of people (e.g. total income), there must be at least 20 people who</w:t>
      </w:r>
      <w:r w:rsidR="000820B6">
        <w:t>se</w:t>
      </w:r>
      <w:r>
        <w:t xml:space="preserve"> individual values combine to make the total.</w:t>
      </w:r>
    </w:p>
    <w:p w14:paraId="25AA2391" w14:textId="6185B07D" w:rsidR="00FD02C8" w:rsidRDefault="00FD02C8" w:rsidP="00FD02C8">
      <w:pPr>
        <w:rPr>
          <w:lang w:eastAsia="en-NZ"/>
        </w:rPr>
      </w:pPr>
      <w:r>
        <w:rPr>
          <w:lang w:eastAsia="en-NZ"/>
        </w:rPr>
        <w:t>When preparing output</w:t>
      </w:r>
      <w:r w:rsidR="00585252">
        <w:rPr>
          <w:lang w:eastAsia="en-NZ"/>
        </w:rPr>
        <w:t>,</w:t>
      </w:r>
      <w:r>
        <w:rPr>
          <w:lang w:eastAsia="en-NZ"/>
        </w:rPr>
        <w:t xml:space="preserve"> you may need to create age groups or income bands so that when you produce a summary table of counts there are enough people in each group to output.</w:t>
      </w:r>
    </w:p>
    <w:p w14:paraId="4FF9235E" w14:textId="59AA87F3" w:rsidR="00FD02C8" w:rsidRDefault="00FD02C8" w:rsidP="00FD02C8">
      <w:pPr>
        <w:pStyle w:val="Heading3"/>
      </w:pPr>
      <w:r>
        <w:t>Extension</w:t>
      </w:r>
    </w:p>
    <w:p w14:paraId="23CEB9A6" w14:textId="77777777" w:rsidR="00FD02C8" w:rsidRDefault="00FD02C8" w:rsidP="00FD02C8">
      <w:pPr>
        <w:rPr>
          <w:lang w:eastAsia="en-NZ"/>
        </w:rPr>
      </w:pPr>
      <w:r>
        <w:rPr>
          <w:lang w:eastAsia="en-NZ"/>
        </w:rPr>
        <w:t>How would you adapt your analysis to handle each of the following:</w:t>
      </w:r>
    </w:p>
    <w:p w14:paraId="4CB4C961" w14:textId="0D00ECB0" w:rsidR="00FD02C8" w:rsidRDefault="00FD02C8" w:rsidP="00EF5377">
      <w:pPr>
        <w:pStyle w:val="ListBullet"/>
      </w:pPr>
      <w:r>
        <w:t xml:space="preserve">Analyse income from </w:t>
      </w:r>
      <w:r w:rsidR="000C111B">
        <w:t xml:space="preserve">only </w:t>
      </w:r>
      <w:r>
        <w:t>wages and salaries instead of total income?</w:t>
      </w:r>
    </w:p>
    <w:p w14:paraId="4E9E714B" w14:textId="77777777" w:rsidR="00FD02C8" w:rsidRDefault="00FD02C8" w:rsidP="00EF5377">
      <w:pPr>
        <w:pStyle w:val="ListBullet"/>
      </w:pPr>
      <w:r>
        <w:t>Change the time period in your analysis to add or remove a year?</w:t>
      </w:r>
    </w:p>
    <w:p w14:paraId="2F6D2908" w14:textId="42BBE248" w:rsidR="00FD02C8" w:rsidRDefault="00FD02C8" w:rsidP="00EF5377">
      <w:pPr>
        <w:pStyle w:val="ListBullet"/>
      </w:pPr>
      <w:r>
        <w:t xml:space="preserve">Consider changes in income by sex/gender, ethnicity, or </w:t>
      </w:r>
      <w:r w:rsidR="00585252">
        <w:t>industry of employment</w:t>
      </w:r>
      <w:r>
        <w:t>?</w:t>
      </w:r>
    </w:p>
    <w:p w14:paraId="69A7798B" w14:textId="58EEBCE2" w:rsidR="00FD02C8" w:rsidRDefault="00FD02C8">
      <w:pPr>
        <w:rPr>
          <w:lang w:eastAsia="en-NZ"/>
        </w:rPr>
      </w:pPr>
      <w:r>
        <w:rPr>
          <w:lang w:eastAsia="en-NZ"/>
        </w:rPr>
        <w:br w:type="page"/>
      </w:r>
    </w:p>
    <w:p w14:paraId="2D94D27E" w14:textId="538C74DB" w:rsidR="00FD02C8" w:rsidRPr="00FD02C8" w:rsidRDefault="0076432A" w:rsidP="00FD02C8">
      <w:pPr>
        <w:pStyle w:val="Heading2"/>
      </w:pPr>
      <w:bookmarkStart w:id="27" w:name="_Toc187069003"/>
      <w:r>
        <w:lastRenderedPageBreak/>
        <w:t>Analysis 3</w:t>
      </w:r>
      <w:r w:rsidR="00FD02C8">
        <w:t xml:space="preserve">: Consistent </w:t>
      </w:r>
      <w:r w:rsidR="00E972F4">
        <w:t>cultural affiliation</w:t>
      </w:r>
      <w:bookmarkEnd w:id="27"/>
    </w:p>
    <w:p w14:paraId="67A35A57" w14:textId="5BABDA2A" w:rsidR="00D578B1" w:rsidRDefault="00D578B1" w:rsidP="00D578B1">
      <w:pPr>
        <w:rPr>
          <w:lang w:eastAsia="en-NZ"/>
        </w:rPr>
      </w:pPr>
      <w:r>
        <w:rPr>
          <w:lang w:eastAsia="en-NZ"/>
        </w:rPr>
        <w:t xml:space="preserve">The </w:t>
      </w:r>
      <w:r w:rsidR="00D2765E">
        <w:rPr>
          <w:lang w:eastAsia="en-NZ"/>
        </w:rPr>
        <w:t>purpose</w:t>
      </w:r>
      <w:r>
        <w:rPr>
          <w:lang w:eastAsia="en-NZ"/>
        </w:rPr>
        <w:t xml:space="preserve"> of this analysis is to understand how often children report the same ethnicity as their parents.</w:t>
      </w:r>
    </w:p>
    <w:p w14:paraId="00CDA855" w14:textId="77777777" w:rsidR="00D578B1" w:rsidRDefault="00D578B1" w:rsidP="00D578B1">
      <w:pPr>
        <w:rPr>
          <w:lang w:eastAsia="en-NZ"/>
        </w:rPr>
      </w:pPr>
      <w:r>
        <w:rPr>
          <w:lang w:eastAsia="en-NZ"/>
        </w:rPr>
        <w:t>The learning goals for this analysis are:</w:t>
      </w:r>
    </w:p>
    <w:p w14:paraId="678F5B90" w14:textId="77777777" w:rsidR="00D578B1" w:rsidRDefault="00D578B1" w:rsidP="009777E3">
      <w:pPr>
        <w:pStyle w:val="ListBullet"/>
        <w:numPr>
          <w:ilvl w:val="0"/>
          <w:numId w:val="47"/>
        </w:numPr>
      </w:pPr>
      <w:r>
        <w:t>Comparing data sources and ensuring consistency</w:t>
      </w:r>
    </w:p>
    <w:p w14:paraId="01B89BBA" w14:textId="77777777" w:rsidR="00D578B1" w:rsidRDefault="00D578B1" w:rsidP="009777E3">
      <w:pPr>
        <w:pStyle w:val="ListBullet"/>
        <w:numPr>
          <w:ilvl w:val="0"/>
          <w:numId w:val="47"/>
        </w:numPr>
      </w:pPr>
      <w:r>
        <w:t>Conducting analysis at relationship level</w:t>
      </w:r>
    </w:p>
    <w:p w14:paraId="223ADE14" w14:textId="77777777" w:rsidR="00D578B1" w:rsidRDefault="00D578B1" w:rsidP="009777E3">
      <w:pPr>
        <w:pStyle w:val="ListBullet"/>
        <w:numPr>
          <w:ilvl w:val="0"/>
          <w:numId w:val="47"/>
        </w:numPr>
      </w:pPr>
      <w:r>
        <w:t>Data cleaning</w:t>
      </w:r>
    </w:p>
    <w:p w14:paraId="47665EE3" w14:textId="77777777" w:rsidR="00D578B1" w:rsidRDefault="00D578B1" w:rsidP="009777E3">
      <w:pPr>
        <w:pStyle w:val="ListBullet"/>
        <w:numPr>
          <w:ilvl w:val="0"/>
          <w:numId w:val="47"/>
        </w:numPr>
      </w:pPr>
      <w:r>
        <w:t>Preparing results for output checking</w:t>
      </w:r>
    </w:p>
    <w:p w14:paraId="0D386699" w14:textId="6336E5C3" w:rsidR="00FD02C8" w:rsidRDefault="00FD02C8" w:rsidP="00FD02C8">
      <w:pPr>
        <w:pStyle w:val="Heading3"/>
      </w:pPr>
      <w:r>
        <w:t>Defining relationships</w:t>
      </w:r>
    </w:p>
    <w:p w14:paraId="3ADC7E1C" w14:textId="749E2A99" w:rsidR="00830871" w:rsidRDefault="00FD02C8" w:rsidP="00FD02C8">
      <w:pPr>
        <w:rPr>
          <w:lang w:eastAsia="en-NZ"/>
        </w:rPr>
      </w:pPr>
      <w:r>
        <w:rPr>
          <w:lang w:eastAsia="en-NZ"/>
        </w:rPr>
        <w:t xml:space="preserve">To compare </w:t>
      </w:r>
      <w:r w:rsidR="00115B51">
        <w:rPr>
          <w:lang w:eastAsia="en-NZ"/>
        </w:rPr>
        <w:t xml:space="preserve">the </w:t>
      </w:r>
      <w:r w:rsidR="00830871">
        <w:rPr>
          <w:lang w:eastAsia="en-NZ"/>
        </w:rPr>
        <w:t xml:space="preserve">ethnicities </w:t>
      </w:r>
      <w:r w:rsidR="00115B51">
        <w:rPr>
          <w:lang w:eastAsia="en-NZ"/>
        </w:rPr>
        <w:t xml:space="preserve">of </w:t>
      </w:r>
      <w:r>
        <w:rPr>
          <w:lang w:eastAsia="en-NZ"/>
        </w:rPr>
        <w:t>children and parent</w:t>
      </w:r>
      <w:r w:rsidR="00830871">
        <w:rPr>
          <w:lang w:eastAsia="en-NZ"/>
        </w:rPr>
        <w:t>s</w:t>
      </w:r>
      <w:r>
        <w:rPr>
          <w:lang w:eastAsia="en-NZ"/>
        </w:rPr>
        <w:t xml:space="preserve"> we need links between </w:t>
      </w:r>
      <w:r w:rsidR="00115B51">
        <w:rPr>
          <w:lang w:eastAsia="en-NZ"/>
        </w:rPr>
        <w:t>them</w:t>
      </w:r>
      <w:r>
        <w:rPr>
          <w:lang w:eastAsia="en-NZ"/>
        </w:rPr>
        <w:t xml:space="preserve">. </w:t>
      </w:r>
      <w:r w:rsidR="00830871">
        <w:rPr>
          <w:lang w:eastAsia="en-NZ"/>
        </w:rPr>
        <w:t xml:space="preserve">Take a look at the </w:t>
      </w:r>
      <w:proofErr w:type="spellStart"/>
      <w:r w:rsidR="00830871">
        <w:rPr>
          <w:lang w:eastAsia="en-NZ"/>
        </w:rPr>
        <w:t>personal_details</w:t>
      </w:r>
      <w:proofErr w:type="spellEnd"/>
      <w:r w:rsidR="00830871">
        <w:rPr>
          <w:lang w:eastAsia="en-NZ"/>
        </w:rPr>
        <w:t xml:space="preserve"> table in the data schema.</w:t>
      </w:r>
    </w:p>
    <w:p w14:paraId="35071968" w14:textId="2DAB29FA" w:rsidR="00830871" w:rsidRDefault="00830871" w:rsidP="00830871">
      <w:pPr>
        <w:pStyle w:val="ListBullet"/>
      </w:pPr>
      <w:r>
        <w:t>Observe how this table contains both ethnicity information and parent snz_uid values.</w:t>
      </w:r>
    </w:p>
    <w:p w14:paraId="15ED2B61" w14:textId="798A0D8F" w:rsidR="00667805" w:rsidRDefault="00667805" w:rsidP="00830871">
      <w:pPr>
        <w:pStyle w:val="ListBullet"/>
      </w:pPr>
      <w:r>
        <w:t xml:space="preserve">Ethnicity information is spread across multiple columns. Why is this? Because people can have more than one ethnicity. </w:t>
      </w:r>
      <w:r w:rsidR="00730EF7">
        <w:t>Check h</w:t>
      </w:r>
      <w:r>
        <w:t xml:space="preserve">ow </w:t>
      </w:r>
      <w:r w:rsidR="00730EF7">
        <w:t xml:space="preserve">often </w:t>
      </w:r>
      <w:r>
        <w:t>people have multiple ethnicities</w:t>
      </w:r>
      <w:r w:rsidR="00181428">
        <w:t>.</w:t>
      </w:r>
    </w:p>
    <w:p w14:paraId="3DCD471A" w14:textId="55E99F28" w:rsidR="00851DB2" w:rsidRDefault="00851DB2" w:rsidP="00830871">
      <w:pPr>
        <w:pStyle w:val="ListBullet"/>
      </w:pPr>
      <w:r>
        <w:t>Ethnicity information can exist at three different levels of detail. What level of detail is available in this table? If more than one level of detail is available, which level will you use?</w:t>
      </w:r>
    </w:p>
    <w:p w14:paraId="655FEAB5" w14:textId="3ACA0416" w:rsidR="00830871" w:rsidRDefault="00830871" w:rsidP="00830871">
      <w:pPr>
        <w:pStyle w:val="ListBullet"/>
      </w:pPr>
      <w:r>
        <w:t>If this table contains all the information we need, why is further data preparation needed? Because the data is not structured in the best format for our analysis. We need to compare parent and child ethnicity – this needs both ethnicity values as part of the same record.</w:t>
      </w:r>
    </w:p>
    <w:p w14:paraId="19512633" w14:textId="50109C7A" w:rsidR="00DC5FD0" w:rsidRDefault="00830871" w:rsidP="00FD02C8">
      <w:pPr>
        <w:rPr>
          <w:lang w:eastAsia="en-NZ"/>
        </w:rPr>
      </w:pPr>
      <w:r>
        <w:rPr>
          <w:lang w:eastAsia="en-NZ"/>
        </w:rPr>
        <w:t xml:space="preserve">Begin by defining relationships. </w:t>
      </w:r>
      <w:r w:rsidR="00FD02C8" w:rsidRPr="00512895">
        <w:rPr>
          <w:lang w:eastAsia="en-NZ"/>
        </w:rPr>
        <w:t xml:space="preserve">Write and save </w:t>
      </w:r>
      <w:r w:rsidR="00FD02C8">
        <w:rPr>
          <w:lang w:eastAsia="en-NZ"/>
        </w:rPr>
        <w:t xml:space="preserve">a </w:t>
      </w:r>
      <w:r w:rsidR="00FD02C8" w:rsidRPr="00512895">
        <w:rPr>
          <w:lang w:eastAsia="en-NZ"/>
        </w:rPr>
        <w:t xml:space="preserve">list of </w:t>
      </w:r>
      <w:r w:rsidR="00FD02C8">
        <w:rPr>
          <w:lang w:eastAsia="en-NZ"/>
        </w:rPr>
        <w:t xml:space="preserve">pairs of </w:t>
      </w:r>
      <w:proofErr w:type="spellStart"/>
      <w:r w:rsidR="00FD02C8">
        <w:rPr>
          <w:lang w:eastAsia="en-NZ"/>
        </w:rPr>
        <w:t>child_</w:t>
      </w:r>
      <w:r w:rsidR="00FD02C8" w:rsidRPr="00512895">
        <w:rPr>
          <w:lang w:eastAsia="en-NZ"/>
        </w:rPr>
        <w:t>snz_uid</w:t>
      </w:r>
      <w:proofErr w:type="spellEnd"/>
      <w:r w:rsidR="00FD02C8" w:rsidRPr="00512895">
        <w:rPr>
          <w:lang w:eastAsia="en-NZ"/>
        </w:rPr>
        <w:t xml:space="preserve"> </w:t>
      </w:r>
      <w:r w:rsidR="00FD02C8">
        <w:rPr>
          <w:lang w:eastAsia="en-NZ"/>
        </w:rPr>
        <w:t xml:space="preserve">and </w:t>
      </w:r>
      <w:proofErr w:type="spellStart"/>
      <w:r w:rsidR="00FD02C8">
        <w:rPr>
          <w:lang w:eastAsia="en-NZ"/>
        </w:rPr>
        <w:t>parent_snz_uid</w:t>
      </w:r>
      <w:proofErr w:type="spellEnd"/>
      <w:r w:rsidR="00FD02C8">
        <w:rPr>
          <w:lang w:eastAsia="en-NZ"/>
        </w:rPr>
        <w:t>.</w:t>
      </w:r>
      <w:r>
        <w:rPr>
          <w:lang w:eastAsia="en-NZ"/>
        </w:rPr>
        <w:t xml:space="preserve"> </w:t>
      </w:r>
      <w:r w:rsidR="007D14E7">
        <w:rPr>
          <w:lang w:eastAsia="en-NZ"/>
        </w:rPr>
        <w:t xml:space="preserve">Where a record has two </w:t>
      </w:r>
      <w:proofErr w:type="spellStart"/>
      <w:r w:rsidR="007D14E7">
        <w:rPr>
          <w:lang w:eastAsia="en-NZ"/>
        </w:rPr>
        <w:t>parent_snz_uid</w:t>
      </w:r>
      <w:proofErr w:type="spellEnd"/>
      <w:r w:rsidR="007D14E7">
        <w:rPr>
          <w:lang w:eastAsia="en-NZ"/>
        </w:rPr>
        <w:t xml:space="preserve"> values, then one record in the </w:t>
      </w:r>
      <w:proofErr w:type="spellStart"/>
      <w:r w:rsidR="007D14E7">
        <w:rPr>
          <w:lang w:eastAsia="en-NZ"/>
        </w:rPr>
        <w:t>personal_details</w:t>
      </w:r>
      <w:proofErr w:type="spellEnd"/>
      <w:r w:rsidR="007D14E7">
        <w:rPr>
          <w:lang w:eastAsia="en-NZ"/>
        </w:rPr>
        <w:t xml:space="preserve"> should become two records in our relationship table.</w:t>
      </w:r>
    </w:p>
    <w:p w14:paraId="461CCD1E" w14:textId="284FDD85" w:rsidR="00FD02C8" w:rsidRDefault="00FD02C8" w:rsidP="00FD02C8">
      <w:pPr>
        <w:rPr>
          <w:lang w:eastAsia="en-NZ"/>
        </w:rPr>
      </w:pPr>
      <w:r>
        <w:rPr>
          <w:lang w:eastAsia="en-NZ"/>
        </w:rPr>
        <w:t xml:space="preserve">Every </w:t>
      </w:r>
      <w:r w:rsidR="007D14E7">
        <w:rPr>
          <w:lang w:eastAsia="en-NZ"/>
        </w:rPr>
        <w:t xml:space="preserve">parent-child </w:t>
      </w:r>
      <w:r>
        <w:rPr>
          <w:lang w:eastAsia="en-NZ"/>
        </w:rPr>
        <w:t xml:space="preserve">pair should be unique, but the same snz_uid may appear multiple times in the </w:t>
      </w:r>
      <w:proofErr w:type="spellStart"/>
      <w:r>
        <w:rPr>
          <w:lang w:eastAsia="en-NZ"/>
        </w:rPr>
        <w:t>child_snz_uid</w:t>
      </w:r>
      <w:proofErr w:type="spellEnd"/>
      <w:r>
        <w:rPr>
          <w:lang w:eastAsia="en-NZ"/>
        </w:rPr>
        <w:t xml:space="preserve"> column and multiple times in the </w:t>
      </w:r>
      <w:proofErr w:type="spellStart"/>
      <w:r>
        <w:rPr>
          <w:lang w:eastAsia="en-NZ"/>
        </w:rPr>
        <w:t>parent_snz_uid</w:t>
      </w:r>
      <w:proofErr w:type="spellEnd"/>
      <w:r>
        <w:rPr>
          <w:lang w:eastAsia="en-NZ"/>
        </w:rPr>
        <w:t xml:space="preserve"> column. Some snz_</w:t>
      </w:r>
      <w:r w:rsidR="00730EF7">
        <w:rPr>
          <w:lang w:eastAsia="en-NZ"/>
        </w:rPr>
        <w:t>u</w:t>
      </w:r>
      <w:r>
        <w:rPr>
          <w:lang w:eastAsia="en-NZ"/>
        </w:rPr>
        <w:t>id values may appear in both columns.</w:t>
      </w:r>
    </w:p>
    <w:p w14:paraId="59F5DDF3" w14:textId="5479AD97" w:rsidR="00FD02C8" w:rsidRDefault="00FD02C8" w:rsidP="00D578B1">
      <w:pPr>
        <w:pStyle w:val="ListBullet"/>
      </w:pPr>
      <w:r>
        <w:t xml:space="preserve">Why </w:t>
      </w:r>
      <w:r w:rsidR="009777E3">
        <w:t>are individual snz_uid values not unique</w:t>
      </w:r>
      <w:r>
        <w:t xml:space="preserve">? Because the unit for our analysis is </w:t>
      </w:r>
      <w:r w:rsidR="009777E3">
        <w:t xml:space="preserve">not the individual but </w:t>
      </w:r>
      <w:r>
        <w:t>the parent-child pair.</w:t>
      </w:r>
    </w:p>
    <w:p w14:paraId="48509C40" w14:textId="77777777" w:rsidR="00FD02C8" w:rsidRDefault="00FD02C8" w:rsidP="00D578B1">
      <w:pPr>
        <w:pStyle w:val="ListBullet"/>
      </w:pPr>
      <w:r>
        <w:t>How would you check how many parents appear more than once?</w:t>
      </w:r>
    </w:p>
    <w:p w14:paraId="617AF836" w14:textId="42679046" w:rsidR="00FD02C8" w:rsidRPr="00F148E1" w:rsidRDefault="00FD02C8" w:rsidP="00FD02C8">
      <w:pPr>
        <w:pStyle w:val="Heading3"/>
      </w:pPr>
      <w:r w:rsidRPr="00F148E1">
        <w:t>Assembl</w:t>
      </w:r>
      <w:r w:rsidR="00E270BB">
        <w:t>e</w:t>
      </w:r>
      <w:r w:rsidRPr="00F148E1">
        <w:t xml:space="preserve"> together</w:t>
      </w:r>
    </w:p>
    <w:p w14:paraId="45911CDD" w14:textId="72140ABA" w:rsidR="00FD02C8" w:rsidRDefault="007E2945" w:rsidP="00FD02C8">
      <w:pPr>
        <w:rPr>
          <w:lang w:eastAsia="en-NZ"/>
        </w:rPr>
      </w:pPr>
      <w:r>
        <w:rPr>
          <w:lang w:eastAsia="en-NZ"/>
        </w:rPr>
        <w:t xml:space="preserve">With our parent-child relationship table and demographic information in the </w:t>
      </w:r>
      <w:proofErr w:type="spellStart"/>
      <w:r>
        <w:rPr>
          <w:lang w:eastAsia="en-NZ"/>
        </w:rPr>
        <w:t>personal_details</w:t>
      </w:r>
      <w:proofErr w:type="spellEnd"/>
      <w:r>
        <w:rPr>
          <w:lang w:eastAsia="en-NZ"/>
        </w:rPr>
        <w:t xml:space="preserve"> table, w</w:t>
      </w:r>
      <w:r w:rsidR="00EA73D7">
        <w:rPr>
          <w:lang w:eastAsia="en-NZ"/>
        </w:rPr>
        <w:t xml:space="preserve">e are now ready to </w:t>
      </w:r>
      <w:r>
        <w:rPr>
          <w:lang w:eastAsia="en-NZ"/>
        </w:rPr>
        <w:t xml:space="preserve">assemble </w:t>
      </w:r>
      <w:r w:rsidR="00EA73D7">
        <w:rPr>
          <w:lang w:eastAsia="en-NZ"/>
        </w:rPr>
        <w:t>a table for analysis. Starting from parent-child relationship</w:t>
      </w:r>
      <w:r w:rsidR="009C2E36">
        <w:rPr>
          <w:lang w:eastAsia="en-NZ"/>
        </w:rPr>
        <w:t>s</w:t>
      </w:r>
      <w:r w:rsidR="00EA73D7">
        <w:rPr>
          <w:lang w:eastAsia="en-NZ"/>
        </w:rPr>
        <w:t>, we can join ethnicity for parents</w:t>
      </w:r>
      <w:r w:rsidR="009777E3">
        <w:rPr>
          <w:lang w:eastAsia="en-NZ"/>
        </w:rPr>
        <w:t>, and then for</w:t>
      </w:r>
      <w:r w:rsidR="00EA73D7">
        <w:rPr>
          <w:lang w:eastAsia="en-NZ"/>
        </w:rPr>
        <w:t xml:space="preserve"> children</w:t>
      </w:r>
      <w:r w:rsidR="009777E3">
        <w:rPr>
          <w:lang w:eastAsia="en-NZ"/>
        </w:rPr>
        <w:t>,</w:t>
      </w:r>
      <w:r w:rsidR="00EA73D7">
        <w:rPr>
          <w:lang w:eastAsia="en-NZ"/>
        </w:rPr>
        <w:t xml:space="preserve"> on to the table. </w:t>
      </w:r>
      <w:r w:rsidR="001F6D2B">
        <w:rPr>
          <w:lang w:eastAsia="en-NZ"/>
        </w:rPr>
        <w:t xml:space="preserve">Save the result into the Sandpit. </w:t>
      </w:r>
      <w:r w:rsidR="00FD02C8">
        <w:rPr>
          <w:lang w:eastAsia="en-NZ"/>
        </w:rPr>
        <w:t>The end result should have columns like this:</w:t>
      </w:r>
    </w:p>
    <w:p w14:paraId="74AAF4B7" w14:textId="1B64404F" w:rsidR="00FD02C8" w:rsidRDefault="009C2E36" w:rsidP="00D578B1">
      <w:pPr>
        <w:pStyle w:val="ListBullet"/>
      </w:pPr>
      <w:proofErr w:type="spellStart"/>
      <w:r>
        <w:t>p</w:t>
      </w:r>
      <w:r w:rsidR="00FD02C8">
        <w:t>arent</w:t>
      </w:r>
      <w:r>
        <w:t>_</w:t>
      </w:r>
      <w:r w:rsidR="00FD02C8">
        <w:t>snz_uid</w:t>
      </w:r>
      <w:proofErr w:type="spellEnd"/>
    </w:p>
    <w:p w14:paraId="5D7AF3E9" w14:textId="61D55AA8" w:rsidR="00FD02C8" w:rsidRDefault="009C2E36" w:rsidP="00D578B1">
      <w:pPr>
        <w:pStyle w:val="ListBullet"/>
      </w:pPr>
      <w:proofErr w:type="spellStart"/>
      <w:r>
        <w:t>c</w:t>
      </w:r>
      <w:r w:rsidR="00FD02C8">
        <w:t>hild</w:t>
      </w:r>
      <w:r>
        <w:t>_</w:t>
      </w:r>
      <w:r w:rsidR="00FD02C8">
        <w:t>snz_uid</w:t>
      </w:r>
      <w:proofErr w:type="spellEnd"/>
    </w:p>
    <w:p w14:paraId="307D187E" w14:textId="5E60029B" w:rsidR="009C2E36" w:rsidRDefault="009C2E36" w:rsidP="009C2E36">
      <w:pPr>
        <w:pStyle w:val="ListBullet"/>
      </w:pPr>
      <w:r>
        <w:t>parent</w:t>
      </w:r>
      <w:r w:rsidR="00D558F4">
        <w:t>’s</w:t>
      </w:r>
      <w:r>
        <w:t xml:space="preserve"> ethnicit</w:t>
      </w:r>
      <w:r w:rsidR="00851DB2">
        <w:t>ies</w:t>
      </w:r>
    </w:p>
    <w:p w14:paraId="50EC0CFB" w14:textId="26849E24" w:rsidR="00FD02C8" w:rsidRDefault="009C2E36" w:rsidP="00D578B1">
      <w:pPr>
        <w:pStyle w:val="ListBullet"/>
      </w:pPr>
      <w:r>
        <w:lastRenderedPageBreak/>
        <w:t>child</w:t>
      </w:r>
      <w:r w:rsidR="00D558F4">
        <w:t>’s</w:t>
      </w:r>
      <w:r>
        <w:t xml:space="preserve"> </w:t>
      </w:r>
      <w:r w:rsidR="00D558F4">
        <w:t>ethnicities</w:t>
      </w:r>
    </w:p>
    <w:p w14:paraId="3EA8630C" w14:textId="77777777" w:rsidR="00FD02C8" w:rsidRDefault="00FD02C8" w:rsidP="00FD02C8">
      <w:pPr>
        <w:rPr>
          <w:lang w:eastAsia="en-NZ"/>
        </w:rPr>
      </w:pPr>
      <w:r>
        <w:rPr>
          <w:lang w:eastAsia="en-NZ"/>
        </w:rPr>
        <w:t>This is a good point to save all your code and delete any temporary Sandpit tables. Have you added notes or explanations to your code files? If you reopen them in a month, how will you know what they were for?</w:t>
      </w:r>
    </w:p>
    <w:p w14:paraId="7BB9664F" w14:textId="34B1B235" w:rsidR="00FD02C8" w:rsidRPr="00E57C26" w:rsidRDefault="00FD02C8" w:rsidP="00FD02C8">
      <w:pPr>
        <w:pStyle w:val="Heading3"/>
      </w:pPr>
      <w:r w:rsidRPr="00E57C26">
        <w:t>Analysis</w:t>
      </w:r>
    </w:p>
    <w:p w14:paraId="1296E0EF" w14:textId="76B7693F" w:rsidR="00FD02C8" w:rsidRDefault="00FD02C8" w:rsidP="00FD02C8">
      <w:pPr>
        <w:rPr>
          <w:lang w:eastAsia="en-NZ"/>
        </w:rPr>
      </w:pPr>
      <w:r>
        <w:rPr>
          <w:lang w:eastAsia="en-NZ"/>
        </w:rPr>
        <w:t xml:space="preserve">We want to know whether children share their parent’s </w:t>
      </w:r>
      <w:r w:rsidR="00963046">
        <w:rPr>
          <w:lang w:eastAsia="en-NZ"/>
        </w:rPr>
        <w:t>ethnicity</w:t>
      </w:r>
      <w:r>
        <w:rPr>
          <w:lang w:eastAsia="en-NZ"/>
        </w:rPr>
        <w:t>.</w:t>
      </w:r>
    </w:p>
    <w:p w14:paraId="413FEA98" w14:textId="36C3D506" w:rsidR="00FD02C8" w:rsidRDefault="00FD02C8" w:rsidP="00756A47">
      <w:pPr>
        <w:pStyle w:val="ListBullet"/>
      </w:pPr>
      <w:r>
        <w:t xml:space="preserve">Add an indicator to your table for whether the parent and child have </w:t>
      </w:r>
      <w:r w:rsidR="0048505F">
        <w:t xml:space="preserve">at least one ethnicity the same. Add another indicator for having all </w:t>
      </w:r>
      <w:r w:rsidR="00963046">
        <w:t>ethnici</w:t>
      </w:r>
      <w:r w:rsidR="0048505F">
        <w:t>ties the same</w:t>
      </w:r>
      <w:r>
        <w:t>.</w:t>
      </w:r>
    </w:p>
    <w:p w14:paraId="4C17A4C8" w14:textId="3719737C" w:rsidR="00FD02C8" w:rsidRDefault="00963046" w:rsidP="00756A47">
      <w:pPr>
        <w:pStyle w:val="ListBullet"/>
      </w:pPr>
      <w:r>
        <w:t>Using th</w:t>
      </w:r>
      <w:r w:rsidR="0048505F">
        <w:t>ese</w:t>
      </w:r>
      <w:r>
        <w:t xml:space="preserve"> indicator</w:t>
      </w:r>
      <w:r w:rsidR="0048505F">
        <w:t>s</w:t>
      </w:r>
      <w:r>
        <w:t>, h</w:t>
      </w:r>
      <w:r w:rsidR="00FD02C8">
        <w:t xml:space="preserve">ow many children share </w:t>
      </w:r>
      <w:r w:rsidR="00667805">
        <w:t xml:space="preserve">ethnicities </w:t>
      </w:r>
      <w:r w:rsidR="00FD02C8">
        <w:t>with their parents?</w:t>
      </w:r>
    </w:p>
    <w:p w14:paraId="42196526" w14:textId="79F6E87A" w:rsidR="00FD02C8" w:rsidRDefault="00FD02C8" w:rsidP="00756A47">
      <w:pPr>
        <w:pStyle w:val="ListBullet"/>
      </w:pPr>
      <w:r>
        <w:t xml:space="preserve">How many children share </w:t>
      </w:r>
      <w:r w:rsidR="00667805">
        <w:t xml:space="preserve">ethnicity </w:t>
      </w:r>
      <w:r>
        <w:t>with one parent but not with the other?</w:t>
      </w:r>
    </w:p>
    <w:p w14:paraId="67C5CC25" w14:textId="66703429" w:rsidR="00667805" w:rsidRDefault="00667805" w:rsidP="00756A47">
      <w:pPr>
        <w:pStyle w:val="ListBullet"/>
      </w:pPr>
      <w:r>
        <w:t>Are certain ethnicities more likely to be share</w:t>
      </w:r>
      <w:r w:rsidR="0048505F">
        <w:t>d</w:t>
      </w:r>
      <w:r>
        <w:t xml:space="preserve"> by the parent and their child?</w:t>
      </w:r>
    </w:p>
    <w:p w14:paraId="634A2A22" w14:textId="2DCB5F1D" w:rsidR="00FD02C8" w:rsidRDefault="00FD02C8" w:rsidP="00FD02C8">
      <w:pPr>
        <w:rPr>
          <w:lang w:eastAsia="en-NZ"/>
        </w:rPr>
      </w:pPr>
      <w:r>
        <w:rPr>
          <w:lang w:eastAsia="en-NZ"/>
        </w:rPr>
        <w:t xml:space="preserve">We are most interested in the proportion of parent-child relationships that are consistent or inconsistent. However, it is easiest to produce counts </w:t>
      </w:r>
      <w:r w:rsidR="00166423">
        <w:rPr>
          <w:lang w:eastAsia="en-NZ"/>
        </w:rPr>
        <w:t>in</w:t>
      </w:r>
      <w:r>
        <w:rPr>
          <w:lang w:eastAsia="en-NZ"/>
        </w:rPr>
        <w:t xml:space="preserve"> SQL.</w:t>
      </w:r>
      <w:r w:rsidR="00521BE8">
        <w:rPr>
          <w:lang w:eastAsia="en-NZ"/>
        </w:rPr>
        <w:t xml:space="preserve"> Try coping these counts from SQL into Excel to calculate proportions or visualise them. The easiest way to transfer data: right click on results &gt; select all &gt; copy with headers &gt; paste in Excel.</w:t>
      </w:r>
    </w:p>
    <w:p w14:paraId="08466844" w14:textId="77777777" w:rsidR="00FD02C8" w:rsidRDefault="00FD02C8" w:rsidP="00FD02C8">
      <w:pPr>
        <w:rPr>
          <w:lang w:eastAsia="en-NZ"/>
        </w:rPr>
      </w:pPr>
      <w:r>
        <w:rPr>
          <w:lang w:eastAsia="en-NZ"/>
        </w:rPr>
        <w:t>Make sure you write notes as you go. What insights did you gain? What code and what visualisations did you use to get those insights?</w:t>
      </w:r>
    </w:p>
    <w:p w14:paraId="6C0C9E35" w14:textId="200E70AD" w:rsidR="00FD02C8" w:rsidRDefault="00FD02C8" w:rsidP="00FD02C8">
      <w:pPr>
        <w:pStyle w:val="Heading3"/>
      </w:pPr>
      <w:r>
        <w:t>Output</w:t>
      </w:r>
    </w:p>
    <w:p w14:paraId="05DBF7A1" w14:textId="77777777" w:rsidR="00730EF7" w:rsidRDefault="00730EF7" w:rsidP="00730EF7">
      <w:pPr>
        <w:rPr>
          <w:lang w:eastAsia="en-NZ"/>
        </w:rPr>
      </w:pPr>
      <w:r>
        <w:rPr>
          <w:lang w:eastAsia="en-NZ"/>
        </w:rPr>
        <w:t>Look back at your analysis, what were the results that produced the most useful insights? These are the results you should submit for output checking. All results that are removed from the data lab must go through output checking by Stats NZ to confirm they are safe for release.</w:t>
      </w:r>
    </w:p>
    <w:p w14:paraId="61D6747A" w14:textId="77777777" w:rsidR="00166423" w:rsidRDefault="00166423" w:rsidP="00166423">
      <w:pPr>
        <w:rPr>
          <w:lang w:eastAsia="en-NZ"/>
        </w:rPr>
      </w:pPr>
      <w:r>
        <w:rPr>
          <w:lang w:eastAsia="en-NZ"/>
        </w:rPr>
        <w:t>The easiest results to output are numeric tables containing counts and totals. All the rules for outputting results from the data lab are covered in the microdata output guide. There are several key rules that are most important:</w:t>
      </w:r>
    </w:p>
    <w:p w14:paraId="7B3F67B9" w14:textId="77777777" w:rsidR="00166423" w:rsidRDefault="00166423" w:rsidP="00166423">
      <w:pPr>
        <w:pStyle w:val="ListBullet"/>
      </w:pPr>
      <w:r>
        <w:t>When counting people, groups of size less than 6 must be suppressed.</w:t>
      </w:r>
    </w:p>
    <w:p w14:paraId="4A7B2AA1" w14:textId="77777777" w:rsidR="00166423" w:rsidRDefault="00166423" w:rsidP="00166423">
      <w:pPr>
        <w:pStyle w:val="ListBullet"/>
      </w:pPr>
      <w:r>
        <w:t>When counting people, counts must be randomly rounded to base 3 (RR3) after suppression.</w:t>
      </w:r>
    </w:p>
    <w:p w14:paraId="721F373B" w14:textId="77777777" w:rsidR="00166423" w:rsidRDefault="00166423" w:rsidP="00166423">
      <w:pPr>
        <w:pStyle w:val="ListBullet"/>
      </w:pPr>
      <w:r>
        <w:t>When giving a total for a group of people (e.g. total income), there must be at least 20 people whose individual values combine to make the total.</w:t>
      </w:r>
    </w:p>
    <w:p w14:paraId="03C01696" w14:textId="77777777" w:rsidR="00730EF7" w:rsidRDefault="00730EF7" w:rsidP="00730EF7">
      <w:pPr>
        <w:rPr>
          <w:lang w:eastAsia="en-NZ"/>
        </w:rPr>
      </w:pPr>
      <w:r>
        <w:rPr>
          <w:lang w:eastAsia="en-NZ"/>
        </w:rPr>
        <w:t>Once you have prepared your output submit it to Stats NZ for checking. If Stats NZ staff cannot confirm that it meets all the rules, then you will have to fix your submission and resubmit.</w:t>
      </w:r>
    </w:p>
    <w:p w14:paraId="7B2F1A82" w14:textId="77777777" w:rsidR="00730EF7" w:rsidRDefault="00730EF7" w:rsidP="00730EF7">
      <w:pPr>
        <w:pStyle w:val="ListBullet"/>
      </w:pPr>
      <w:r>
        <w:t>There is an output checking tool that you can use to pre-check your own submission. This assesses your submission against the most common rules.</w:t>
      </w:r>
    </w:p>
    <w:p w14:paraId="5918D8E6" w14:textId="77777777" w:rsidR="00730EF7" w:rsidRDefault="00730EF7" w:rsidP="00730EF7">
      <w:pPr>
        <w:pStyle w:val="ListBullet"/>
      </w:pPr>
      <w:r>
        <w:t>Another way to practice is to have a colleague review your prepared file. Can they understand what you have done without any explanation? The easier you can make it for Stats NZ staff to understand your file, the faster it is for them to check it and give it back to you.</w:t>
      </w:r>
    </w:p>
    <w:p w14:paraId="5AA71C5B" w14:textId="34714631" w:rsidR="00FD02C8" w:rsidRDefault="00FD02C8" w:rsidP="00FD02C8">
      <w:pPr>
        <w:pStyle w:val="Heading3"/>
      </w:pPr>
      <w:r>
        <w:lastRenderedPageBreak/>
        <w:t>Extension</w:t>
      </w:r>
    </w:p>
    <w:p w14:paraId="67116719" w14:textId="39DB426C" w:rsidR="00155B2E" w:rsidRDefault="00463FDA" w:rsidP="00155B2E">
      <w:pPr>
        <w:pStyle w:val="ListBullet"/>
      </w:pPr>
      <w:r>
        <w:t>Differences in ethnicity could vary with the quality of the data source. Census is often considered the best source for self-report of demographic information.</w:t>
      </w:r>
      <w:r>
        <w:br/>
      </w:r>
      <w:r w:rsidR="00155B2E">
        <w:t xml:space="preserve">How would you adapt the analysis to use </w:t>
      </w:r>
      <w:r w:rsidR="004172B9">
        <w:t xml:space="preserve">only </w:t>
      </w:r>
      <w:r w:rsidR="00155B2E">
        <w:t>ethnicity information from a census?</w:t>
      </w:r>
    </w:p>
    <w:p w14:paraId="591FE26B" w14:textId="32B8F522" w:rsidR="00FD02C8" w:rsidRDefault="00FD02C8" w:rsidP="002C4FA2">
      <w:pPr>
        <w:pStyle w:val="ListBullet"/>
      </w:pPr>
      <w:r>
        <w:t>Suppose you wanted to change from parent-child relationships to grandparent-child relationships.</w:t>
      </w:r>
      <w:r w:rsidR="00463FDA">
        <w:br/>
      </w:r>
      <w:r>
        <w:t>How would you adapt your method to do this?</w:t>
      </w:r>
    </w:p>
    <w:p w14:paraId="373E1B95" w14:textId="23622A26" w:rsidR="00FD02C8" w:rsidRDefault="00FD02C8" w:rsidP="003F630A">
      <w:pPr>
        <w:pStyle w:val="ListBullet"/>
      </w:pPr>
      <w:r>
        <w:t>Where children are young, parents may fill out</w:t>
      </w:r>
      <w:r w:rsidR="004172B9">
        <w:t xml:space="preserve"> forms</w:t>
      </w:r>
      <w:r>
        <w:t xml:space="preserve"> for them. This means that consistent answers may reflect only the parent’s perspective, </w:t>
      </w:r>
      <w:r w:rsidR="00155B2E">
        <w:t>not</w:t>
      </w:r>
      <w:r>
        <w:t xml:space="preserve"> consistency between the parent’s and child’s perspectives.</w:t>
      </w:r>
      <w:r w:rsidR="00463FDA">
        <w:br/>
      </w:r>
      <w:r>
        <w:t xml:space="preserve">How would you filter your </w:t>
      </w:r>
      <w:r w:rsidR="00155B2E">
        <w:t>data</w:t>
      </w:r>
      <w:r>
        <w:t xml:space="preserve"> to </w:t>
      </w:r>
      <w:r w:rsidR="00155B2E">
        <w:t xml:space="preserve">include only </w:t>
      </w:r>
      <w:r>
        <w:t xml:space="preserve">children who are old enough to </w:t>
      </w:r>
      <w:r w:rsidR="00155B2E">
        <w:t>decide on their own ethnicity separate from their parents?</w:t>
      </w:r>
    </w:p>
    <w:p w14:paraId="7AA7771E" w14:textId="77777777" w:rsidR="00B807BC" w:rsidRDefault="00B807BC" w:rsidP="00B807BC"/>
    <w:p w14:paraId="4D54AF40" w14:textId="77777777" w:rsidR="00B37280" w:rsidRDefault="00B37280" w:rsidP="00B807BC"/>
    <w:p w14:paraId="4F793ADB" w14:textId="59169AF9" w:rsidR="00DC5FD0" w:rsidRDefault="00B807BC" w:rsidP="00DC5FD0">
      <w:pPr>
        <w:pStyle w:val="Heading3"/>
      </w:pPr>
      <w:r>
        <w:t xml:space="preserve">Alternative option: </w:t>
      </w:r>
      <w:r w:rsidR="00DC5FD0">
        <w:t>iwi affiliation</w:t>
      </w:r>
    </w:p>
    <w:p w14:paraId="14309CDF" w14:textId="6C1635FE" w:rsidR="00C67CC5" w:rsidRDefault="00C67CC5" w:rsidP="00BE4108">
      <w:r>
        <w:t xml:space="preserve">The original design of this </w:t>
      </w:r>
      <w:r w:rsidR="00B807BC">
        <w:t xml:space="preserve">practice </w:t>
      </w:r>
      <w:r>
        <w:t>analysis was written for iwi analysts</w:t>
      </w:r>
      <w:r w:rsidR="00B807BC">
        <w:t xml:space="preserve"> and used iwi affiliation instead of ethnicity</w:t>
      </w:r>
      <w:r w:rsidR="00D20854">
        <w:t xml:space="preserve"> to consider consistent whakapapa</w:t>
      </w:r>
      <w:r>
        <w:t>. However, use of iwi affiliation data is subject to additional constraints and considerations</w:t>
      </w:r>
      <w:r w:rsidR="00BE4108">
        <w:t>, so w</w:t>
      </w:r>
      <w:r>
        <w:t xml:space="preserve">e do not recommend it as </w:t>
      </w:r>
      <w:r w:rsidR="00BE4108">
        <w:t xml:space="preserve">a </w:t>
      </w:r>
      <w:r>
        <w:t>practice data source for researchers in general.</w:t>
      </w:r>
      <w:r w:rsidR="00BE4108">
        <w:t xml:space="preserve"> Below we provide some guidance on adapting this </w:t>
      </w:r>
      <w:r>
        <w:t>analysis to consider iwi affiliation where it is appropriate for a researcher to do so.</w:t>
      </w:r>
    </w:p>
    <w:p w14:paraId="70AE1611" w14:textId="62AB9A10" w:rsidR="00C67CC5" w:rsidRDefault="00D20854" w:rsidP="00C67CC5">
      <w:pPr>
        <w:rPr>
          <w:lang w:eastAsia="en-NZ"/>
        </w:rPr>
      </w:pPr>
      <w:r>
        <w:rPr>
          <w:lang w:eastAsia="en-NZ"/>
        </w:rPr>
        <w:t>Census data provides the best source of iwi affiliation data in the IDI. Creating the most complete measure requires combining data across more than one census.</w:t>
      </w:r>
    </w:p>
    <w:p w14:paraId="6EFBB961" w14:textId="72386F36" w:rsidR="00DC5FD0" w:rsidRDefault="00DC5FD0" w:rsidP="00DC5FD0">
      <w:pPr>
        <w:pStyle w:val="ListBullet"/>
      </w:pPr>
      <w:r>
        <w:t xml:space="preserve">Review the </w:t>
      </w:r>
      <w:r w:rsidR="00D20854">
        <w:t>individual c</w:t>
      </w:r>
      <w:r>
        <w:t xml:space="preserve">ensus tables and </w:t>
      </w:r>
      <w:r w:rsidR="00D20854">
        <w:t xml:space="preserve">their </w:t>
      </w:r>
      <w:r>
        <w:t>available columns. Locate columns that contain iwi affiliation information.</w:t>
      </w:r>
    </w:p>
    <w:p w14:paraId="4A03A75D" w14:textId="4D0F7167" w:rsidR="00DC5FD0" w:rsidRDefault="00DC5FD0" w:rsidP="00DC5FD0">
      <w:pPr>
        <w:pStyle w:val="ListBullet"/>
      </w:pPr>
      <w:r>
        <w:t xml:space="preserve">People can affiliate to more than one iwi. How is this handled in the data? </w:t>
      </w:r>
      <w:r w:rsidR="00D20854">
        <w:t>There are three likely options: m</w:t>
      </w:r>
      <w:r>
        <w:t xml:space="preserve">ultiple rows per person, multiple </w:t>
      </w:r>
      <w:r w:rsidR="00D20854">
        <w:t xml:space="preserve">iwi </w:t>
      </w:r>
      <w:r>
        <w:t>columns</w:t>
      </w:r>
      <w:r w:rsidR="00D20854">
        <w:t>, or a single delimited column.</w:t>
      </w:r>
    </w:p>
    <w:p w14:paraId="09386EA2" w14:textId="7D20B7AB" w:rsidR="00DC5FD0" w:rsidRDefault="00DC5FD0" w:rsidP="00DC5FD0">
      <w:pPr>
        <w:pStyle w:val="ListBullet"/>
      </w:pPr>
      <w:r>
        <w:t xml:space="preserve">Iwi information </w:t>
      </w:r>
      <w:r w:rsidR="00D20854">
        <w:t>may be</w:t>
      </w:r>
      <w:r>
        <w:t xml:space="preserve"> stored as numeric codes. </w:t>
      </w:r>
      <w:r w:rsidR="00D20854">
        <w:t>You will n</w:t>
      </w:r>
      <w:r>
        <w:t>eed to locate metadata that will translate numeric codes into recognisable names.</w:t>
      </w:r>
    </w:p>
    <w:p w14:paraId="6EA1273E" w14:textId="50423C63" w:rsidR="00DC5FD0" w:rsidRDefault="00D20854" w:rsidP="00DC5FD0">
      <w:pPr>
        <w:pStyle w:val="BodyText"/>
        <w:rPr>
          <w:lang w:eastAsia="en-NZ"/>
        </w:rPr>
      </w:pPr>
      <w:r>
        <w:rPr>
          <w:lang w:eastAsia="en-NZ"/>
        </w:rPr>
        <w:t>When reviewing metadata to understand numeric codes it is important to consider that t</w:t>
      </w:r>
      <w:r w:rsidR="00DC5FD0">
        <w:rPr>
          <w:lang w:eastAsia="en-NZ"/>
        </w:rPr>
        <w:t xml:space="preserve">he classification used for iwi may have changed between </w:t>
      </w:r>
      <w:r>
        <w:rPr>
          <w:lang w:eastAsia="en-NZ"/>
        </w:rPr>
        <w:t>censuses</w:t>
      </w:r>
      <w:r w:rsidR="00DC5FD0">
        <w:rPr>
          <w:lang w:eastAsia="en-NZ"/>
        </w:rPr>
        <w:t>. Compar</w:t>
      </w:r>
      <w:r>
        <w:rPr>
          <w:lang w:eastAsia="en-NZ"/>
        </w:rPr>
        <w:t>ing</w:t>
      </w:r>
      <w:r w:rsidR="00DC5FD0">
        <w:rPr>
          <w:lang w:eastAsia="en-NZ"/>
        </w:rPr>
        <w:t xml:space="preserve"> the classifications</w:t>
      </w:r>
      <w:r>
        <w:rPr>
          <w:lang w:eastAsia="en-NZ"/>
        </w:rPr>
        <w:t>:</w:t>
      </w:r>
    </w:p>
    <w:p w14:paraId="376B7281" w14:textId="222F6433" w:rsidR="00DC5FD0" w:rsidRDefault="00D20854" w:rsidP="00DC5FD0">
      <w:pPr>
        <w:pStyle w:val="ListBullet"/>
      </w:pPr>
      <w:r>
        <w:t xml:space="preserve">Is there a </w:t>
      </w:r>
      <w:r w:rsidR="00DC5FD0">
        <w:t>common classification that you can use for both sources</w:t>
      </w:r>
      <w:r>
        <w:t>?</w:t>
      </w:r>
    </w:p>
    <w:p w14:paraId="6B83DABE" w14:textId="1F9621F3" w:rsidR="00D20854" w:rsidRDefault="00D20854" w:rsidP="00DC5FD0">
      <w:pPr>
        <w:pStyle w:val="ListBullet"/>
      </w:pPr>
      <w:r>
        <w:t>With iwi-specific knowledge, can you determine which codes should be combined when working with more than one source.</w:t>
      </w:r>
    </w:p>
    <w:p w14:paraId="2110849E" w14:textId="5992776D" w:rsidR="00DC5FD0" w:rsidRDefault="00DC5FD0" w:rsidP="00DC5FD0">
      <w:pPr>
        <w:rPr>
          <w:lang w:eastAsia="en-NZ"/>
        </w:rPr>
      </w:pPr>
      <w:r>
        <w:rPr>
          <w:lang w:eastAsia="en-NZ"/>
        </w:rPr>
        <w:t xml:space="preserve">Write and save your prepared iwi affiliation information. This should be a list of snz_uid </w:t>
      </w:r>
      <w:r w:rsidR="00D20854">
        <w:rPr>
          <w:lang w:eastAsia="en-NZ"/>
        </w:rPr>
        <w:t xml:space="preserve">values </w:t>
      </w:r>
      <w:r>
        <w:rPr>
          <w:lang w:eastAsia="en-NZ"/>
        </w:rPr>
        <w:t>and the iwi they affiliate to.</w:t>
      </w:r>
    </w:p>
    <w:p w14:paraId="11BC5F84" w14:textId="4A0BB2EB" w:rsidR="00DC5FD0" w:rsidRDefault="00D20854" w:rsidP="00DC5FD0">
      <w:pPr>
        <w:pStyle w:val="ListBullet"/>
      </w:pPr>
      <w:r>
        <w:t xml:space="preserve">Where </w:t>
      </w:r>
      <w:r w:rsidR="00DC5FD0">
        <w:t xml:space="preserve">the same person </w:t>
      </w:r>
      <w:r>
        <w:t xml:space="preserve">has responded to more than one census </w:t>
      </w:r>
      <w:r w:rsidR="00DC5FD0">
        <w:t>there could be duplicate information when combin</w:t>
      </w:r>
      <w:r>
        <w:t>ing</w:t>
      </w:r>
      <w:r w:rsidR="00DC5FD0">
        <w:t xml:space="preserve"> data sources. How would you check for the presence of duplicates? How will you ensure that your prepared data does not include duplicate info</w:t>
      </w:r>
      <w:r>
        <w:t>?</w:t>
      </w:r>
    </w:p>
    <w:p w14:paraId="59FFDA3A" w14:textId="77777777" w:rsidR="00FD02C8" w:rsidRDefault="00FD02C8" w:rsidP="009B2EC0"/>
    <w:sectPr w:rsidR="00FD02C8" w:rsidSect="00C95FA4">
      <w:footerReference w:type="default" r:id="rId11"/>
      <w:headerReference w:type="first" r:id="rId12"/>
      <w:footerReference w:type="first" r:id="rId13"/>
      <w:pgSz w:w="11906" w:h="16838" w:code="9"/>
      <w:pgMar w:top="1134" w:right="1134" w:bottom="1134" w:left="1134"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B9245" w14:textId="77777777" w:rsidR="004648D8" w:rsidRDefault="004648D8" w:rsidP="009B2EC0">
      <w:r>
        <w:separator/>
      </w:r>
    </w:p>
    <w:p w14:paraId="37E74D44" w14:textId="77777777" w:rsidR="004648D8" w:rsidRDefault="004648D8" w:rsidP="009B2EC0"/>
    <w:p w14:paraId="3F8BF3CF" w14:textId="77777777" w:rsidR="004648D8" w:rsidRDefault="004648D8" w:rsidP="009B2EC0"/>
  </w:endnote>
  <w:endnote w:type="continuationSeparator" w:id="0">
    <w:p w14:paraId="7F5316F8" w14:textId="77777777" w:rsidR="004648D8" w:rsidRDefault="004648D8" w:rsidP="009B2EC0">
      <w:r>
        <w:continuationSeparator/>
      </w:r>
    </w:p>
    <w:p w14:paraId="31A51ACF" w14:textId="77777777" w:rsidR="004648D8" w:rsidRDefault="004648D8" w:rsidP="009B2EC0"/>
    <w:p w14:paraId="260254A3" w14:textId="77777777" w:rsidR="004648D8" w:rsidRDefault="004648D8" w:rsidP="009B2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6D5C" w14:textId="005B3522" w:rsidR="00E220E9" w:rsidRPr="00C95FA4" w:rsidRDefault="00CA365B" w:rsidP="00C95FA4">
    <w:pPr>
      <w:pStyle w:val="Footer"/>
    </w:pPr>
    <w:r>
      <w:t>Analyst’s foundation: Developing skills in integrated data research</w:t>
    </w:r>
    <w:r w:rsidR="00BE1ABB" w:rsidRPr="00C95FA4">
      <w:ptab w:relativeTo="margin" w:alignment="right" w:leader="none"/>
    </w:r>
    <w:r w:rsidR="007D35D0" w:rsidRPr="00C95FA4">
      <w:t xml:space="preserve">PAGE </w:t>
    </w:r>
    <w:r w:rsidR="00BE1ABB" w:rsidRPr="00C95FA4">
      <w:fldChar w:fldCharType="begin"/>
    </w:r>
    <w:r w:rsidR="00BE1ABB" w:rsidRPr="00C95FA4">
      <w:instrText xml:space="preserve"> PAGE  \* Arabic  \* MERGEFORMAT </w:instrText>
    </w:r>
    <w:r w:rsidR="00BE1ABB" w:rsidRPr="00C95FA4">
      <w:fldChar w:fldCharType="separate"/>
    </w:r>
    <w:r w:rsidR="00AC4B88" w:rsidRPr="00C95FA4">
      <w:t>5</w:t>
    </w:r>
    <w:r w:rsidR="00BE1ABB" w:rsidRPr="00C95FA4">
      <w:fldChar w:fldCharType="end"/>
    </w:r>
    <w:r w:rsidR="00105982" w:rsidRPr="00C95FA4">
      <w:t xml:space="preserve"> of </w:t>
    </w:r>
    <w:fldSimple w:instr=" NUMPAGES  \* Arabic  \* MERGEFORMAT ">
      <w:r w:rsidR="00AC4B88" w:rsidRPr="00C95FA4">
        <w:t>5</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645C" w14:textId="5526F0F2" w:rsidR="00283EA9" w:rsidRDefault="00B124CE">
    <w:pPr>
      <w:pStyle w:val="Footer"/>
    </w:pPr>
    <w:r>
      <w:rPr>
        <w:noProof/>
      </w:rPr>
      <w:drawing>
        <wp:anchor distT="0" distB="0" distL="114300" distR="114300" simplePos="0" relativeHeight="251660288" behindDoc="0" locked="0" layoutInCell="1" allowOverlap="1" wp14:anchorId="40EBC08E" wp14:editId="615E1E9C">
          <wp:simplePos x="0" y="0"/>
          <wp:positionH relativeFrom="margin">
            <wp:align>left</wp:align>
          </wp:positionH>
          <wp:positionV relativeFrom="paragraph">
            <wp:posOffset>-448310</wp:posOffset>
          </wp:positionV>
          <wp:extent cx="1981200" cy="329720"/>
          <wp:effectExtent l="0" t="0" r="0" b="0"/>
          <wp:wrapNone/>
          <wp:docPr id="16461885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32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EA9">
      <w:rPr>
        <w:noProof/>
      </w:rPr>
      <mc:AlternateContent>
        <mc:Choice Requires="wps">
          <w:drawing>
            <wp:anchor distT="0" distB="0" distL="114300" distR="114300" simplePos="0" relativeHeight="251659264" behindDoc="0" locked="0" layoutInCell="1" allowOverlap="1" wp14:anchorId="29365BF3" wp14:editId="093F1488">
              <wp:simplePos x="0" y="0"/>
              <wp:positionH relativeFrom="column">
                <wp:posOffset>-167640</wp:posOffset>
              </wp:positionH>
              <wp:positionV relativeFrom="paragraph">
                <wp:posOffset>-505460</wp:posOffset>
              </wp:positionV>
              <wp:extent cx="2400300" cy="466725"/>
              <wp:effectExtent l="0" t="0" r="0" b="9525"/>
              <wp:wrapNone/>
              <wp:docPr id="1829567486" name="Rectangle 4"/>
              <wp:cNvGraphicFramePr/>
              <a:graphic xmlns:a="http://schemas.openxmlformats.org/drawingml/2006/main">
                <a:graphicData uri="http://schemas.microsoft.com/office/word/2010/wordprocessingShape">
                  <wps:wsp>
                    <wps:cNvSpPr/>
                    <wps:spPr>
                      <a:xfrm>
                        <a:off x="0" y="0"/>
                        <a:ext cx="2400300" cy="4667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D154FC" id="Rectangle 4" o:spid="_x0000_s1026" style="position:absolute;margin-left:-13.2pt;margin-top:-39.8pt;width:189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" fillcolor="white [321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17177" w14:textId="77777777" w:rsidR="004648D8" w:rsidRPr="00D31C95" w:rsidRDefault="004648D8" w:rsidP="009B2EC0">
      <w:r w:rsidRPr="00D31C95">
        <w:separator/>
      </w:r>
    </w:p>
    <w:p w14:paraId="4E9ABF97" w14:textId="77777777" w:rsidR="004648D8" w:rsidRDefault="004648D8" w:rsidP="009B2EC0"/>
  </w:footnote>
  <w:footnote w:type="continuationSeparator" w:id="0">
    <w:p w14:paraId="3486F1DE" w14:textId="77777777" w:rsidR="004648D8" w:rsidRPr="00D31C95" w:rsidRDefault="004648D8" w:rsidP="009B2EC0">
      <w:r w:rsidRPr="00D31C95">
        <w:continuationSeparator/>
      </w:r>
    </w:p>
    <w:p w14:paraId="37F9B17C" w14:textId="77777777" w:rsidR="004648D8" w:rsidRDefault="004648D8" w:rsidP="009B2E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C52B" w14:textId="20EA3CB0" w:rsidR="00D77983" w:rsidRDefault="006367C6" w:rsidP="009B2EC0">
    <w:r w:rsidRPr="00C95FA4">
      <w:rPr>
        <w:noProof/>
      </w:rPr>
      <w:drawing>
        <wp:anchor distT="0" distB="0" distL="114300" distR="114300" simplePos="0" relativeHeight="251657728" behindDoc="1" locked="0" layoutInCell="1" allowOverlap="1" wp14:anchorId="022F912A" wp14:editId="0F286F58">
          <wp:simplePos x="0" y="0"/>
          <wp:positionH relativeFrom="column">
            <wp:posOffset>-730723</wp:posOffset>
          </wp:positionH>
          <wp:positionV relativeFrom="page">
            <wp:posOffset>10633</wp:posOffset>
          </wp:positionV>
          <wp:extent cx="7562928" cy="10702497"/>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7562928" cy="107024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4460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02E8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B018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3E54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8C8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A846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48D5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4A1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1AB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E54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13F5C"/>
    <w:multiLevelType w:val="hybridMultilevel"/>
    <w:tmpl w:val="5EBE07E0"/>
    <w:lvl w:ilvl="0" w:tplc="C0E83AC8">
      <w:numFmt w:val="bullet"/>
      <w:lvlText w:val="•"/>
      <w:lvlJc w:val="left"/>
      <w:pPr>
        <w:ind w:left="720" w:hanging="720"/>
      </w:pPr>
      <w:rPr>
        <w:rFonts w:ascii="Verdana" w:eastAsia="Calibri" w:hAnsi="Verdana" w:cs="Aria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0AF32D2E"/>
    <w:multiLevelType w:val="hybridMultilevel"/>
    <w:tmpl w:val="58A2D9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DE838D2"/>
    <w:multiLevelType w:val="hybridMultilevel"/>
    <w:tmpl w:val="9934F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8C1918"/>
    <w:multiLevelType w:val="hybridMultilevel"/>
    <w:tmpl w:val="C0E6D712"/>
    <w:lvl w:ilvl="0" w:tplc="E87C67DC">
      <w:start w:val="2024"/>
      <w:numFmt w:val="bullet"/>
      <w:lvlText w:val=""/>
      <w:lvlJc w:val="left"/>
      <w:pPr>
        <w:ind w:left="720" w:hanging="360"/>
      </w:pPr>
      <w:rPr>
        <w:rFonts w:ascii="Symbol" w:eastAsiaTheme="minorHAnsi" w:hAnsi="Symbol"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5B20ECB"/>
    <w:multiLevelType w:val="hybridMultilevel"/>
    <w:tmpl w:val="7C2E85C0"/>
    <w:lvl w:ilvl="0" w:tplc="D0F60CB0">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987E43"/>
    <w:multiLevelType w:val="hybridMultilevel"/>
    <w:tmpl w:val="A3D0D958"/>
    <w:lvl w:ilvl="0" w:tplc="068A220C">
      <w:start w:val="1"/>
      <w:numFmt w:val="bullet"/>
      <w:lvlText w:val=""/>
      <w:lvlJc w:val="left"/>
      <w:pPr>
        <w:ind w:left="720" w:hanging="360"/>
      </w:pPr>
      <w:rPr>
        <w:rFonts w:ascii="Wingdings" w:eastAsiaTheme="minorEastAsia" w:hAnsi="Wingding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B276393"/>
    <w:multiLevelType w:val="multilevel"/>
    <w:tmpl w:val="76366166"/>
    <w:lvl w:ilvl="0">
      <w:start w:val="1"/>
      <w:numFmt w:val="bullet"/>
      <w:lvlText w:val=""/>
      <w:lvlJc w:val="left"/>
      <w:pPr>
        <w:ind w:left="360" w:hanging="360"/>
      </w:pPr>
      <w:rPr>
        <w:rFonts w:ascii="Symbol" w:hAnsi="Symbol" w:hint="default"/>
        <w:color w:val="3A9CAE"/>
      </w:rPr>
    </w:lvl>
    <w:lvl w:ilvl="1">
      <w:start w:val="1"/>
      <w:numFmt w:val="bullet"/>
      <w:lvlText w:val="»"/>
      <w:lvlJc w:val="left"/>
      <w:pPr>
        <w:tabs>
          <w:tab w:val="num" w:pos="680"/>
        </w:tabs>
        <w:ind w:left="680" w:hanging="340"/>
      </w:pPr>
      <w:rPr>
        <w:rFonts w:ascii="Times New Roman" w:hAnsi="Times New Roman" w:cs="Times New Roman" w:hint="default"/>
        <w:color w:val="26567F" w:themeColor="accent1"/>
        <w:sz w:val="22"/>
      </w:rPr>
    </w:lvl>
    <w:lvl w:ilvl="2">
      <w:start w:val="1"/>
      <w:numFmt w:val="bullet"/>
      <w:lvlText w:val="▪"/>
      <w:lvlJc w:val="left"/>
      <w:pPr>
        <w:tabs>
          <w:tab w:val="num" w:pos="1020"/>
        </w:tabs>
        <w:ind w:left="1020" w:hanging="340"/>
      </w:pPr>
      <w:rPr>
        <w:rFonts w:ascii="Times New Roman" w:hAnsi="Times New Roman" w:cs="Times New Roman" w:hint="default"/>
        <w:color w:val="26567F" w:themeColor="accent1"/>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color w:val="auto"/>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17" w15:restartNumberingAfterBreak="0">
    <w:nsid w:val="1EF37BFF"/>
    <w:multiLevelType w:val="hybridMultilevel"/>
    <w:tmpl w:val="09D486EA"/>
    <w:lvl w:ilvl="0" w:tplc="C4EAC8FC">
      <w:numFmt w:val="bullet"/>
      <w:lvlText w:val=""/>
      <w:lvlJc w:val="left"/>
      <w:pPr>
        <w:ind w:left="720" w:hanging="360"/>
      </w:pPr>
      <w:rPr>
        <w:rFonts w:ascii="Symbol" w:eastAsiaTheme="minorEastAsia" w:hAnsi="Symbol"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00F0B48"/>
    <w:multiLevelType w:val="hybridMultilevel"/>
    <w:tmpl w:val="A81A6A54"/>
    <w:lvl w:ilvl="0" w:tplc="41D4CB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C6014B"/>
    <w:multiLevelType w:val="hybridMultilevel"/>
    <w:tmpl w:val="FBD48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CF4396"/>
    <w:multiLevelType w:val="hybridMultilevel"/>
    <w:tmpl w:val="C4F817BE"/>
    <w:lvl w:ilvl="0" w:tplc="B1964CAC">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272155FD"/>
    <w:multiLevelType w:val="hybridMultilevel"/>
    <w:tmpl w:val="BFD86D2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29D46B2E"/>
    <w:multiLevelType w:val="hybridMultilevel"/>
    <w:tmpl w:val="94B45EAC"/>
    <w:lvl w:ilvl="0" w:tplc="877ACC1A">
      <w:start w:val="1"/>
      <w:numFmt w:val="bullet"/>
      <w:lvlText w:val="-"/>
      <w:lvlJc w:val="left"/>
      <w:pPr>
        <w:ind w:left="720" w:hanging="360"/>
      </w:pPr>
      <w:rPr>
        <w:rFonts w:ascii="Calibri" w:eastAsiaTheme="minorEastAsia"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23608FA"/>
    <w:multiLevelType w:val="multilevel"/>
    <w:tmpl w:val="89E6A81E"/>
    <w:lvl w:ilvl="0">
      <w:start w:val="1"/>
      <w:numFmt w:val="decimal"/>
      <w:lvlText w:val="%1."/>
      <w:lvlJc w:val="left"/>
      <w:pPr>
        <w:ind w:left="360" w:hanging="360"/>
      </w:pPr>
      <w:rPr>
        <w:rFonts w:hint="default"/>
        <w:color w:val="26567F"/>
      </w:rPr>
    </w:lvl>
    <w:lvl w:ilvl="1">
      <w:start w:val="1"/>
      <w:numFmt w:val="bullet"/>
      <w:lvlText w:val="»"/>
      <w:lvlJc w:val="left"/>
      <w:pPr>
        <w:tabs>
          <w:tab w:val="num" w:pos="680"/>
        </w:tabs>
        <w:ind w:left="680" w:hanging="340"/>
      </w:pPr>
      <w:rPr>
        <w:rFonts w:ascii="Times New Roman" w:hAnsi="Times New Roman" w:cs="Times New Roman" w:hint="default"/>
        <w:color w:val="26567F" w:themeColor="accent1"/>
        <w:sz w:val="22"/>
      </w:rPr>
    </w:lvl>
    <w:lvl w:ilvl="2">
      <w:start w:val="1"/>
      <w:numFmt w:val="bullet"/>
      <w:lvlText w:val="▪"/>
      <w:lvlJc w:val="left"/>
      <w:pPr>
        <w:tabs>
          <w:tab w:val="num" w:pos="1020"/>
        </w:tabs>
        <w:ind w:left="1020" w:hanging="340"/>
      </w:pPr>
      <w:rPr>
        <w:rFonts w:ascii="Times New Roman" w:hAnsi="Times New Roman" w:cs="Times New Roman" w:hint="default"/>
        <w:color w:val="26567F" w:themeColor="accent1"/>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color w:val="auto"/>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24" w15:restartNumberingAfterBreak="0">
    <w:nsid w:val="3583187D"/>
    <w:multiLevelType w:val="multilevel"/>
    <w:tmpl w:val="FA58AB2E"/>
    <w:lvl w:ilvl="0">
      <w:start w:val="1"/>
      <w:numFmt w:val="decimal"/>
      <w:lvlText w:val="%1."/>
      <w:lvlJc w:val="left"/>
      <w:pPr>
        <w:ind w:left="360" w:hanging="360"/>
      </w:pPr>
      <w:rPr>
        <w:rFonts w:hint="default"/>
        <w:color w:val="26567F"/>
      </w:rPr>
    </w:lvl>
    <w:lvl w:ilvl="1">
      <w:start w:val="1"/>
      <w:numFmt w:val="bullet"/>
      <w:lvlText w:val="»"/>
      <w:lvlJc w:val="left"/>
      <w:pPr>
        <w:tabs>
          <w:tab w:val="num" w:pos="680"/>
        </w:tabs>
        <w:ind w:left="680" w:hanging="340"/>
      </w:pPr>
      <w:rPr>
        <w:rFonts w:ascii="Times New Roman" w:hAnsi="Times New Roman" w:cs="Times New Roman" w:hint="default"/>
        <w:color w:val="26567F" w:themeColor="accent1"/>
        <w:sz w:val="22"/>
      </w:rPr>
    </w:lvl>
    <w:lvl w:ilvl="2">
      <w:start w:val="1"/>
      <w:numFmt w:val="bullet"/>
      <w:lvlText w:val="▪"/>
      <w:lvlJc w:val="left"/>
      <w:pPr>
        <w:tabs>
          <w:tab w:val="num" w:pos="1020"/>
        </w:tabs>
        <w:ind w:left="1020" w:hanging="340"/>
      </w:pPr>
      <w:rPr>
        <w:rFonts w:ascii="Times New Roman" w:hAnsi="Times New Roman" w:cs="Times New Roman" w:hint="default"/>
        <w:color w:val="26567F" w:themeColor="accent1"/>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color w:val="auto"/>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25" w15:restartNumberingAfterBreak="0">
    <w:nsid w:val="455C1CE7"/>
    <w:multiLevelType w:val="hybridMultilevel"/>
    <w:tmpl w:val="408A831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48CC04AF"/>
    <w:multiLevelType w:val="hybridMultilevel"/>
    <w:tmpl w:val="D8EC52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A920ED2"/>
    <w:multiLevelType w:val="multilevel"/>
    <w:tmpl w:val="83B64F22"/>
    <w:lvl w:ilvl="0">
      <w:start w:val="1"/>
      <w:numFmt w:val="bullet"/>
      <w:pStyle w:val="ListBullet"/>
      <w:lvlText w:val=""/>
      <w:lvlJc w:val="left"/>
      <w:pPr>
        <w:ind w:left="360" w:hanging="360"/>
      </w:pPr>
      <w:rPr>
        <w:rFonts w:ascii="Symbol" w:hAnsi="Symbol" w:hint="default"/>
        <w:color w:val="26567F"/>
      </w:rPr>
    </w:lvl>
    <w:lvl w:ilvl="1">
      <w:start w:val="1"/>
      <w:numFmt w:val="bullet"/>
      <w:lvlText w:val="»"/>
      <w:lvlJc w:val="left"/>
      <w:pPr>
        <w:tabs>
          <w:tab w:val="num" w:pos="680"/>
        </w:tabs>
        <w:ind w:left="680" w:hanging="340"/>
      </w:pPr>
      <w:rPr>
        <w:rFonts w:ascii="Times New Roman" w:hAnsi="Times New Roman" w:cs="Times New Roman" w:hint="default"/>
        <w:color w:val="26567F" w:themeColor="accent1"/>
        <w:sz w:val="22"/>
      </w:rPr>
    </w:lvl>
    <w:lvl w:ilvl="2">
      <w:start w:val="1"/>
      <w:numFmt w:val="bullet"/>
      <w:lvlText w:val="▪"/>
      <w:lvlJc w:val="left"/>
      <w:pPr>
        <w:tabs>
          <w:tab w:val="num" w:pos="1020"/>
        </w:tabs>
        <w:ind w:left="1020" w:hanging="340"/>
      </w:pPr>
      <w:rPr>
        <w:rFonts w:ascii="Times New Roman" w:hAnsi="Times New Roman" w:cs="Times New Roman" w:hint="default"/>
        <w:color w:val="26567F" w:themeColor="accent1"/>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color w:val="auto"/>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28" w15:restartNumberingAfterBreak="0">
    <w:nsid w:val="4C634497"/>
    <w:multiLevelType w:val="multilevel"/>
    <w:tmpl w:val="C8F61146"/>
    <w:lvl w:ilvl="0">
      <w:start w:val="1"/>
      <w:numFmt w:val="decimal"/>
      <w:pStyle w:val="ListNumber"/>
      <w:lvlText w:val="%1."/>
      <w:lvlJc w:val="left"/>
      <w:pPr>
        <w:tabs>
          <w:tab w:val="num" w:pos="340"/>
        </w:tabs>
        <w:ind w:left="340" w:hanging="340"/>
      </w:pPr>
      <w:rPr>
        <w:rFonts w:hint="default"/>
        <w:sz w:val="24"/>
      </w:rPr>
    </w:lvl>
    <w:lvl w:ilvl="1">
      <w:start w:val="1"/>
      <w:numFmt w:val="decimal"/>
      <w:pStyle w:val="ListNumber2"/>
      <w:lvlText w:val="%1.%2"/>
      <w:lvlJc w:val="left"/>
      <w:pPr>
        <w:tabs>
          <w:tab w:val="num" w:pos="851"/>
        </w:tabs>
        <w:ind w:left="851" w:hanging="511"/>
      </w:pPr>
      <w:rPr>
        <w:rFonts w:hint="default"/>
        <w:sz w:val="24"/>
      </w:rPr>
    </w:lvl>
    <w:lvl w:ilvl="2">
      <w:start w:val="1"/>
      <w:numFmt w:val="decimal"/>
      <w:pStyle w:val="ListNumber3"/>
      <w:lvlText w:val="%1.%2.%3"/>
      <w:lvlJc w:val="left"/>
      <w:pPr>
        <w:tabs>
          <w:tab w:val="num" w:pos="1588"/>
        </w:tabs>
        <w:ind w:left="1588" w:hanging="737"/>
      </w:pPr>
      <w:rPr>
        <w:rFonts w:hint="default"/>
        <w:sz w:val="24"/>
      </w:rPr>
    </w:lvl>
    <w:lvl w:ilvl="3">
      <w:start w:val="1"/>
      <w:numFmt w:val="decimal"/>
      <w:pStyle w:val="ListNumber4"/>
      <w:suff w:val="space"/>
      <w:lvlText w:val="%1.%2.%3.%4"/>
      <w:lvlJc w:val="left"/>
      <w:pPr>
        <w:ind w:left="1985" w:hanging="397"/>
      </w:pPr>
      <w:rPr>
        <w:rFonts w:hint="default"/>
      </w:rPr>
    </w:lvl>
    <w:lvl w:ilvl="4">
      <w:start w:val="1"/>
      <w:numFmt w:val="decimal"/>
      <w:pStyle w:val="ListNumber5"/>
      <w:suff w:val="space"/>
      <w:lvlText w:val="%1.%2.%3.%4.%5"/>
      <w:lvlJc w:val="left"/>
      <w:pPr>
        <w:ind w:left="2552" w:hanging="567"/>
      </w:pPr>
      <w:rPr>
        <w:rFonts w:hint="default"/>
      </w:rPr>
    </w:lvl>
    <w:lvl w:ilvl="5">
      <w:start w:val="1"/>
      <w:numFmt w:val="decimal"/>
      <w:suff w:val="space"/>
      <w:lvlText w:val="%1.%2.%3.%4.%5.%6"/>
      <w:lvlJc w:val="left"/>
      <w:pPr>
        <w:ind w:left="3119" w:hanging="567"/>
      </w:pPr>
      <w:rPr>
        <w:rFonts w:hint="default"/>
      </w:rPr>
    </w:lvl>
    <w:lvl w:ilvl="6">
      <w:start w:val="1"/>
      <w:numFmt w:val="decimal"/>
      <w:suff w:val="space"/>
      <w:lvlText w:val="%1.%2.%3.%4.%5.%6.%7"/>
      <w:lvlJc w:val="left"/>
      <w:pPr>
        <w:ind w:left="3686" w:hanging="567"/>
      </w:pPr>
      <w:rPr>
        <w:rFonts w:hint="default"/>
      </w:rPr>
    </w:lvl>
    <w:lvl w:ilvl="7">
      <w:start w:val="1"/>
      <w:numFmt w:val="decimal"/>
      <w:suff w:val="space"/>
      <w:lvlText w:val="%1.%2.%3.%4.%5.%6.%7.%8"/>
      <w:lvlJc w:val="left"/>
      <w:pPr>
        <w:ind w:left="4253" w:hanging="567"/>
      </w:pPr>
      <w:rPr>
        <w:rFonts w:hint="default"/>
      </w:rPr>
    </w:lvl>
    <w:lvl w:ilvl="8">
      <w:start w:val="1"/>
      <w:numFmt w:val="decimal"/>
      <w:suff w:val="space"/>
      <w:lvlText w:val="%1.%2.%3.%4.%5.%6.%7.%8.%9"/>
      <w:lvlJc w:val="left"/>
      <w:pPr>
        <w:ind w:left="4820" w:hanging="567"/>
      </w:pPr>
      <w:rPr>
        <w:rFonts w:hint="default"/>
      </w:rPr>
    </w:lvl>
  </w:abstractNum>
  <w:abstractNum w:abstractNumId="29" w15:restartNumberingAfterBreak="0">
    <w:nsid w:val="54D23BBA"/>
    <w:multiLevelType w:val="hybridMultilevel"/>
    <w:tmpl w:val="972E59CC"/>
    <w:lvl w:ilvl="0" w:tplc="CC9C042E">
      <w:start w:val="1"/>
      <w:numFmt w:val="bullet"/>
      <w:lvlText w:val=""/>
      <w:lvlJc w:val="left"/>
      <w:pPr>
        <w:ind w:left="720" w:hanging="360"/>
      </w:pPr>
      <w:rPr>
        <w:rFonts w:ascii="Wingdings" w:eastAsiaTheme="minorEastAsia" w:hAnsi="Wingding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6775A85"/>
    <w:multiLevelType w:val="hybridMultilevel"/>
    <w:tmpl w:val="03A2BC64"/>
    <w:lvl w:ilvl="0" w:tplc="5376586A">
      <w:start w:val="1"/>
      <w:numFmt w:val="decimal"/>
      <w:lvlText w:val="%1."/>
      <w:lvlJc w:val="left"/>
      <w:pPr>
        <w:ind w:left="284" w:hanging="284"/>
      </w:pPr>
      <w:rPr>
        <w:rFonts w:hint="default"/>
      </w:rPr>
    </w:lvl>
    <w:lvl w:ilvl="1" w:tplc="6C72E4CC">
      <w:start w:val="1"/>
      <w:numFmt w:val="lowerLetter"/>
      <w:lvlText w:val="%2."/>
      <w:lvlJc w:val="left"/>
      <w:pPr>
        <w:ind w:left="567" w:hanging="283"/>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56E12FBF"/>
    <w:multiLevelType w:val="multilevel"/>
    <w:tmpl w:val="BCC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505BEC"/>
    <w:multiLevelType w:val="hybridMultilevel"/>
    <w:tmpl w:val="52E0EAF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E4E0708"/>
    <w:multiLevelType w:val="multilevel"/>
    <w:tmpl w:val="B2B2DF6C"/>
    <w:lvl w:ilvl="0">
      <w:start w:val="1"/>
      <w:numFmt w:val="bullet"/>
      <w:lvlText w:val=""/>
      <w:lvlJc w:val="left"/>
      <w:pPr>
        <w:ind w:left="360" w:hanging="360"/>
      </w:pPr>
      <w:rPr>
        <w:rFonts w:ascii="Symbol" w:hAnsi="Symbol" w:hint="default"/>
        <w:color w:val="51789F"/>
      </w:rPr>
    </w:lvl>
    <w:lvl w:ilvl="1">
      <w:start w:val="1"/>
      <w:numFmt w:val="bullet"/>
      <w:pStyle w:val="ListBullet2"/>
      <w:lvlText w:val=""/>
      <w:lvlJc w:val="left"/>
      <w:pPr>
        <w:ind w:left="700" w:hanging="360"/>
      </w:pPr>
      <w:rPr>
        <w:rFonts w:ascii="Symbol" w:hAnsi="Symbol" w:hint="default"/>
        <w:color w:val="979AA0"/>
        <w:sz w:val="22"/>
      </w:rPr>
    </w:lvl>
    <w:lvl w:ilvl="2">
      <w:start w:val="1"/>
      <w:numFmt w:val="bullet"/>
      <w:pStyle w:val="ListBullet3"/>
      <w:lvlText w:val="▪"/>
      <w:lvlJc w:val="left"/>
      <w:pPr>
        <w:tabs>
          <w:tab w:val="num" w:pos="1020"/>
        </w:tabs>
        <w:ind w:left="1020" w:hanging="340"/>
      </w:pPr>
      <w:rPr>
        <w:rFonts w:ascii="Times New Roman" w:hAnsi="Times New Roman" w:cs="Times New Roman" w:hint="default"/>
        <w:color w:val="26567F" w:themeColor="accent1"/>
      </w:rPr>
    </w:lvl>
    <w:lvl w:ilvl="3">
      <w:start w:val="1"/>
      <w:numFmt w:val="bullet"/>
      <w:pStyle w:val="ListBullet4"/>
      <w:lvlText w:val="»"/>
      <w:lvlJc w:val="left"/>
      <w:pPr>
        <w:tabs>
          <w:tab w:val="num" w:pos="1360"/>
        </w:tabs>
        <w:ind w:left="1360" w:hanging="340"/>
      </w:pPr>
      <w:rPr>
        <w:rFonts w:ascii="Times New Roman" w:hAnsi="Times New Roman" w:cs="Times New Roman" w:hint="default"/>
      </w:rPr>
    </w:lvl>
    <w:lvl w:ilvl="4">
      <w:start w:val="1"/>
      <w:numFmt w:val="bullet"/>
      <w:pStyle w:val="ListBullet5"/>
      <w:lvlText w:val="▪"/>
      <w:lvlJc w:val="left"/>
      <w:pPr>
        <w:tabs>
          <w:tab w:val="num" w:pos="1700"/>
        </w:tabs>
        <w:ind w:left="1700" w:hanging="340"/>
      </w:pPr>
      <w:rPr>
        <w:rFonts w:ascii="Times New Roman" w:hAnsi="Times New Roman" w:cs="Times New Roman" w:hint="default"/>
        <w:color w:val="auto"/>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4" w15:restartNumberingAfterBreak="0">
    <w:nsid w:val="73E600BA"/>
    <w:multiLevelType w:val="hybridMultilevel"/>
    <w:tmpl w:val="BB2AE0DC"/>
    <w:lvl w:ilvl="0" w:tplc="A4BC6192">
      <w:numFmt w:val="bullet"/>
      <w:lvlText w:val=""/>
      <w:lvlJc w:val="left"/>
      <w:pPr>
        <w:ind w:left="720" w:hanging="360"/>
      </w:pPr>
      <w:rPr>
        <w:rFonts w:ascii="Symbol" w:eastAsiaTheme="minorEastAsia" w:hAnsi="Symbol"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C2C7825"/>
    <w:multiLevelType w:val="multilevel"/>
    <w:tmpl w:val="89E6A81E"/>
    <w:lvl w:ilvl="0">
      <w:start w:val="1"/>
      <w:numFmt w:val="decimal"/>
      <w:lvlText w:val="%1."/>
      <w:lvlJc w:val="left"/>
      <w:pPr>
        <w:ind w:left="360" w:hanging="360"/>
      </w:pPr>
      <w:rPr>
        <w:rFonts w:hint="default"/>
        <w:color w:val="26567F"/>
      </w:rPr>
    </w:lvl>
    <w:lvl w:ilvl="1">
      <w:start w:val="1"/>
      <w:numFmt w:val="bullet"/>
      <w:lvlText w:val="»"/>
      <w:lvlJc w:val="left"/>
      <w:pPr>
        <w:tabs>
          <w:tab w:val="num" w:pos="680"/>
        </w:tabs>
        <w:ind w:left="680" w:hanging="340"/>
      </w:pPr>
      <w:rPr>
        <w:rFonts w:ascii="Times New Roman" w:hAnsi="Times New Roman" w:cs="Times New Roman" w:hint="default"/>
        <w:color w:val="26567F" w:themeColor="accent1"/>
        <w:sz w:val="22"/>
      </w:rPr>
    </w:lvl>
    <w:lvl w:ilvl="2">
      <w:start w:val="1"/>
      <w:numFmt w:val="bullet"/>
      <w:lvlText w:val="▪"/>
      <w:lvlJc w:val="left"/>
      <w:pPr>
        <w:tabs>
          <w:tab w:val="num" w:pos="1020"/>
        </w:tabs>
        <w:ind w:left="1020" w:hanging="340"/>
      </w:pPr>
      <w:rPr>
        <w:rFonts w:ascii="Times New Roman" w:hAnsi="Times New Roman" w:cs="Times New Roman" w:hint="default"/>
        <w:color w:val="26567F" w:themeColor="accent1"/>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color w:val="auto"/>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6" w15:restartNumberingAfterBreak="0">
    <w:nsid w:val="7FDF592F"/>
    <w:multiLevelType w:val="multilevel"/>
    <w:tmpl w:val="0D9A4B0C"/>
    <w:lvl w:ilvl="0">
      <w:start w:val="1"/>
      <w:numFmt w:val="bullet"/>
      <w:lvlText w:val=""/>
      <w:lvlJc w:val="left"/>
      <w:pPr>
        <w:tabs>
          <w:tab w:val="num" w:pos="340"/>
        </w:tabs>
        <w:ind w:left="340" w:hanging="340"/>
      </w:pPr>
      <w:rPr>
        <w:rFonts w:ascii="Wingdings" w:hAnsi="Wingdings" w:hint="default"/>
        <w:color w:val="26567F" w:themeColor="accent1"/>
      </w:rPr>
    </w:lvl>
    <w:lvl w:ilvl="1">
      <w:start w:val="1"/>
      <w:numFmt w:val="bullet"/>
      <w:lvlText w:val="»"/>
      <w:lvlJc w:val="left"/>
      <w:pPr>
        <w:tabs>
          <w:tab w:val="num" w:pos="680"/>
        </w:tabs>
        <w:ind w:left="680" w:hanging="340"/>
      </w:pPr>
      <w:rPr>
        <w:rFonts w:ascii="Times New Roman" w:hAnsi="Times New Roman" w:cs="Times New Roman" w:hint="default"/>
        <w:color w:val="26567F" w:themeColor="accent1"/>
        <w:sz w:val="22"/>
      </w:rPr>
    </w:lvl>
    <w:lvl w:ilvl="2">
      <w:start w:val="1"/>
      <w:numFmt w:val="bullet"/>
      <w:lvlText w:val="▪"/>
      <w:lvlJc w:val="left"/>
      <w:pPr>
        <w:tabs>
          <w:tab w:val="num" w:pos="1020"/>
        </w:tabs>
        <w:ind w:left="1020" w:hanging="340"/>
      </w:pPr>
      <w:rPr>
        <w:rFonts w:ascii="Times New Roman" w:hAnsi="Times New Roman" w:cs="Times New Roman" w:hint="default"/>
        <w:color w:val="26567F" w:themeColor="accent1"/>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color w:val="auto"/>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num w:numId="1" w16cid:durableId="2046558918">
    <w:abstractNumId w:val="9"/>
  </w:num>
  <w:num w:numId="2" w16cid:durableId="1246184884">
    <w:abstractNumId w:val="7"/>
  </w:num>
  <w:num w:numId="3" w16cid:durableId="1587418025">
    <w:abstractNumId w:val="6"/>
  </w:num>
  <w:num w:numId="4" w16cid:durableId="21367852">
    <w:abstractNumId w:val="5"/>
  </w:num>
  <w:num w:numId="5" w16cid:durableId="1816683200">
    <w:abstractNumId w:val="4"/>
  </w:num>
  <w:num w:numId="6" w16cid:durableId="1740011280">
    <w:abstractNumId w:val="8"/>
  </w:num>
  <w:num w:numId="7" w16cid:durableId="1453130563">
    <w:abstractNumId w:val="3"/>
  </w:num>
  <w:num w:numId="8" w16cid:durableId="1334913412">
    <w:abstractNumId w:val="2"/>
  </w:num>
  <w:num w:numId="9" w16cid:durableId="460003227">
    <w:abstractNumId w:val="1"/>
  </w:num>
  <w:num w:numId="10" w16cid:durableId="789006800">
    <w:abstractNumId w:val="0"/>
  </w:num>
  <w:num w:numId="11" w16cid:durableId="1973486427">
    <w:abstractNumId w:val="36"/>
  </w:num>
  <w:num w:numId="12" w16cid:durableId="1796631466">
    <w:abstractNumId w:val="28"/>
  </w:num>
  <w:num w:numId="13" w16cid:durableId="738527086">
    <w:abstractNumId w:val="14"/>
  </w:num>
  <w:num w:numId="14" w16cid:durableId="293413885">
    <w:abstractNumId w:val="25"/>
  </w:num>
  <w:num w:numId="15" w16cid:durableId="1446969411">
    <w:abstractNumId w:val="26"/>
  </w:num>
  <w:num w:numId="16" w16cid:durableId="200441796">
    <w:abstractNumId w:val="32"/>
  </w:num>
  <w:num w:numId="17" w16cid:durableId="1343242461">
    <w:abstractNumId w:val="30"/>
  </w:num>
  <w:num w:numId="18" w16cid:durableId="11019548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2823393">
    <w:abstractNumId w:val="36"/>
  </w:num>
  <w:num w:numId="20" w16cid:durableId="254245916">
    <w:abstractNumId w:val="28"/>
  </w:num>
  <w:num w:numId="21" w16cid:durableId="1701082134">
    <w:abstractNumId w:val="36"/>
  </w:num>
  <w:num w:numId="22" w16cid:durableId="1744571819">
    <w:abstractNumId w:val="28"/>
  </w:num>
  <w:num w:numId="23" w16cid:durableId="1280792606">
    <w:abstractNumId w:val="28"/>
  </w:num>
  <w:num w:numId="24" w16cid:durableId="1199122318">
    <w:abstractNumId w:val="16"/>
  </w:num>
  <w:num w:numId="25" w16cid:durableId="1276712528">
    <w:abstractNumId w:val="27"/>
  </w:num>
  <w:num w:numId="26" w16cid:durableId="821048055">
    <w:abstractNumId w:val="33"/>
  </w:num>
  <w:num w:numId="27" w16cid:durableId="411436639">
    <w:abstractNumId w:val="11"/>
  </w:num>
  <w:num w:numId="28" w16cid:durableId="887910658">
    <w:abstractNumId w:val="19"/>
  </w:num>
  <w:num w:numId="29" w16cid:durableId="1130393354">
    <w:abstractNumId w:val="31"/>
  </w:num>
  <w:num w:numId="30" w16cid:durableId="1147895586">
    <w:abstractNumId w:val="18"/>
  </w:num>
  <w:num w:numId="31" w16cid:durableId="605160294">
    <w:abstractNumId w:val="12"/>
  </w:num>
  <w:num w:numId="32" w16cid:durableId="2125878860">
    <w:abstractNumId w:val="13"/>
  </w:num>
  <w:num w:numId="33" w16cid:durableId="1549025926">
    <w:abstractNumId w:val="21"/>
  </w:num>
  <w:num w:numId="34" w16cid:durableId="1459568709">
    <w:abstractNumId w:val="29"/>
  </w:num>
  <w:num w:numId="35" w16cid:durableId="795564461">
    <w:abstractNumId w:val="15"/>
  </w:num>
  <w:num w:numId="36" w16cid:durableId="227959635">
    <w:abstractNumId w:val="22"/>
  </w:num>
  <w:num w:numId="37" w16cid:durableId="20015365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01559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75137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37528666">
    <w:abstractNumId w:val="10"/>
  </w:num>
  <w:num w:numId="41" w16cid:durableId="1269121808">
    <w:abstractNumId w:val="20"/>
  </w:num>
  <w:num w:numId="42" w16cid:durableId="2027632979">
    <w:abstractNumId w:val="17"/>
  </w:num>
  <w:num w:numId="43" w16cid:durableId="2007392200">
    <w:abstractNumId w:val="34"/>
  </w:num>
  <w:num w:numId="44" w16cid:durableId="3459077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75065940">
    <w:abstractNumId w:val="35"/>
  </w:num>
  <w:num w:numId="46" w16cid:durableId="976883296">
    <w:abstractNumId w:val="23"/>
  </w:num>
  <w:num w:numId="47" w16cid:durableId="6804712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567"/>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4C9"/>
    <w:rsid w:val="000015B9"/>
    <w:rsid w:val="00001795"/>
    <w:rsid w:val="000041C9"/>
    <w:rsid w:val="000058CA"/>
    <w:rsid w:val="000143C8"/>
    <w:rsid w:val="000165A8"/>
    <w:rsid w:val="00017384"/>
    <w:rsid w:val="000220A1"/>
    <w:rsid w:val="00022396"/>
    <w:rsid w:val="00023167"/>
    <w:rsid w:val="00023578"/>
    <w:rsid w:val="00025AB6"/>
    <w:rsid w:val="00026FBA"/>
    <w:rsid w:val="00033CA7"/>
    <w:rsid w:val="000412E1"/>
    <w:rsid w:val="000636CE"/>
    <w:rsid w:val="0006445F"/>
    <w:rsid w:val="00071B0D"/>
    <w:rsid w:val="0007555B"/>
    <w:rsid w:val="0007589F"/>
    <w:rsid w:val="00076B63"/>
    <w:rsid w:val="000820B6"/>
    <w:rsid w:val="0008375C"/>
    <w:rsid w:val="00085772"/>
    <w:rsid w:val="00086897"/>
    <w:rsid w:val="00092EBE"/>
    <w:rsid w:val="0009750C"/>
    <w:rsid w:val="00097932"/>
    <w:rsid w:val="000A21CD"/>
    <w:rsid w:val="000A5103"/>
    <w:rsid w:val="000A5A4C"/>
    <w:rsid w:val="000B71D1"/>
    <w:rsid w:val="000C01AC"/>
    <w:rsid w:val="000C111B"/>
    <w:rsid w:val="000C22EA"/>
    <w:rsid w:val="000C466D"/>
    <w:rsid w:val="000C6156"/>
    <w:rsid w:val="000D16DC"/>
    <w:rsid w:val="000E299F"/>
    <w:rsid w:val="000E40B6"/>
    <w:rsid w:val="000F0B66"/>
    <w:rsid w:val="000F32D0"/>
    <w:rsid w:val="000F585A"/>
    <w:rsid w:val="000F6AB9"/>
    <w:rsid w:val="00104387"/>
    <w:rsid w:val="0010459C"/>
    <w:rsid w:val="00105982"/>
    <w:rsid w:val="001071CE"/>
    <w:rsid w:val="00115913"/>
    <w:rsid w:val="00115B51"/>
    <w:rsid w:val="00115BAD"/>
    <w:rsid w:val="001249B5"/>
    <w:rsid w:val="0013179B"/>
    <w:rsid w:val="0013200A"/>
    <w:rsid w:val="00137536"/>
    <w:rsid w:val="001415BC"/>
    <w:rsid w:val="00151CF1"/>
    <w:rsid w:val="00151FBE"/>
    <w:rsid w:val="001536FB"/>
    <w:rsid w:val="00155B2E"/>
    <w:rsid w:val="00163358"/>
    <w:rsid w:val="00166423"/>
    <w:rsid w:val="001664E0"/>
    <w:rsid w:val="00172440"/>
    <w:rsid w:val="00176913"/>
    <w:rsid w:val="0017706B"/>
    <w:rsid w:val="00181428"/>
    <w:rsid w:val="00181746"/>
    <w:rsid w:val="00181C50"/>
    <w:rsid w:val="0018251C"/>
    <w:rsid w:val="001857D3"/>
    <w:rsid w:val="001909AF"/>
    <w:rsid w:val="00194049"/>
    <w:rsid w:val="00195C5B"/>
    <w:rsid w:val="001A20CF"/>
    <w:rsid w:val="001A37EB"/>
    <w:rsid w:val="001A67D0"/>
    <w:rsid w:val="001A6983"/>
    <w:rsid w:val="001B4DD2"/>
    <w:rsid w:val="001B7C27"/>
    <w:rsid w:val="001C0049"/>
    <w:rsid w:val="001C0B6E"/>
    <w:rsid w:val="001C4F6E"/>
    <w:rsid w:val="001D5EC9"/>
    <w:rsid w:val="001E6718"/>
    <w:rsid w:val="001F6763"/>
    <w:rsid w:val="001F6D2B"/>
    <w:rsid w:val="001F70ED"/>
    <w:rsid w:val="001F760E"/>
    <w:rsid w:val="002038E1"/>
    <w:rsid w:val="002113FF"/>
    <w:rsid w:val="00211AF8"/>
    <w:rsid w:val="00220613"/>
    <w:rsid w:val="00220AA8"/>
    <w:rsid w:val="002231DD"/>
    <w:rsid w:val="00223D7E"/>
    <w:rsid w:val="00225680"/>
    <w:rsid w:val="00230A3A"/>
    <w:rsid w:val="00230D4A"/>
    <w:rsid w:val="002311CF"/>
    <w:rsid w:val="00232542"/>
    <w:rsid w:val="002332AB"/>
    <w:rsid w:val="0023642B"/>
    <w:rsid w:val="00246BDF"/>
    <w:rsid w:val="00246BF7"/>
    <w:rsid w:val="002476C2"/>
    <w:rsid w:val="00252BCD"/>
    <w:rsid w:val="002610DB"/>
    <w:rsid w:val="00263478"/>
    <w:rsid w:val="002648B5"/>
    <w:rsid w:val="00267F01"/>
    <w:rsid w:val="00273443"/>
    <w:rsid w:val="0027347C"/>
    <w:rsid w:val="00276219"/>
    <w:rsid w:val="00277B42"/>
    <w:rsid w:val="00283EA9"/>
    <w:rsid w:val="00287A1C"/>
    <w:rsid w:val="0029040D"/>
    <w:rsid w:val="00290DC4"/>
    <w:rsid w:val="00292249"/>
    <w:rsid w:val="002953D9"/>
    <w:rsid w:val="00297068"/>
    <w:rsid w:val="002A252F"/>
    <w:rsid w:val="002A3824"/>
    <w:rsid w:val="002A5198"/>
    <w:rsid w:val="002A57A3"/>
    <w:rsid w:val="002A7295"/>
    <w:rsid w:val="002A7983"/>
    <w:rsid w:val="002B07DD"/>
    <w:rsid w:val="002B35F3"/>
    <w:rsid w:val="002B50B2"/>
    <w:rsid w:val="002C25CD"/>
    <w:rsid w:val="002C479F"/>
    <w:rsid w:val="002C55EF"/>
    <w:rsid w:val="002C5698"/>
    <w:rsid w:val="002C6179"/>
    <w:rsid w:val="002C7943"/>
    <w:rsid w:val="002D3E69"/>
    <w:rsid w:val="002D449D"/>
    <w:rsid w:val="002D57C6"/>
    <w:rsid w:val="002D6B33"/>
    <w:rsid w:val="002E4626"/>
    <w:rsid w:val="002F2C9A"/>
    <w:rsid w:val="002F7B7D"/>
    <w:rsid w:val="0030284F"/>
    <w:rsid w:val="003074B7"/>
    <w:rsid w:val="0031015A"/>
    <w:rsid w:val="003127DE"/>
    <w:rsid w:val="00313A92"/>
    <w:rsid w:val="00313AFD"/>
    <w:rsid w:val="00314322"/>
    <w:rsid w:val="00315E2C"/>
    <w:rsid w:val="0032393A"/>
    <w:rsid w:val="003246EB"/>
    <w:rsid w:val="00326AB9"/>
    <w:rsid w:val="00330A43"/>
    <w:rsid w:val="0033505A"/>
    <w:rsid w:val="00336A29"/>
    <w:rsid w:val="00344898"/>
    <w:rsid w:val="0035031C"/>
    <w:rsid w:val="0035286C"/>
    <w:rsid w:val="00353050"/>
    <w:rsid w:val="00353E65"/>
    <w:rsid w:val="00355810"/>
    <w:rsid w:val="00356D7E"/>
    <w:rsid w:val="003624BF"/>
    <w:rsid w:val="00362DC3"/>
    <w:rsid w:val="003670FE"/>
    <w:rsid w:val="0037193D"/>
    <w:rsid w:val="00372577"/>
    <w:rsid w:val="003775C8"/>
    <w:rsid w:val="00381F4D"/>
    <w:rsid w:val="00395892"/>
    <w:rsid w:val="003B2CEE"/>
    <w:rsid w:val="003B394D"/>
    <w:rsid w:val="003B5926"/>
    <w:rsid w:val="003C3B61"/>
    <w:rsid w:val="003C6491"/>
    <w:rsid w:val="003D38FD"/>
    <w:rsid w:val="003D77A7"/>
    <w:rsid w:val="003E0921"/>
    <w:rsid w:val="003E1D14"/>
    <w:rsid w:val="003E1D5D"/>
    <w:rsid w:val="003E2CF1"/>
    <w:rsid w:val="003E640A"/>
    <w:rsid w:val="003F2395"/>
    <w:rsid w:val="003F24BE"/>
    <w:rsid w:val="003F27CF"/>
    <w:rsid w:val="003F3A49"/>
    <w:rsid w:val="003F44A8"/>
    <w:rsid w:val="003F4C72"/>
    <w:rsid w:val="00402FCE"/>
    <w:rsid w:val="00404BBA"/>
    <w:rsid w:val="00406721"/>
    <w:rsid w:val="00407AC9"/>
    <w:rsid w:val="00414600"/>
    <w:rsid w:val="0041524D"/>
    <w:rsid w:val="004161CD"/>
    <w:rsid w:val="004172B9"/>
    <w:rsid w:val="00423323"/>
    <w:rsid w:val="00433206"/>
    <w:rsid w:val="0043348F"/>
    <w:rsid w:val="004335F7"/>
    <w:rsid w:val="00435109"/>
    <w:rsid w:val="004353A2"/>
    <w:rsid w:val="004507AD"/>
    <w:rsid w:val="00463C4D"/>
    <w:rsid w:val="00463FDA"/>
    <w:rsid w:val="004648D8"/>
    <w:rsid w:val="0046497A"/>
    <w:rsid w:val="00464C1F"/>
    <w:rsid w:val="0047276B"/>
    <w:rsid w:val="00472924"/>
    <w:rsid w:val="00473719"/>
    <w:rsid w:val="004741A3"/>
    <w:rsid w:val="00474D1D"/>
    <w:rsid w:val="00475EBB"/>
    <w:rsid w:val="00483772"/>
    <w:rsid w:val="0048505F"/>
    <w:rsid w:val="00485BE4"/>
    <w:rsid w:val="00486622"/>
    <w:rsid w:val="00486BF1"/>
    <w:rsid w:val="00491FDC"/>
    <w:rsid w:val="00493C0F"/>
    <w:rsid w:val="004955C8"/>
    <w:rsid w:val="004A0C7B"/>
    <w:rsid w:val="004A3B57"/>
    <w:rsid w:val="004A3DD4"/>
    <w:rsid w:val="004A41DF"/>
    <w:rsid w:val="004B4740"/>
    <w:rsid w:val="004B6744"/>
    <w:rsid w:val="004C4482"/>
    <w:rsid w:val="004C57F0"/>
    <w:rsid w:val="004D08ED"/>
    <w:rsid w:val="004D1603"/>
    <w:rsid w:val="004D3273"/>
    <w:rsid w:val="004D5D6D"/>
    <w:rsid w:val="004D6DAB"/>
    <w:rsid w:val="004D78EF"/>
    <w:rsid w:val="004F136A"/>
    <w:rsid w:val="004F19FC"/>
    <w:rsid w:val="004F1BFE"/>
    <w:rsid w:val="004F35FB"/>
    <w:rsid w:val="004F3621"/>
    <w:rsid w:val="004F6F88"/>
    <w:rsid w:val="005005D4"/>
    <w:rsid w:val="00501612"/>
    <w:rsid w:val="0050223D"/>
    <w:rsid w:val="0050396B"/>
    <w:rsid w:val="00504CD1"/>
    <w:rsid w:val="00504D5A"/>
    <w:rsid w:val="0050609A"/>
    <w:rsid w:val="005063D9"/>
    <w:rsid w:val="00510433"/>
    <w:rsid w:val="00512982"/>
    <w:rsid w:val="00513508"/>
    <w:rsid w:val="00521BE8"/>
    <w:rsid w:val="005224C4"/>
    <w:rsid w:val="00525FBB"/>
    <w:rsid w:val="005267B2"/>
    <w:rsid w:val="00527423"/>
    <w:rsid w:val="00534E90"/>
    <w:rsid w:val="0054724F"/>
    <w:rsid w:val="00553039"/>
    <w:rsid w:val="005621D0"/>
    <w:rsid w:val="00566AB6"/>
    <w:rsid w:val="00567AF6"/>
    <w:rsid w:val="00582000"/>
    <w:rsid w:val="00582283"/>
    <w:rsid w:val="00585252"/>
    <w:rsid w:val="00587396"/>
    <w:rsid w:val="00592133"/>
    <w:rsid w:val="005976F7"/>
    <w:rsid w:val="005A2248"/>
    <w:rsid w:val="005A37FD"/>
    <w:rsid w:val="005A41C9"/>
    <w:rsid w:val="005C50A8"/>
    <w:rsid w:val="005C57BF"/>
    <w:rsid w:val="005D0237"/>
    <w:rsid w:val="005D45D0"/>
    <w:rsid w:val="005E7E1E"/>
    <w:rsid w:val="005F3447"/>
    <w:rsid w:val="00600133"/>
    <w:rsid w:val="00600627"/>
    <w:rsid w:val="00601B76"/>
    <w:rsid w:val="00604D10"/>
    <w:rsid w:val="00611D2C"/>
    <w:rsid w:val="00612082"/>
    <w:rsid w:val="00614C8C"/>
    <w:rsid w:val="00614CC1"/>
    <w:rsid w:val="00617457"/>
    <w:rsid w:val="00620F58"/>
    <w:rsid w:val="00622BF5"/>
    <w:rsid w:val="006239CA"/>
    <w:rsid w:val="0063104A"/>
    <w:rsid w:val="00631187"/>
    <w:rsid w:val="0063146B"/>
    <w:rsid w:val="00632CE8"/>
    <w:rsid w:val="00633187"/>
    <w:rsid w:val="006367C6"/>
    <w:rsid w:val="00637273"/>
    <w:rsid w:val="00641CFB"/>
    <w:rsid w:val="006473E4"/>
    <w:rsid w:val="00651A8A"/>
    <w:rsid w:val="00654E3A"/>
    <w:rsid w:val="00656B49"/>
    <w:rsid w:val="0066118B"/>
    <w:rsid w:val="00666D89"/>
    <w:rsid w:val="00667805"/>
    <w:rsid w:val="00670B13"/>
    <w:rsid w:val="006750BC"/>
    <w:rsid w:val="00677217"/>
    <w:rsid w:val="00677713"/>
    <w:rsid w:val="006807C7"/>
    <w:rsid w:val="0068453F"/>
    <w:rsid w:val="00690045"/>
    <w:rsid w:val="006936F3"/>
    <w:rsid w:val="006A18B1"/>
    <w:rsid w:val="006A1B0A"/>
    <w:rsid w:val="006A6AE6"/>
    <w:rsid w:val="006A799F"/>
    <w:rsid w:val="006B493A"/>
    <w:rsid w:val="006C01F7"/>
    <w:rsid w:val="006C43C3"/>
    <w:rsid w:val="006C4706"/>
    <w:rsid w:val="006C5AFD"/>
    <w:rsid w:val="006C7D41"/>
    <w:rsid w:val="006D4D50"/>
    <w:rsid w:val="006D71F2"/>
    <w:rsid w:val="006D770A"/>
    <w:rsid w:val="006E0708"/>
    <w:rsid w:val="006E64E1"/>
    <w:rsid w:val="006E721C"/>
    <w:rsid w:val="006F0AB9"/>
    <w:rsid w:val="006F40B5"/>
    <w:rsid w:val="006F5B5B"/>
    <w:rsid w:val="006F5D59"/>
    <w:rsid w:val="006F7911"/>
    <w:rsid w:val="00700CF2"/>
    <w:rsid w:val="00701754"/>
    <w:rsid w:val="00706BA5"/>
    <w:rsid w:val="007130CE"/>
    <w:rsid w:val="00714277"/>
    <w:rsid w:val="00714875"/>
    <w:rsid w:val="00714880"/>
    <w:rsid w:val="00714AA0"/>
    <w:rsid w:val="007156F0"/>
    <w:rsid w:val="00715D5A"/>
    <w:rsid w:val="00715E2E"/>
    <w:rsid w:val="00720F9A"/>
    <w:rsid w:val="0072147D"/>
    <w:rsid w:val="00721BD3"/>
    <w:rsid w:val="00730EF7"/>
    <w:rsid w:val="00734009"/>
    <w:rsid w:val="00741664"/>
    <w:rsid w:val="00747316"/>
    <w:rsid w:val="007479A8"/>
    <w:rsid w:val="00747E79"/>
    <w:rsid w:val="00756A47"/>
    <w:rsid w:val="00757306"/>
    <w:rsid w:val="007600D0"/>
    <w:rsid w:val="007624B2"/>
    <w:rsid w:val="0076432A"/>
    <w:rsid w:val="007663F3"/>
    <w:rsid w:val="0076647A"/>
    <w:rsid w:val="00775244"/>
    <w:rsid w:val="00775317"/>
    <w:rsid w:val="00776CC5"/>
    <w:rsid w:val="00781BD8"/>
    <w:rsid w:val="0078519A"/>
    <w:rsid w:val="00786B63"/>
    <w:rsid w:val="00786C1C"/>
    <w:rsid w:val="00797113"/>
    <w:rsid w:val="00797A82"/>
    <w:rsid w:val="007A5BFA"/>
    <w:rsid w:val="007B0438"/>
    <w:rsid w:val="007B2BBA"/>
    <w:rsid w:val="007B491C"/>
    <w:rsid w:val="007C2D07"/>
    <w:rsid w:val="007C317E"/>
    <w:rsid w:val="007C45C1"/>
    <w:rsid w:val="007D14E7"/>
    <w:rsid w:val="007D35D0"/>
    <w:rsid w:val="007D3A06"/>
    <w:rsid w:val="007D41D3"/>
    <w:rsid w:val="007D4B3E"/>
    <w:rsid w:val="007D693E"/>
    <w:rsid w:val="007E2945"/>
    <w:rsid w:val="007E2F92"/>
    <w:rsid w:val="007E4661"/>
    <w:rsid w:val="007E47F7"/>
    <w:rsid w:val="007F3731"/>
    <w:rsid w:val="007F5E5B"/>
    <w:rsid w:val="00801625"/>
    <w:rsid w:val="00801D75"/>
    <w:rsid w:val="00803DC8"/>
    <w:rsid w:val="00805871"/>
    <w:rsid w:val="00806591"/>
    <w:rsid w:val="008136EF"/>
    <w:rsid w:val="008203E2"/>
    <w:rsid w:val="00820C4C"/>
    <w:rsid w:val="0082531E"/>
    <w:rsid w:val="00826BDB"/>
    <w:rsid w:val="00830871"/>
    <w:rsid w:val="00830DF5"/>
    <w:rsid w:val="00830F76"/>
    <w:rsid w:val="008336C2"/>
    <w:rsid w:val="0083377B"/>
    <w:rsid w:val="0083402B"/>
    <w:rsid w:val="00837397"/>
    <w:rsid w:val="008479DB"/>
    <w:rsid w:val="00851DB2"/>
    <w:rsid w:val="00855E03"/>
    <w:rsid w:val="00870E70"/>
    <w:rsid w:val="0087229E"/>
    <w:rsid w:val="00872839"/>
    <w:rsid w:val="008746EA"/>
    <w:rsid w:val="00876CE6"/>
    <w:rsid w:val="00881ED8"/>
    <w:rsid w:val="00883D3E"/>
    <w:rsid w:val="00885713"/>
    <w:rsid w:val="00887562"/>
    <w:rsid w:val="0089058C"/>
    <w:rsid w:val="008929B3"/>
    <w:rsid w:val="00895BC5"/>
    <w:rsid w:val="00896D3C"/>
    <w:rsid w:val="008A223C"/>
    <w:rsid w:val="008A312D"/>
    <w:rsid w:val="008B0158"/>
    <w:rsid w:val="008B197D"/>
    <w:rsid w:val="008B1C5D"/>
    <w:rsid w:val="008B27E2"/>
    <w:rsid w:val="008B42E3"/>
    <w:rsid w:val="008C2872"/>
    <w:rsid w:val="008C398E"/>
    <w:rsid w:val="008C57A3"/>
    <w:rsid w:val="008D3645"/>
    <w:rsid w:val="008D38C4"/>
    <w:rsid w:val="008D5EAE"/>
    <w:rsid w:val="008E3481"/>
    <w:rsid w:val="008F1D10"/>
    <w:rsid w:val="008F3217"/>
    <w:rsid w:val="008F79BF"/>
    <w:rsid w:val="008F7DCE"/>
    <w:rsid w:val="00903994"/>
    <w:rsid w:val="009102E6"/>
    <w:rsid w:val="00910C13"/>
    <w:rsid w:val="009114EE"/>
    <w:rsid w:val="00911C28"/>
    <w:rsid w:val="009204C9"/>
    <w:rsid w:val="00923304"/>
    <w:rsid w:val="009241BF"/>
    <w:rsid w:val="00927608"/>
    <w:rsid w:val="009325F2"/>
    <w:rsid w:val="00935A4B"/>
    <w:rsid w:val="00941737"/>
    <w:rsid w:val="00941981"/>
    <w:rsid w:val="00941EA5"/>
    <w:rsid w:val="009433DD"/>
    <w:rsid w:val="00944AB4"/>
    <w:rsid w:val="009472D7"/>
    <w:rsid w:val="00950A5C"/>
    <w:rsid w:val="00963046"/>
    <w:rsid w:val="009631CA"/>
    <w:rsid w:val="0097209D"/>
    <w:rsid w:val="009777E3"/>
    <w:rsid w:val="00983CEC"/>
    <w:rsid w:val="00984727"/>
    <w:rsid w:val="009921A5"/>
    <w:rsid w:val="00992578"/>
    <w:rsid w:val="00993252"/>
    <w:rsid w:val="0099428E"/>
    <w:rsid w:val="009948E4"/>
    <w:rsid w:val="009958CA"/>
    <w:rsid w:val="009960E5"/>
    <w:rsid w:val="00996CC3"/>
    <w:rsid w:val="00997D0F"/>
    <w:rsid w:val="009A0F27"/>
    <w:rsid w:val="009A2FC0"/>
    <w:rsid w:val="009A58D2"/>
    <w:rsid w:val="009B1D32"/>
    <w:rsid w:val="009B2EC0"/>
    <w:rsid w:val="009B4A04"/>
    <w:rsid w:val="009B5478"/>
    <w:rsid w:val="009B7603"/>
    <w:rsid w:val="009C0279"/>
    <w:rsid w:val="009C2E36"/>
    <w:rsid w:val="009C7850"/>
    <w:rsid w:val="009D17AC"/>
    <w:rsid w:val="009D7A35"/>
    <w:rsid w:val="009E224A"/>
    <w:rsid w:val="009E28C5"/>
    <w:rsid w:val="009E2A16"/>
    <w:rsid w:val="009F0311"/>
    <w:rsid w:val="009F52FC"/>
    <w:rsid w:val="00A00AE7"/>
    <w:rsid w:val="00A02447"/>
    <w:rsid w:val="00A03242"/>
    <w:rsid w:val="00A0459B"/>
    <w:rsid w:val="00A06CB7"/>
    <w:rsid w:val="00A10C75"/>
    <w:rsid w:val="00A11B3A"/>
    <w:rsid w:val="00A124F8"/>
    <w:rsid w:val="00A134AB"/>
    <w:rsid w:val="00A13D86"/>
    <w:rsid w:val="00A13DDF"/>
    <w:rsid w:val="00A16E25"/>
    <w:rsid w:val="00A1724D"/>
    <w:rsid w:val="00A17AAC"/>
    <w:rsid w:val="00A21609"/>
    <w:rsid w:val="00A33012"/>
    <w:rsid w:val="00A33448"/>
    <w:rsid w:val="00A35449"/>
    <w:rsid w:val="00A40264"/>
    <w:rsid w:val="00A40650"/>
    <w:rsid w:val="00A40F78"/>
    <w:rsid w:val="00A42F6D"/>
    <w:rsid w:val="00A44F1C"/>
    <w:rsid w:val="00A46098"/>
    <w:rsid w:val="00A515FA"/>
    <w:rsid w:val="00A51F6D"/>
    <w:rsid w:val="00A542CE"/>
    <w:rsid w:val="00A5701F"/>
    <w:rsid w:val="00A57615"/>
    <w:rsid w:val="00A6406D"/>
    <w:rsid w:val="00A6595C"/>
    <w:rsid w:val="00A6666F"/>
    <w:rsid w:val="00A73B2A"/>
    <w:rsid w:val="00A77727"/>
    <w:rsid w:val="00A83A56"/>
    <w:rsid w:val="00A84462"/>
    <w:rsid w:val="00A9094D"/>
    <w:rsid w:val="00A94C8F"/>
    <w:rsid w:val="00A94D9A"/>
    <w:rsid w:val="00A966A3"/>
    <w:rsid w:val="00AA1D58"/>
    <w:rsid w:val="00AA74C2"/>
    <w:rsid w:val="00AB1B26"/>
    <w:rsid w:val="00AB285C"/>
    <w:rsid w:val="00AB76A2"/>
    <w:rsid w:val="00AC0C00"/>
    <w:rsid w:val="00AC2677"/>
    <w:rsid w:val="00AC4669"/>
    <w:rsid w:val="00AC4B88"/>
    <w:rsid w:val="00AD57CD"/>
    <w:rsid w:val="00AE0EED"/>
    <w:rsid w:val="00AE7396"/>
    <w:rsid w:val="00AE771C"/>
    <w:rsid w:val="00AF0D40"/>
    <w:rsid w:val="00AF15FD"/>
    <w:rsid w:val="00AF40B9"/>
    <w:rsid w:val="00AF41EC"/>
    <w:rsid w:val="00AF608F"/>
    <w:rsid w:val="00AF7471"/>
    <w:rsid w:val="00B00E30"/>
    <w:rsid w:val="00B052B4"/>
    <w:rsid w:val="00B055E2"/>
    <w:rsid w:val="00B0632D"/>
    <w:rsid w:val="00B07E79"/>
    <w:rsid w:val="00B12202"/>
    <w:rsid w:val="00B124CE"/>
    <w:rsid w:val="00B17AA3"/>
    <w:rsid w:val="00B21CEA"/>
    <w:rsid w:val="00B235A1"/>
    <w:rsid w:val="00B26DC4"/>
    <w:rsid w:val="00B3035B"/>
    <w:rsid w:val="00B31252"/>
    <w:rsid w:val="00B31DCC"/>
    <w:rsid w:val="00B33293"/>
    <w:rsid w:val="00B33B8B"/>
    <w:rsid w:val="00B34440"/>
    <w:rsid w:val="00B348FB"/>
    <w:rsid w:val="00B36A85"/>
    <w:rsid w:val="00B36E9A"/>
    <w:rsid w:val="00B37280"/>
    <w:rsid w:val="00B4158E"/>
    <w:rsid w:val="00B460DB"/>
    <w:rsid w:val="00B52161"/>
    <w:rsid w:val="00B523D2"/>
    <w:rsid w:val="00B5745F"/>
    <w:rsid w:val="00B60564"/>
    <w:rsid w:val="00B60E63"/>
    <w:rsid w:val="00B629B3"/>
    <w:rsid w:val="00B633CA"/>
    <w:rsid w:val="00B633E0"/>
    <w:rsid w:val="00B64A59"/>
    <w:rsid w:val="00B64C1B"/>
    <w:rsid w:val="00B76B85"/>
    <w:rsid w:val="00B807BC"/>
    <w:rsid w:val="00B80841"/>
    <w:rsid w:val="00B874A6"/>
    <w:rsid w:val="00B938FB"/>
    <w:rsid w:val="00B9614C"/>
    <w:rsid w:val="00B964E0"/>
    <w:rsid w:val="00B972F1"/>
    <w:rsid w:val="00BA014B"/>
    <w:rsid w:val="00BA04B6"/>
    <w:rsid w:val="00BA153C"/>
    <w:rsid w:val="00BA5C5C"/>
    <w:rsid w:val="00BB4C37"/>
    <w:rsid w:val="00BC032F"/>
    <w:rsid w:val="00BC2031"/>
    <w:rsid w:val="00BC30BA"/>
    <w:rsid w:val="00BC4F47"/>
    <w:rsid w:val="00BD1E70"/>
    <w:rsid w:val="00BD42C9"/>
    <w:rsid w:val="00BD7F9E"/>
    <w:rsid w:val="00BE03E0"/>
    <w:rsid w:val="00BE1ABB"/>
    <w:rsid w:val="00BE2EF1"/>
    <w:rsid w:val="00BE4108"/>
    <w:rsid w:val="00BE6ABE"/>
    <w:rsid w:val="00BF041F"/>
    <w:rsid w:val="00BF4B6F"/>
    <w:rsid w:val="00BF50EB"/>
    <w:rsid w:val="00BF7443"/>
    <w:rsid w:val="00C01DF7"/>
    <w:rsid w:val="00C02CE9"/>
    <w:rsid w:val="00C034B3"/>
    <w:rsid w:val="00C0595D"/>
    <w:rsid w:val="00C0778D"/>
    <w:rsid w:val="00C147F2"/>
    <w:rsid w:val="00C15D5D"/>
    <w:rsid w:val="00C17344"/>
    <w:rsid w:val="00C23FE1"/>
    <w:rsid w:val="00C311FA"/>
    <w:rsid w:val="00C331AB"/>
    <w:rsid w:val="00C45A56"/>
    <w:rsid w:val="00C51D7B"/>
    <w:rsid w:val="00C52D6C"/>
    <w:rsid w:val="00C610C6"/>
    <w:rsid w:val="00C6292E"/>
    <w:rsid w:val="00C6688B"/>
    <w:rsid w:val="00C66BE0"/>
    <w:rsid w:val="00C672F4"/>
    <w:rsid w:val="00C67A92"/>
    <w:rsid w:val="00C67CC5"/>
    <w:rsid w:val="00C7372E"/>
    <w:rsid w:val="00C8013E"/>
    <w:rsid w:val="00C817B5"/>
    <w:rsid w:val="00C83132"/>
    <w:rsid w:val="00C83249"/>
    <w:rsid w:val="00C85D3D"/>
    <w:rsid w:val="00C865CB"/>
    <w:rsid w:val="00C874FC"/>
    <w:rsid w:val="00C94897"/>
    <w:rsid w:val="00C95B7E"/>
    <w:rsid w:val="00C95CEB"/>
    <w:rsid w:val="00C95FA4"/>
    <w:rsid w:val="00C974C9"/>
    <w:rsid w:val="00CA0245"/>
    <w:rsid w:val="00CA136A"/>
    <w:rsid w:val="00CA2074"/>
    <w:rsid w:val="00CA2632"/>
    <w:rsid w:val="00CA34D2"/>
    <w:rsid w:val="00CA3638"/>
    <w:rsid w:val="00CA365B"/>
    <w:rsid w:val="00CA3D06"/>
    <w:rsid w:val="00CA6107"/>
    <w:rsid w:val="00CB3B3F"/>
    <w:rsid w:val="00CB4282"/>
    <w:rsid w:val="00CB4E31"/>
    <w:rsid w:val="00CB6957"/>
    <w:rsid w:val="00CB7583"/>
    <w:rsid w:val="00CC4173"/>
    <w:rsid w:val="00CC697C"/>
    <w:rsid w:val="00CC7B9C"/>
    <w:rsid w:val="00CD15F0"/>
    <w:rsid w:val="00CD591B"/>
    <w:rsid w:val="00CE0C10"/>
    <w:rsid w:val="00CE1DF7"/>
    <w:rsid w:val="00CF051E"/>
    <w:rsid w:val="00CF1489"/>
    <w:rsid w:val="00CF3D65"/>
    <w:rsid w:val="00CF6DF4"/>
    <w:rsid w:val="00D007D5"/>
    <w:rsid w:val="00D01934"/>
    <w:rsid w:val="00D05B0E"/>
    <w:rsid w:val="00D0628C"/>
    <w:rsid w:val="00D13034"/>
    <w:rsid w:val="00D13E43"/>
    <w:rsid w:val="00D14921"/>
    <w:rsid w:val="00D20854"/>
    <w:rsid w:val="00D2765E"/>
    <w:rsid w:val="00D31C95"/>
    <w:rsid w:val="00D43C4A"/>
    <w:rsid w:val="00D45129"/>
    <w:rsid w:val="00D45E9B"/>
    <w:rsid w:val="00D50D42"/>
    <w:rsid w:val="00D5284E"/>
    <w:rsid w:val="00D52C16"/>
    <w:rsid w:val="00D54A8B"/>
    <w:rsid w:val="00D54F85"/>
    <w:rsid w:val="00D558F4"/>
    <w:rsid w:val="00D578B1"/>
    <w:rsid w:val="00D629A4"/>
    <w:rsid w:val="00D63A09"/>
    <w:rsid w:val="00D63CFF"/>
    <w:rsid w:val="00D640FF"/>
    <w:rsid w:val="00D67BA0"/>
    <w:rsid w:val="00D67ED9"/>
    <w:rsid w:val="00D72104"/>
    <w:rsid w:val="00D74001"/>
    <w:rsid w:val="00D77983"/>
    <w:rsid w:val="00D867D9"/>
    <w:rsid w:val="00D872EF"/>
    <w:rsid w:val="00D90543"/>
    <w:rsid w:val="00D9618B"/>
    <w:rsid w:val="00D96D02"/>
    <w:rsid w:val="00DA1508"/>
    <w:rsid w:val="00DA7821"/>
    <w:rsid w:val="00DB76B8"/>
    <w:rsid w:val="00DC0D69"/>
    <w:rsid w:val="00DC5D43"/>
    <w:rsid w:val="00DC5FD0"/>
    <w:rsid w:val="00DD2DC1"/>
    <w:rsid w:val="00DD7497"/>
    <w:rsid w:val="00DD7961"/>
    <w:rsid w:val="00DE0666"/>
    <w:rsid w:val="00DE4A1F"/>
    <w:rsid w:val="00DE54E5"/>
    <w:rsid w:val="00DE760D"/>
    <w:rsid w:val="00DF19B9"/>
    <w:rsid w:val="00DF4EB2"/>
    <w:rsid w:val="00DF4EF5"/>
    <w:rsid w:val="00DF54C8"/>
    <w:rsid w:val="00DF6742"/>
    <w:rsid w:val="00E00E7A"/>
    <w:rsid w:val="00E02818"/>
    <w:rsid w:val="00E04588"/>
    <w:rsid w:val="00E1120A"/>
    <w:rsid w:val="00E11768"/>
    <w:rsid w:val="00E12E45"/>
    <w:rsid w:val="00E147CC"/>
    <w:rsid w:val="00E147D2"/>
    <w:rsid w:val="00E17608"/>
    <w:rsid w:val="00E2025F"/>
    <w:rsid w:val="00E220E9"/>
    <w:rsid w:val="00E229F5"/>
    <w:rsid w:val="00E270BB"/>
    <w:rsid w:val="00E31603"/>
    <w:rsid w:val="00E332A8"/>
    <w:rsid w:val="00E334C2"/>
    <w:rsid w:val="00E34DBD"/>
    <w:rsid w:val="00E362CF"/>
    <w:rsid w:val="00E40FF0"/>
    <w:rsid w:val="00E41F8B"/>
    <w:rsid w:val="00E4381F"/>
    <w:rsid w:val="00E441DA"/>
    <w:rsid w:val="00E441DE"/>
    <w:rsid w:val="00E46160"/>
    <w:rsid w:val="00E47223"/>
    <w:rsid w:val="00E47451"/>
    <w:rsid w:val="00E53D4D"/>
    <w:rsid w:val="00E5421E"/>
    <w:rsid w:val="00E54F11"/>
    <w:rsid w:val="00E601EE"/>
    <w:rsid w:val="00E6124C"/>
    <w:rsid w:val="00E61D61"/>
    <w:rsid w:val="00E62300"/>
    <w:rsid w:val="00E6739E"/>
    <w:rsid w:val="00E6754C"/>
    <w:rsid w:val="00E73065"/>
    <w:rsid w:val="00E74310"/>
    <w:rsid w:val="00E805FA"/>
    <w:rsid w:val="00E83FFF"/>
    <w:rsid w:val="00E913C3"/>
    <w:rsid w:val="00E92A4E"/>
    <w:rsid w:val="00E95410"/>
    <w:rsid w:val="00E972F4"/>
    <w:rsid w:val="00E97DAD"/>
    <w:rsid w:val="00EA0B81"/>
    <w:rsid w:val="00EA10D9"/>
    <w:rsid w:val="00EA188A"/>
    <w:rsid w:val="00EA2508"/>
    <w:rsid w:val="00EA3E00"/>
    <w:rsid w:val="00EA5E92"/>
    <w:rsid w:val="00EA6894"/>
    <w:rsid w:val="00EA73D7"/>
    <w:rsid w:val="00EB4E52"/>
    <w:rsid w:val="00EC20A3"/>
    <w:rsid w:val="00EC2B71"/>
    <w:rsid w:val="00EC366B"/>
    <w:rsid w:val="00EC680D"/>
    <w:rsid w:val="00ED07B9"/>
    <w:rsid w:val="00EE0394"/>
    <w:rsid w:val="00EE1206"/>
    <w:rsid w:val="00EE3F83"/>
    <w:rsid w:val="00EE5598"/>
    <w:rsid w:val="00EE5EA0"/>
    <w:rsid w:val="00EF28DC"/>
    <w:rsid w:val="00EF2D80"/>
    <w:rsid w:val="00EF38D8"/>
    <w:rsid w:val="00EF5377"/>
    <w:rsid w:val="00EF66F1"/>
    <w:rsid w:val="00EF7EF9"/>
    <w:rsid w:val="00F01726"/>
    <w:rsid w:val="00F10044"/>
    <w:rsid w:val="00F10EE7"/>
    <w:rsid w:val="00F11EA9"/>
    <w:rsid w:val="00F12333"/>
    <w:rsid w:val="00F14A4E"/>
    <w:rsid w:val="00F15205"/>
    <w:rsid w:val="00F279FD"/>
    <w:rsid w:val="00F32979"/>
    <w:rsid w:val="00F340DC"/>
    <w:rsid w:val="00F3585C"/>
    <w:rsid w:val="00F453EC"/>
    <w:rsid w:val="00F46492"/>
    <w:rsid w:val="00F51051"/>
    <w:rsid w:val="00F629B8"/>
    <w:rsid w:val="00F73D6C"/>
    <w:rsid w:val="00F76673"/>
    <w:rsid w:val="00F76772"/>
    <w:rsid w:val="00F80054"/>
    <w:rsid w:val="00F81DAF"/>
    <w:rsid w:val="00F8285E"/>
    <w:rsid w:val="00F830CF"/>
    <w:rsid w:val="00F84385"/>
    <w:rsid w:val="00F905FE"/>
    <w:rsid w:val="00F929A4"/>
    <w:rsid w:val="00F95AD8"/>
    <w:rsid w:val="00F95B07"/>
    <w:rsid w:val="00F95F04"/>
    <w:rsid w:val="00FA19F6"/>
    <w:rsid w:val="00FB1486"/>
    <w:rsid w:val="00FB158A"/>
    <w:rsid w:val="00FB1B72"/>
    <w:rsid w:val="00FB3EE9"/>
    <w:rsid w:val="00FB6AC6"/>
    <w:rsid w:val="00FB78AB"/>
    <w:rsid w:val="00FC1080"/>
    <w:rsid w:val="00FC1717"/>
    <w:rsid w:val="00FC3491"/>
    <w:rsid w:val="00FC42B2"/>
    <w:rsid w:val="00FD02C8"/>
    <w:rsid w:val="00FD26F3"/>
    <w:rsid w:val="00FD4B04"/>
    <w:rsid w:val="00FE0231"/>
    <w:rsid w:val="00FE3F16"/>
    <w:rsid w:val="00FE52BA"/>
    <w:rsid w:val="00FE6C96"/>
    <w:rsid w:val="00FE6DCF"/>
    <w:rsid w:val="00FE7955"/>
    <w:rsid w:val="00FF1E08"/>
    <w:rsid w:val="00FF1F3A"/>
    <w:rsid w:val="00FF349C"/>
    <w:rsid w:val="00FF72D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5548E8"/>
  <w15:docId w15:val="{2CB09815-B706-EE4A-8A79-0AA13E1E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4"/>
        <w:szCs w:val="24"/>
        <w:lang w:val="en-AU" w:eastAsia="ja-JP" w:bidi="ar-SA"/>
      </w:rPr>
    </w:rPrDefault>
    <w:pPrDefault>
      <w:pPr>
        <w:spacing w:after="170" w:line="320" w:lineRule="atLeast"/>
      </w:pPr>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iPriority="94" w:unhideWhenUsed="1" w:qFormat="1"/>
    <w:lsdException w:name="index heading" w:semiHidden="1" w:unhideWhenUsed="1"/>
    <w:lsdException w:name="caption" w:semiHidden="1" w:uiPriority="35" w:unhideWhenUsed="1" w:qFormat="1"/>
    <w:lsdException w:name="table of figures" w:semiHidden="1" w:uiPriority="5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4" w:unhideWhenUsed="1"/>
    <w:lsdException w:name="endnote reference" w:semiHidden="1" w:unhideWhenUsed="1"/>
    <w:lsdException w:name="endnote text" w:semiHidden="1" w:unhideWhenUsed="1"/>
    <w:lsdException w:name="table of authorities" w:semiHidden="1" w:uiPriority="59" w:unhideWhenUsed="1"/>
    <w:lsdException w:name="macro" w:semiHidden="1"/>
    <w:lsdException w:name="toa heading" w:semiHidden="1" w:unhideWhenUsed="1"/>
    <w:lsdException w:name="List" w:semiHidden="1" w:unhideWhenUsed="1"/>
    <w:lsdException w:name="List Bullet" w:uiPriority="4" w:qFormat="1"/>
    <w:lsdException w:name="List Number" w:uiPriority="4"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lsdException w:name="List Number 5" w:semiHidden="1" w:uiPriority="4" w:unhideWhenUsed="1"/>
    <w:lsdException w:name="Title" w:uiPriority="9" w:qFormat="1"/>
    <w:lsdException w:name="Closing" w:semiHidden="1" w:unhideWhenUsed="1"/>
    <w:lsdException w:name="Signature" w:semiHidden="1" w:uiPriority="24" w:unhideWhenUsed="1"/>
    <w:lsdException w:name="Default Paragraph Font" w:locked="0"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0" w:qFormat="1"/>
    <w:lsdException w:name="Salutation" w:semiHidden="1" w:uiPriority="24" w:unhideWhenUsed="1"/>
    <w:lsdException w:name="Date" w:semiHidden="1" w:uiPriority="6" w:unhideWhenUsed="1" w:qFormat="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7"/>
    <w:lsdException w:name="Document Map" w:semiHidden="1" w:unhideWhenUsed="1"/>
    <w:lsdException w:name="Plain Text" w:semiHidden="1" w:unhideWhenUsed="1"/>
    <w:lsdException w:name="E-mail Signature" w:semiHidden="1" w:unhideWhenUsed="1"/>
    <w:lsdException w:name="HTML Top of Form" w:locked="0" w:semiHidden="1" w:uiPriority="0" w:unhideWhenUsed="1"/>
    <w:lsdException w:name="HTML Bottom of Form" w:locked="0"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iPriority="0" w:unhideWhenUsed="1"/>
    <w:lsdException w:name="annotation subject" w:semiHidden="1" w:unhideWhenUsed="1"/>
    <w:lsdException w:name="No List" w:locked="0"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lsdException w:name="Quote" w:semiHidden="1" w:uiPriority="22"/>
    <w:lsdException w:name="Intense Quote" w:semiHidden="1"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aliases w:val="SIA Body"/>
    <w:unhideWhenUsed/>
    <w:qFormat/>
    <w:rsid w:val="00CA6107"/>
    <w:rPr>
      <w:lang w:val="en-NZ"/>
    </w:rPr>
  </w:style>
  <w:style w:type="paragraph" w:styleId="Heading1">
    <w:name w:val="heading 1"/>
    <w:aliases w:val="SIA Heading 1"/>
    <w:next w:val="Normal"/>
    <w:link w:val="Heading1Char"/>
    <w:uiPriority w:val="9"/>
    <w:qFormat/>
    <w:locked/>
    <w:rsid w:val="00E805FA"/>
    <w:pPr>
      <w:keepNext/>
      <w:keepLines/>
      <w:spacing w:before="397" w:after="284" w:line="520" w:lineRule="atLeast"/>
      <w:outlineLvl w:val="0"/>
    </w:pPr>
    <w:rPr>
      <w:rFonts w:ascii="Arial" w:hAnsi="Arial"/>
      <w:b/>
      <w:color w:val="2A2A3E"/>
      <w:sz w:val="44"/>
      <w:szCs w:val="22"/>
      <w:lang w:val="en-NZ" w:eastAsia="en-NZ"/>
    </w:rPr>
  </w:style>
  <w:style w:type="paragraph" w:styleId="Heading2">
    <w:name w:val="heading 2"/>
    <w:aliases w:val="SIA Heading 2"/>
    <w:next w:val="Normal"/>
    <w:link w:val="Heading2Char"/>
    <w:uiPriority w:val="9"/>
    <w:qFormat/>
    <w:locked/>
    <w:rsid w:val="006367C6"/>
    <w:pPr>
      <w:keepNext/>
      <w:keepLines/>
      <w:spacing w:before="454" w:after="113" w:line="440" w:lineRule="atLeast"/>
      <w:outlineLvl w:val="1"/>
    </w:pPr>
    <w:rPr>
      <w:rFonts w:ascii="Arial" w:hAnsi="Arial"/>
      <w:b/>
      <w:color w:val="26567F"/>
      <w:sz w:val="36"/>
      <w:szCs w:val="22"/>
      <w:lang w:val="en-NZ" w:eastAsia="en-NZ"/>
    </w:rPr>
  </w:style>
  <w:style w:type="paragraph" w:styleId="Heading3">
    <w:name w:val="heading 3"/>
    <w:aliases w:val="SIA Heading 3"/>
    <w:next w:val="Normal"/>
    <w:link w:val="Heading3Char"/>
    <w:uiPriority w:val="9"/>
    <w:qFormat/>
    <w:locked/>
    <w:rsid w:val="00F14A4E"/>
    <w:pPr>
      <w:keepNext/>
      <w:keepLines/>
      <w:spacing w:before="170" w:after="113"/>
      <w:outlineLvl w:val="2"/>
    </w:pPr>
    <w:rPr>
      <w:rFonts w:ascii="Arial" w:hAnsi="Arial"/>
      <w:b/>
      <w:color w:val="26567F"/>
      <w:sz w:val="28"/>
      <w:szCs w:val="22"/>
      <w:lang w:val="en-NZ" w:eastAsia="en-NZ"/>
    </w:rPr>
  </w:style>
  <w:style w:type="paragraph" w:styleId="Heading4">
    <w:name w:val="heading 4"/>
    <w:aliases w:val="SIA Heading 4"/>
    <w:next w:val="Normal"/>
    <w:link w:val="Heading4Char"/>
    <w:uiPriority w:val="9"/>
    <w:qFormat/>
    <w:locked/>
    <w:rsid w:val="00E805FA"/>
    <w:pPr>
      <w:keepNext/>
      <w:keepLines/>
      <w:spacing w:before="227" w:after="113" w:line="300" w:lineRule="atLeast"/>
      <w:outlineLvl w:val="3"/>
    </w:pPr>
    <w:rPr>
      <w:rFonts w:ascii="Arial" w:hAnsi="Arial"/>
      <w:b/>
      <w:color w:val="2A2A3E"/>
      <w:szCs w:val="22"/>
      <w:lang w:val="en-NZ" w:eastAsia="en-NZ"/>
    </w:rPr>
  </w:style>
  <w:style w:type="paragraph" w:styleId="Heading5">
    <w:name w:val="heading 5"/>
    <w:aliases w:val="SIA Heading 5"/>
    <w:next w:val="Normal"/>
    <w:link w:val="Heading5Char"/>
    <w:uiPriority w:val="9"/>
    <w:qFormat/>
    <w:locked/>
    <w:rsid w:val="00E805FA"/>
    <w:pPr>
      <w:keepNext/>
      <w:keepLines/>
      <w:spacing w:before="170" w:after="113" w:line="280" w:lineRule="atLeast"/>
      <w:outlineLvl w:val="4"/>
    </w:pPr>
    <w:rPr>
      <w:rFonts w:ascii="Arial" w:hAnsi="Arial"/>
      <w:b/>
      <w:color w:val="2A2A3E"/>
      <w:sz w:val="22"/>
      <w:szCs w:val="22"/>
      <w:lang w:val="en-NZ" w:eastAsia="en-NZ"/>
    </w:rPr>
  </w:style>
  <w:style w:type="paragraph" w:styleId="Heading6">
    <w:name w:val="heading 6"/>
    <w:aliases w:val="SIA Heading 6"/>
    <w:basedOn w:val="Normal"/>
    <w:next w:val="Normal"/>
    <w:link w:val="Heading6Char"/>
    <w:uiPriority w:val="9"/>
    <w:semiHidden/>
    <w:unhideWhenUsed/>
    <w:qFormat/>
    <w:locked/>
    <w:rsid w:val="00614C8C"/>
    <w:pPr>
      <w:keepNext/>
      <w:keepLines/>
      <w:spacing w:before="40" w:after="0"/>
      <w:outlineLvl w:val="5"/>
    </w:pPr>
    <w:rPr>
      <w:rFonts w:ascii="Arial" w:eastAsiaTheme="majorEastAsia" w:hAnsi="Arial" w:cstheme="majorBidi"/>
      <w:color w:val="2A2A3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IA Heading 1 Char"/>
    <w:link w:val="Heading1"/>
    <w:uiPriority w:val="9"/>
    <w:rsid w:val="00E805FA"/>
    <w:rPr>
      <w:rFonts w:ascii="Arial" w:hAnsi="Arial"/>
      <w:b/>
      <w:color w:val="2A2A3E"/>
      <w:sz w:val="44"/>
      <w:szCs w:val="22"/>
      <w:lang w:val="en-NZ" w:eastAsia="en-NZ"/>
    </w:rPr>
  </w:style>
  <w:style w:type="character" w:customStyle="1" w:styleId="Heading2Char">
    <w:name w:val="Heading 2 Char"/>
    <w:aliases w:val="SIA Heading 2 Char"/>
    <w:link w:val="Heading2"/>
    <w:uiPriority w:val="9"/>
    <w:rsid w:val="006367C6"/>
    <w:rPr>
      <w:rFonts w:ascii="Arial" w:hAnsi="Arial"/>
      <w:b/>
      <w:color w:val="26567F"/>
      <w:sz w:val="36"/>
      <w:szCs w:val="22"/>
      <w:lang w:val="en-NZ" w:eastAsia="en-NZ"/>
    </w:rPr>
  </w:style>
  <w:style w:type="character" w:customStyle="1" w:styleId="Heading3Char">
    <w:name w:val="Heading 3 Char"/>
    <w:aliases w:val="SIA Heading 3 Char"/>
    <w:link w:val="Heading3"/>
    <w:uiPriority w:val="9"/>
    <w:rsid w:val="00F14A4E"/>
    <w:rPr>
      <w:rFonts w:ascii="Arial" w:hAnsi="Arial"/>
      <w:b/>
      <w:color w:val="26567F"/>
      <w:sz w:val="28"/>
      <w:szCs w:val="22"/>
      <w:lang w:val="en-NZ" w:eastAsia="en-NZ"/>
    </w:rPr>
  </w:style>
  <w:style w:type="paragraph" w:styleId="BodyTextFirstIndent">
    <w:name w:val="Body Text First Indent"/>
    <w:basedOn w:val="Normal"/>
    <w:link w:val="BodyTextFirstIndentChar"/>
    <w:semiHidden/>
    <w:locked/>
    <w:rsid w:val="00DF54C8"/>
    <w:pPr>
      <w:ind w:firstLine="567"/>
    </w:pPr>
  </w:style>
  <w:style w:type="character" w:customStyle="1" w:styleId="BodyTextFirstIndentChar">
    <w:name w:val="Body Text First Indent Char"/>
    <w:basedOn w:val="DefaultParagraphFont"/>
    <w:link w:val="BodyTextFirstIndent"/>
    <w:semiHidden/>
    <w:rsid w:val="00DF54C8"/>
    <w:rPr>
      <w:sz w:val="22"/>
      <w:szCs w:val="22"/>
      <w:lang w:val="en-GB" w:eastAsia="en-NZ"/>
    </w:rPr>
  </w:style>
  <w:style w:type="paragraph" w:styleId="BodyTextIndent">
    <w:name w:val="Body Text Indent"/>
    <w:basedOn w:val="Normal"/>
    <w:link w:val="BodyTextIndentChar"/>
    <w:semiHidden/>
    <w:locked/>
    <w:rsid w:val="008136EF"/>
    <w:pPr>
      <w:spacing w:before="120"/>
      <w:ind w:left="567"/>
    </w:pPr>
  </w:style>
  <w:style w:type="character" w:customStyle="1" w:styleId="BodyTextIndentChar">
    <w:name w:val="Body Text Indent Char"/>
    <w:basedOn w:val="DefaultParagraphFont"/>
    <w:link w:val="BodyTextIndent"/>
    <w:semiHidden/>
    <w:rsid w:val="00A10C75"/>
  </w:style>
  <w:style w:type="paragraph" w:styleId="BodyTextFirstIndent2">
    <w:name w:val="Body Text First Indent 2"/>
    <w:basedOn w:val="BodyTextIndent"/>
    <w:link w:val="BodyTextFirstIndent2Char"/>
    <w:semiHidden/>
    <w:locked/>
    <w:rsid w:val="008136EF"/>
    <w:pPr>
      <w:ind w:firstLine="567"/>
    </w:pPr>
  </w:style>
  <w:style w:type="character" w:customStyle="1" w:styleId="BodyTextFirstIndent2Char">
    <w:name w:val="Body Text First Indent 2 Char"/>
    <w:basedOn w:val="BodyTextIndentChar"/>
    <w:link w:val="BodyTextFirstIndent2"/>
    <w:semiHidden/>
    <w:rsid w:val="00A10C75"/>
  </w:style>
  <w:style w:type="paragraph" w:styleId="Date">
    <w:name w:val="Date"/>
    <w:aliases w:val="SIA Date"/>
    <w:next w:val="NoSpacing"/>
    <w:link w:val="DateChar"/>
    <w:uiPriority w:val="12"/>
    <w:qFormat/>
    <w:locked/>
    <w:rsid w:val="00D5284E"/>
    <w:pPr>
      <w:spacing w:before="200" w:after="200"/>
    </w:pPr>
    <w:rPr>
      <w:rFonts w:ascii="Arial" w:hAnsi="Arial"/>
      <w:b/>
      <w:color w:val="2A2A3E" w:themeColor="text2"/>
      <w:sz w:val="28"/>
      <w:szCs w:val="22"/>
      <w:lang w:val="en-NZ" w:eastAsia="en-NZ"/>
    </w:rPr>
  </w:style>
  <w:style w:type="character" w:customStyle="1" w:styleId="DateChar">
    <w:name w:val="Date Char"/>
    <w:aliases w:val="SIA Date Char"/>
    <w:basedOn w:val="DefaultParagraphFont"/>
    <w:link w:val="Date"/>
    <w:uiPriority w:val="12"/>
    <w:rsid w:val="00D5284E"/>
    <w:rPr>
      <w:rFonts w:ascii="Arial" w:hAnsi="Arial"/>
      <w:b/>
      <w:color w:val="2A2A3E" w:themeColor="text2"/>
      <w:sz w:val="28"/>
      <w:szCs w:val="22"/>
      <w:lang w:val="en-NZ" w:eastAsia="en-NZ"/>
    </w:rPr>
  </w:style>
  <w:style w:type="paragraph" w:styleId="ListNumber">
    <w:name w:val="List Number"/>
    <w:aliases w:val="SIA List Number"/>
    <w:basedOn w:val="Normal"/>
    <w:uiPriority w:val="4"/>
    <w:qFormat/>
    <w:locked/>
    <w:rsid w:val="004F1BFE"/>
    <w:pPr>
      <w:numPr>
        <w:numId w:val="23"/>
      </w:numPr>
      <w:spacing w:before="28" w:after="85"/>
    </w:pPr>
    <w:rPr>
      <w:szCs w:val="22"/>
      <w:lang w:eastAsia="en-NZ"/>
    </w:rPr>
  </w:style>
  <w:style w:type="paragraph" w:styleId="ListNumber2">
    <w:name w:val="List Number 2"/>
    <w:aliases w:val="SIA List Number 2"/>
    <w:basedOn w:val="ListNumber"/>
    <w:uiPriority w:val="4"/>
    <w:qFormat/>
    <w:locked/>
    <w:rsid w:val="004F1BFE"/>
    <w:pPr>
      <w:numPr>
        <w:ilvl w:val="1"/>
      </w:numPr>
    </w:pPr>
  </w:style>
  <w:style w:type="paragraph" w:styleId="ListNumber3">
    <w:name w:val="List Number 3"/>
    <w:aliases w:val="SIA List Number 3"/>
    <w:basedOn w:val="ListNumber2"/>
    <w:uiPriority w:val="4"/>
    <w:qFormat/>
    <w:locked/>
    <w:rsid w:val="004F1BFE"/>
    <w:pPr>
      <w:numPr>
        <w:ilvl w:val="2"/>
      </w:numPr>
    </w:pPr>
  </w:style>
  <w:style w:type="paragraph" w:styleId="Caption">
    <w:name w:val="caption"/>
    <w:aliases w:val="SIA Caption"/>
    <w:basedOn w:val="Normal"/>
    <w:next w:val="Normal"/>
    <w:uiPriority w:val="35"/>
    <w:unhideWhenUsed/>
    <w:qFormat/>
    <w:locked/>
    <w:rsid w:val="00DF54C8"/>
    <w:pPr>
      <w:keepNext/>
      <w:spacing w:before="240" w:after="80" w:line="240" w:lineRule="auto"/>
    </w:pPr>
    <w:rPr>
      <w:rFonts w:ascii="Arial" w:hAnsi="Arial"/>
      <w:b/>
      <w:bCs/>
      <w:color w:val="2A2A3E"/>
      <w:sz w:val="22"/>
      <w:szCs w:val="18"/>
      <w:lang w:eastAsia="en-NZ"/>
    </w:rPr>
  </w:style>
  <w:style w:type="paragraph" w:styleId="BodyText2">
    <w:name w:val="Body Text 2"/>
    <w:basedOn w:val="Normal"/>
    <w:link w:val="BodyText2Char"/>
    <w:semiHidden/>
    <w:locked/>
    <w:rsid w:val="00DF54C8"/>
    <w:pPr>
      <w:ind w:left="284"/>
    </w:pPr>
  </w:style>
  <w:style w:type="character" w:customStyle="1" w:styleId="BodyText2Char">
    <w:name w:val="Body Text 2 Char"/>
    <w:basedOn w:val="DefaultParagraphFont"/>
    <w:link w:val="BodyText2"/>
    <w:semiHidden/>
    <w:rsid w:val="000C01AC"/>
    <w:rPr>
      <w:szCs w:val="22"/>
      <w:lang w:val="en-NZ" w:eastAsia="en-NZ"/>
    </w:rPr>
  </w:style>
  <w:style w:type="paragraph" w:styleId="BodyText3">
    <w:name w:val="Body Text 3"/>
    <w:basedOn w:val="Normal"/>
    <w:link w:val="BodyText3Char"/>
    <w:semiHidden/>
    <w:locked/>
    <w:rsid w:val="00DF54C8"/>
    <w:pPr>
      <w:spacing w:after="120"/>
    </w:pPr>
    <w:rPr>
      <w:sz w:val="16"/>
      <w:szCs w:val="16"/>
    </w:rPr>
  </w:style>
  <w:style w:type="character" w:customStyle="1" w:styleId="BodyText3Char">
    <w:name w:val="Body Text 3 Char"/>
    <w:link w:val="BodyText3"/>
    <w:semiHidden/>
    <w:rsid w:val="000C01AC"/>
    <w:rPr>
      <w:sz w:val="16"/>
      <w:szCs w:val="16"/>
      <w:lang w:val="en-NZ" w:eastAsia="en-NZ"/>
    </w:rPr>
  </w:style>
  <w:style w:type="paragraph" w:styleId="Title">
    <w:name w:val="Title"/>
    <w:aliases w:val="SIA Title"/>
    <w:link w:val="TitleChar"/>
    <w:uiPriority w:val="11"/>
    <w:qFormat/>
    <w:locked/>
    <w:rsid w:val="00701754"/>
    <w:pPr>
      <w:spacing w:after="0" w:line="240" w:lineRule="auto"/>
      <w:contextualSpacing/>
    </w:pPr>
    <w:rPr>
      <w:rFonts w:ascii="Arial" w:hAnsi="Arial"/>
      <w:b/>
      <w:color w:val="2A2A3E" w:themeColor="text2"/>
      <w:spacing w:val="20"/>
      <w:sz w:val="90"/>
      <w:szCs w:val="52"/>
      <w:lang w:val="en-NZ" w:eastAsia="en-NZ"/>
    </w:rPr>
  </w:style>
  <w:style w:type="character" w:customStyle="1" w:styleId="TitleChar">
    <w:name w:val="Title Char"/>
    <w:aliases w:val="SIA Title Char"/>
    <w:link w:val="Title"/>
    <w:uiPriority w:val="11"/>
    <w:rsid w:val="00701754"/>
    <w:rPr>
      <w:rFonts w:ascii="Arial" w:hAnsi="Arial"/>
      <w:b/>
      <w:color w:val="2A2A3E" w:themeColor="text2"/>
      <w:spacing w:val="20"/>
      <w:sz w:val="90"/>
      <w:szCs w:val="52"/>
      <w:lang w:val="en-NZ" w:eastAsia="en-NZ"/>
    </w:rPr>
  </w:style>
  <w:style w:type="paragraph" w:styleId="Subtitle">
    <w:name w:val="Subtitle"/>
    <w:aliases w:val="SIA Subtitle"/>
    <w:link w:val="SubtitleChar"/>
    <w:uiPriority w:val="12"/>
    <w:qFormat/>
    <w:locked/>
    <w:rsid w:val="00701754"/>
    <w:pPr>
      <w:numPr>
        <w:ilvl w:val="1"/>
      </w:numPr>
      <w:spacing w:after="0" w:line="240" w:lineRule="auto"/>
    </w:pPr>
    <w:rPr>
      <w:rFonts w:ascii="Arial" w:hAnsi="Arial"/>
      <w:iCs/>
      <w:color w:val="2A2A3E" w:themeColor="text2"/>
      <w:spacing w:val="10"/>
      <w:sz w:val="48"/>
      <w:lang w:val="en-NZ" w:eastAsia="en-NZ"/>
    </w:rPr>
  </w:style>
  <w:style w:type="character" w:customStyle="1" w:styleId="SubtitleChar">
    <w:name w:val="Subtitle Char"/>
    <w:aliases w:val="SIA Subtitle Char"/>
    <w:link w:val="Subtitle"/>
    <w:uiPriority w:val="12"/>
    <w:rsid w:val="00701754"/>
    <w:rPr>
      <w:rFonts w:ascii="Arial" w:hAnsi="Arial"/>
      <w:iCs/>
      <w:color w:val="2A2A3E" w:themeColor="text2"/>
      <w:spacing w:val="10"/>
      <w:sz w:val="48"/>
      <w:lang w:val="en-NZ" w:eastAsia="en-NZ"/>
    </w:rPr>
  </w:style>
  <w:style w:type="paragraph" w:styleId="Footer">
    <w:name w:val="footer"/>
    <w:aliases w:val="SIA Footer"/>
    <w:link w:val="FooterChar"/>
    <w:uiPriority w:val="94"/>
    <w:qFormat/>
    <w:locked/>
    <w:rsid w:val="00C95FA4"/>
    <w:pPr>
      <w:pBdr>
        <w:top w:val="single" w:sz="8" w:space="10" w:color="C7C9C9"/>
      </w:pBdr>
      <w:spacing w:after="0" w:line="180" w:lineRule="atLeast"/>
    </w:pPr>
    <w:rPr>
      <w:color w:val="8A8B8A"/>
      <w:sz w:val="16"/>
      <w:szCs w:val="22"/>
      <w:lang w:val="en-NZ" w:eastAsia="en-NZ"/>
    </w:rPr>
  </w:style>
  <w:style w:type="character" w:customStyle="1" w:styleId="FooterChar">
    <w:name w:val="Footer Char"/>
    <w:aliases w:val="SIA Footer Char"/>
    <w:basedOn w:val="DefaultParagraphFont"/>
    <w:link w:val="Footer"/>
    <w:uiPriority w:val="94"/>
    <w:rsid w:val="00C95FA4"/>
    <w:rPr>
      <w:color w:val="8A8B8A"/>
      <w:sz w:val="16"/>
      <w:szCs w:val="22"/>
      <w:lang w:val="en-NZ" w:eastAsia="en-NZ"/>
    </w:rPr>
  </w:style>
  <w:style w:type="paragraph" w:styleId="ListBullet">
    <w:name w:val="List Bullet"/>
    <w:aliases w:val="SIA List Bullet"/>
    <w:basedOn w:val="Normal"/>
    <w:uiPriority w:val="4"/>
    <w:qFormat/>
    <w:locked/>
    <w:rsid w:val="00DF54C8"/>
    <w:pPr>
      <w:numPr>
        <w:numId w:val="25"/>
      </w:numPr>
      <w:spacing w:before="28" w:after="85"/>
    </w:pPr>
    <w:rPr>
      <w:szCs w:val="22"/>
      <w:lang w:eastAsia="en-NZ"/>
    </w:rPr>
  </w:style>
  <w:style w:type="paragraph" w:styleId="ListBullet2">
    <w:name w:val="List Bullet 2"/>
    <w:aliases w:val="SIA List Bullet 2"/>
    <w:basedOn w:val="ListBullet"/>
    <w:uiPriority w:val="4"/>
    <w:qFormat/>
    <w:locked/>
    <w:rsid w:val="00230D4A"/>
    <w:pPr>
      <w:numPr>
        <w:ilvl w:val="1"/>
        <w:numId w:val="26"/>
      </w:numPr>
    </w:pPr>
  </w:style>
  <w:style w:type="paragraph" w:styleId="ListBullet3">
    <w:name w:val="List Bullet 3"/>
    <w:basedOn w:val="ListBullet2"/>
    <w:uiPriority w:val="4"/>
    <w:semiHidden/>
    <w:locked/>
    <w:rsid w:val="00592133"/>
    <w:pPr>
      <w:numPr>
        <w:ilvl w:val="2"/>
      </w:numPr>
    </w:pPr>
  </w:style>
  <w:style w:type="paragraph" w:styleId="ListBullet4">
    <w:name w:val="List Bullet 4"/>
    <w:basedOn w:val="ListBullet3"/>
    <w:uiPriority w:val="4"/>
    <w:semiHidden/>
    <w:locked/>
    <w:rsid w:val="00592133"/>
    <w:pPr>
      <w:numPr>
        <w:ilvl w:val="3"/>
      </w:numPr>
    </w:pPr>
  </w:style>
  <w:style w:type="paragraph" w:styleId="ListBullet5">
    <w:name w:val="List Bullet 5"/>
    <w:basedOn w:val="ListBullet4"/>
    <w:uiPriority w:val="4"/>
    <w:semiHidden/>
    <w:locked/>
    <w:rsid w:val="00592133"/>
    <w:pPr>
      <w:numPr>
        <w:ilvl w:val="4"/>
      </w:numPr>
    </w:pPr>
  </w:style>
  <w:style w:type="paragraph" w:styleId="ListNumber4">
    <w:name w:val="List Number 4"/>
    <w:basedOn w:val="ListNumber3"/>
    <w:uiPriority w:val="4"/>
    <w:semiHidden/>
    <w:locked/>
    <w:rsid w:val="00592133"/>
    <w:pPr>
      <w:numPr>
        <w:ilvl w:val="3"/>
      </w:numPr>
    </w:pPr>
  </w:style>
  <w:style w:type="paragraph" w:styleId="ListNumber5">
    <w:name w:val="List Number 5"/>
    <w:basedOn w:val="ListNumber4"/>
    <w:uiPriority w:val="4"/>
    <w:semiHidden/>
    <w:locked/>
    <w:rsid w:val="00592133"/>
    <w:pPr>
      <w:numPr>
        <w:ilvl w:val="4"/>
      </w:numPr>
    </w:pPr>
  </w:style>
  <w:style w:type="paragraph" w:styleId="NoSpacing">
    <w:name w:val="No Spacing"/>
    <w:aliases w:val="SIA No Spacing"/>
    <w:uiPriority w:val="1"/>
    <w:qFormat/>
    <w:locked/>
    <w:rsid w:val="004F1BFE"/>
    <w:pPr>
      <w:spacing w:after="0" w:line="240" w:lineRule="auto"/>
    </w:pPr>
  </w:style>
  <w:style w:type="paragraph" w:styleId="ListParagraph">
    <w:name w:val="List Paragraph"/>
    <w:basedOn w:val="Normal"/>
    <w:uiPriority w:val="34"/>
    <w:locked/>
    <w:rsid w:val="00F8285E"/>
    <w:pPr>
      <w:ind w:left="284"/>
      <w:contextualSpacing/>
    </w:pPr>
  </w:style>
  <w:style w:type="table" w:styleId="TableGrid">
    <w:name w:val="Table Grid"/>
    <w:basedOn w:val="TableNormal"/>
    <w:uiPriority w:val="59"/>
    <w:locked/>
    <w:rsid w:val="00885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locked/>
    <w:rsid w:val="008857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1AC"/>
    <w:rPr>
      <w:rFonts w:ascii="Tahoma" w:hAnsi="Tahoma" w:cs="Tahoma"/>
      <w:sz w:val="16"/>
      <w:szCs w:val="16"/>
      <w:lang w:val="en-NZ"/>
    </w:rPr>
  </w:style>
  <w:style w:type="character" w:customStyle="1" w:styleId="Heading4Char">
    <w:name w:val="Heading 4 Char"/>
    <w:aliases w:val="SIA Heading 4 Char"/>
    <w:basedOn w:val="DefaultParagraphFont"/>
    <w:link w:val="Heading4"/>
    <w:uiPriority w:val="9"/>
    <w:rsid w:val="00E805FA"/>
    <w:rPr>
      <w:rFonts w:ascii="Arial" w:hAnsi="Arial"/>
      <w:b/>
      <w:color w:val="2A2A3E"/>
      <w:szCs w:val="22"/>
      <w:lang w:val="en-NZ" w:eastAsia="en-NZ"/>
    </w:rPr>
  </w:style>
  <w:style w:type="character" w:customStyle="1" w:styleId="Heading5Char">
    <w:name w:val="Heading 5 Char"/>
    <w:aliases w:val="SIA Heading 5 Char"/>
    <w:basedOn w:val="DefaultParagraphFont"/>
    <w:link w:val="Heading5"/>
    <w:uiPriority w:val="9"/>
    <w:rsid w:val="00E805FA"/>
    <w:rPr>
      <w:rFonts w:ascii="Arial" w:hAnsi="Arial"/>
      <w:b/>
      <w:color w:val="2A2A3E"/>
      <w:sz w:val="22"/>
      <w:szCs w:val="22"/>
      <w:lang w:val="en-NZ" w:eastAsia="en-NZ"/>
    </w:rPr>
  </w:style>
  <w:style w:type="character" w:styleId="PlaceholderText">
    <w:name w:val="Placeholder Text"/>
    <w:basedOn w:val="DefaultParagraphFont"/>
    <w:uiPriority w:val="99"/>
    <w:semiHidden/>
    <w:locked/>
    <w:rsid w:val="00423323"/>
    <w:rPr>
      <w:color w:val="808080"/>
    </w:rPr>
  </w:style>
  <w:style w:type="paragraph" w:customStyle="1" w:styleId="HeaderTabText">
    <w:name w:val="Header Tab Text"/>
    <w:basedOn w:val="Normal"/>
    <w:uiPriority w:val="96"/>
    <w:semiHidden/>
    <w:rsid w:val="00A42F6D"/>
    <w:pPr>
      <w:widowControl w:val="0"/>
      <w:spacing w:before="28" w:after="85"/>
    </w:pPr>
    <w:rPr>
      <w:rFonts w:asciiTheme="majorHAnsi" w:hAnsiTheme="majorHAnsi"/>
      <w:b/>
    </w:rPr>
  </w:style>
  <w:style w:type="table" w:customStyle="1" w:styleId="SIATable1IntroTeal">
    <w:name w:val="SIA Table 1 Intro Teal"/>
    <w:basedOn w:val="TableNormal"/>
    <w:uiPriority w:val="99"/>
    <w:rsid w:val="007D4B3E"/>
    <w:pPr>
      <w:spacing w:before="85" w:after="113"/>
    </w:pPr>
    <w:rPr>
      <w:color w:val="2A2A3E"/>
    </w:rPr>
    <w:tblPr>
      <w:tblStyleColBandSize w:val="1"/>
      <w:tblCellMar>
        <w:left w:w="28" w:type="dxa"/>
        <w:right w:w="227" w:type="dxa"/>
      </w:tblCellMar>
    </w:tblPr>
    <w:tcPr>
      <w:shd w:val="clear" w:color="auto" w:fill="E0E1E2"/>
      <w:tcMar>
        <w:left w:w="108" w:type="dxa"/>
      </w:tcMar>
    </w:tcPr>
    <w:tblStylePr w:type="firstRow">
      <w:tblPr>
        <w:tblCellMar>
          <w:top w:w="57" w:type="dxa"/>
          <w:left w:w="227" w:type="dxa"/>
          <w:bottom w:w="0" w:type="dxa"/>
          <w:right w:w="227" w:type="dxa"/>
        </w:tblCellMar>
      </w:tblPr>
    </w:tblStylePr>
    <w:tblStylePr w:type="lastRow">
      <w:tblPr/>
      <w:tcPr>
        <w:shd w:val="clear" w:color="auto" w:fill="EEEFEF"/>
      </w:tcPr>
    </w:tblStylePr>
    <w:tblStylePr w:type="firstCol">
      <w:pPr>
        <w:wordWrap/>
        <w:spacing w:beforeLines="0" w:before="57" w:beforeAutospacing="0" w:line="320" w:lineRule="atLeast"/>
      </w:pPr>
      <w:rPr>
        <w:rFonts w:ascii="Arial" w:hAnsi="Arial"/>
        <w:b/>
        <w:i w:val="0"/>
        <w:color w:val="2A2A3E"/>
        <w:sz w:val="22"/>
      </w:rPr>
    </w:tblStylePr>
    <w:tblStylePr w:type="lastCol">
      <w:rPr>
        <w:rFonts w:asciiTheme="minorHAnsi" w:hAnsiTheme="minorHAnsi"/>
        <w:sz w:val="20"/>
      </w:rPr>
    </w:tblStylePr>
  </w:style>
  <w:style w:type="paragraph" w:customStyle="1" w:styleId="SIATablebody">
    <w:name w:val="SIA Table body"/>
    <w:basedOn w:val="Normal"/>
    <w:uiPriority w:val="49"/>
    <w:unhideWhenUsed/>
    <w:qFormat/>
    <w:rsid w:val="003E1D5D"/>
    <w:pPr>
      <w:spacing w:before="85" w:after="113" w:line="260" w:lineRule="atLeast"/>
    </w:pPr>
    <w:rPr>
      <w:color w:val="2A2A3E" w:themeColor="text2"/>
      <w:sz w:val="20"/>
    </w:rPr>
  </w:style>
  <w:style w:type="table" w:customStyle="1" w:styleId="SIATable1Teal">
    <w:name w:val="SIA Table 1 Teal"/>
    <w:basedOn w:val="TableNormal"/>
    <w:uiPriority w:val="99"/>
    <w:rsid w:val="00F14A4E"/>
    <w:pPr>
      <w:spacing w:after="0" w:line="240" w:lineRule="auto"/>
    </w:pPr>
    <w:tblPr>
      <w:tblStyleRowBandSize w:val="1"/>
      <w:tblBorders>
        <w:top w:val="single" w:sz="12" w:space="0" w:color="51789F"/>
        <w:bottom w:val="single" w:sz="12" w:space="0" w:color="51789F"/>
      </w:tblBorders>
    </w:tblPr>
    <w:tcPr>
      <w:tcMar>
        <w:top w:w="113" w:type="dxa"/>
        <w:bottom w:w="113" w:type="dxa"/>
      </w:tcMar>
    </w:tcPr>
    <w:tblStylePr w:type="firstRow">
      <w:rPr>
        <w:rFonts w:ascii="Arial" w:hAnsi="Arial"/>
        <w:b/>
        <w:i w:val="0"/>
        <w:color w:val="10727E"/>
        <w:sz w:val="20"/>
      </w:rPr>
      <w:tblPr/>
      <w:tcPr>
        <w:tcBorders>
          <w:top w:val="single" w:sz="4" w:space="0" w:color="10727E"/>
          <w:left w:val="nil"/>
          <w:bottom w:val="single" w:sz="4" w:space="0" w:color="10727E"/>
          <w:right w:val="nil"/>
        </w:tcBorders>
      </w:tcPr>
    </w:tblStylePr>
    <w:tblStylePr w:type="band1Horz">
      <w:rPr>
        <w:rFonts w:asciiTheme="minorHAnsi" w:hAnsiTheme="minorHAnsi"/>
        <w:sz w:val="20"/>
      </w:rPr>
      <w:tblPr>
        <w:tblCellMar>
          <w:top w:w="113" w:type="dxa"/>
          <w:left w:w="108" w:type="dxa"/>
          <w:bottom w:w="113" w:type="dxa"/>
          <w:right w:w="108" w:type="dxa"/>
        </w:tblCellMar>
      </w:tblPr>
      <w:tcPr>
        <w:tcBorders>
          <w:bottom w:val="single" w:sz="4" w:space="0" w:color="C7C9C9"/>
          <w:insideH w:val="single" w:sz="8" w:space="0" w:color="C7C9C9"/>
        </w:tcBorders>
      </w:tcPr>
    </w:tblStylePr>
    <w:tblStylePr w:type="band2Horz">
      <w:rPr>
        <w:rFonts w:asciiTheme="minorHAnsi" w:hAnsiTheme="minorHAnsi"/>
        <w:sz w:val="20"/>
      </w:rPr>
      <w:tblPr>
        <w:tblCellMar>
          <w:top w:w="113" w:type="dxa"/>
          <w:left w:w="108" w:type="dxa"/>
          <w:bottom w:w="113" w:type="dxa"/>
          <w:right w:w="108" w:type="dxa"/>
        </w:tblCellMar>
      </w:tblPr>
      <w:tcPr>
        <w:tcBorders>
          <w:bottom w:val="single" w:sz="4" w:space="0" w:color="C7C9C9"/>
          <w:insideH w:val="single" w:sz="8" w:space="0" w:color="C7C9C9"/>
        </w:tcBorders>
      </w:tcPr>
    </w:tblStylePr>
  </w:style>
  <w:style w:type="table" w:customStyle="1" w:styleId="SIATable2GreyBox">
    <w:name w:val="SIA Table 2 Grey Box"/>
    <w:basedOn w:val="TableNormal"/>
    <w:uiPriority w:val="99"/>
    <w:rsid w:val="006367C6"/>
    <w:pPr>
      <w:spacing w:before="150"/>
    </w:pPr>
    <w:tblPr>
      <w:tblCellMar>
        <w:left w:w="284" w:type="dxa"/>
        <w:right w:w="284" w:type="dxa"/>
      </w:tblCellMar>
    </w:tblPr>
    <w:tcPr>
      <w:shd w:val="clear" w:color="auto" w:fill="EEEFEF"/>
    </w:tcPr>
    <w:tblStylePr w:type="firstRow">
      <w:rPr>
        <w:color w:val="26567F"/>
      </w:rPr>
    </w:tblStylePr>
  </w:style>
  <w:style w:type="table" w:styleId="TableWeb3">
    <w:name w:val="Table Web 3"/>
    <w:basedOn w:val="TableNormal"/>
    <w:locked/>
    <w:rsid w:val="00362DC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aliases w:val="SIA TOC Heading"/>
    <w:basedOn w:val="Heading1"/>
    <w:next w:val="Normal"/>
    <w:uiPriority w:val="39"/>
    <w:qFormat/>
    <w:locked/>
    <w:rsid w:val="00F14A4E"/>
    <w:pPr>
      <w:spacing w:before="0" w:after="170" w:line="320" w:lineRule="atLeast"/>
      <w:ind w:right="284"/>
      <w:outlineLvl w:val="9"/>
    </w:pPr>
    <w:rPr>
      <w:rFonts w:eastAsiaTheme="majorEastAsia" w:cstheme="majorBidi"/>
      <w:bCs/>
      <w:color w:val="26567F"/>
      <w:sz w:val="28"/>
      <w:szCs w:val="28"/>
      <w:lang w:eastAsia="ja-JP"/>
    </w:rPr>
  </w:style>
  <w:style w:type="paragraph" w:styleId="TOC3">
    <w:name w:val="toc 3"/>
    <w:aliases w:val="SIA TOC 3"/>
    <w:basedOn w:val="TOC2"/>
    <w:next w:val="Normal"/>
    <w:uiPriority w:val="39"/>
    <w:unhideWhenUsed/>
    <w:qFormat/>
    <w:locked/>
    <w:rsid w:val="00EE3F83"/>
    <w:pPr>
      <w:spacing w:before="0"/>
      <w:ind w:left="480"/>
    </w:pPr>
    <w:rPr>
      <w:b w:val="0"/>
      <w:bCs w:val="0"/>
      <w:sz w:val="20"/>
      <w:szCs w:val="20"/>
    </w:rPr>
  </w:style>
  <w:style w:type="paragraph" w:styleId="TOC2">
    <w:name w:val="toc 2"/>
    <w:aliases w:val="SIA TOC 2"/>
    <w:basedOn w:val="TOC1"/>
    <w:next w:val="Normal"/>
    <w:uiPriority w:val="39"/>
    <w:qFormat/>
    <w:locked/>
    <w:rsid w:val="00EC20A3"/>
    <w:pPr>
      <w:ind w:left="240"/>
    </w:pPr>
    <w:rPr>
      <w:i w:val="0"/>
      <w:iCs w:val="0"/>
      <w:sz w:val="22"/>
      <w:szCs w:val="22"/>
    </w:rPr>
  </w:style>
  <w:style w:type="paragraph" w:styleId="TOC1">
    <w:name w:val="toc 1"/>
    <w:aliases w:val="SIA TOC 1"/>
    <w:next w:val="Normal"/>
    <w:uiPriority w:val="39"/>
    <w:qFormat/>
    <w:locked/>
    <w:rsid w:val="00EC20A3"/>
    <w:pPr>
      <w:spacing w:before="120" w:after="0"/>
    </w:pPr>
    <w:rPr>
      <w:rFonts w:cstheme="minorHAnsi"/>
      <w:b/>
      <w:bCs/>
      <w:i/>
      <w:iCs/>
      <w:lang w:val="en-NZ"/>
    </w:rPr>
  </w:style>
  <w:style w:type="character" w:customStyle="1" w:styleId="Heading6Char">
    <w:name w:val="Heading 6 Char"/>
    <w:aliases w:val="SIA Heading 6 Char"/>
    <w:basedOn w:val="DefaultParagraphFont"/>
    <w:link w:val="Heading6"/>
    <w:uiPriority w:val="9"/>
    <w:semiHidden/>
    <w:rsid w:val="00614C8C"/>
    <w:rPr>
      <w:rFonts w:ascii="Arial" w:eastAsiaTheme="majorEastAsia" w:hAnsi="Arial" w:cstheme="majorBidi"/>
      <w:color w:val="2A2A3E"/>
      <w:lang w:val="en-NZ"/>
    </w:rPr>
  </w:style>
  <w:style w:type="paragraph" w:styleId="FootnoteText">
    <w:name w:val="footnote text"/>
    <w:basedOn w:val="Normal"/>
    <w:link w:val="FootnoteTextChar"/>
    <w:uiPriority w:val="99"/>
    <w:semiHidden/>
    <w:locked/>
    <w:rsid w:val="00D31C95"/>
    <w:pPr>
      <w:tabs>
        <w:tab w:val="left" w:pos="284"/>
      </w:tabs>
      <w:spacing w:before="113" w:after="0" w:line="200" w:lineRule="atLeast"/>
      <w:ind w:left="284" w:hanging="284"/>
    </w:pPr>
    <w:rPr>
      <w:sz w:val="18"/>
      <w:szCs w:val="20"/>
    </w:rPr>
  </w:style>
  <w:style w:type="character" w:customStyle="1" w:styleId="FootnoteTextChar">
    <w:name w:val="Footnote Text Char"/>
    <w:basedOn w:val="DefaultParagraphFont"/>
    <w:link w:val="FootnoteText"/>
    <w:uiPriority w:val="99"/>
    <w:semiHidden/>
    <w:rsid w:val="00D31C95"/>
    <w:rPr>
      <w:sz w:val="18"/>
      <w:szCs w:val="20"/>
      <w:lang w:val="en-NZ"/>
    </w:rPr>
  </w:style>
  <w:style w:type="character" w:styleId="FootnoteReference">
    <w:name w:val="footnote reference"/>
    <w:basedOn w:val="DefaultParagraphFont"/>
    <w:uiPriority w:val="99"/>
    <w:semiHidden/>
    <w:locked/>
    <w:rsid w:val="00D31C95"/>
    <w:rPr>
      <w:vertAlign w:val="superscript"/>
    </w:rPr>
  </w:style>
  <w:style w:type="character" w:styleId="CommentReference">
    <w:name w:val="annotation reference"/>
    <w:basedOn w:val="DefaultParagraphFont"/>
    <w:uiPriority w:val="99"/>
    <w:semiHidden/>
    <w:unhideWhenUsed/>
    <w:locked/>
    <w:rsid w:val="00022396"/>
    <w:rPr>
      <w:sz w:val="16"/>
      <w:szCs w:val="16"/>
    </w:rPr>
  </w:style>
  <w:style w:type="paragraph" w:styleId="CommentText">
    <w:name w:val="annotation text"/>
    <w:basedOn w:val="Normal"/>
    <w:link w:val="CommentTextChar"/>
    <w:uiPriority w:val="99"/>
    <w:unhideWhenUsed/>
    <w:locked/>
    <w:rsid w:val="00022396"/>
    <w:pPr>
      <w:spacing w:line="240" w:lineRule="auto"/>
    </w:pPr>
    <w:rPr>
      <w:sz w:val="20"/>
      <w:szCs w:val="20"/>
    </w:rPr>
  </w:style>
  <w:style w:type="character" w:customStyle="1" w:styleId="CommentTextChar">
    <w:name w:val="Comment Text Char"/>
    <w:basedOn w:val="DefaultParagraphFont"/>
    <w:link w:val="CommentText"/>
    <w:uiPriority w:val="99"/>
    <w:rsid w:val="00022396"/>
    <w:rPr>
      <w:sz w:val="20"/>
      <w:szCs w:val="20"/>
      <w:lang w:val="en-NZ"/>
    </w:rPr>
  </w:style>
  <w:style w:type="paragraph" w:styleId="CommentSubject">
    <w:name w:val="annotation subject"/>
    <w:basedOn w:val="CommentText"/>
    <w:next w:val="CommentText"/>
    <w:link w:val="CommentSubjectChar"/>
    <w:uiPriority w:val="99"/>
    <w:semiHidden/>
    <w:unhideWhenUsed/>
    <w:locked/>
    <w:rsid w:val="00022396"/>
    <w:rPr>
      <w:b/>
      <w:bCs/>
    </w:rPr>
  </w:style>
  <w:style w:type="character" w:customStyle="1" w:styleId="CommentSubjectChar">
    <w:name w:val="Comment Subject Char"/>
    <w:basedOn w:val="CommentTextChar"/>
    <w:link w:val="CommentSubject"/>
    <w:uiPriority w:val="99"/>
    <w:semiHidden/>
    <w:rsid w:val="00022396"/>
    <w:rPr>
      <w:b/>
      <w:bCs/>
      <w:sz w:val="20"/>
      <w:szCs w:val="20"/>
      <w:lang w:val="en-NZ"/>
    </w:rPr>
  </w:style>
  <w:style w:type="paragraph" w:customStyle="1" w:styleId="SIATableBodyText">
    <w:name w:val="SIA Table Body Text"/>
    <w:basedOn w:val="Normal"/>
    <w:qFormat/>
    <w:rsid w:val="00DF54C8"/>
    <w:pPr>
      <w:spacing w:before="85" w:after="113" w:line="260" w:lineRule="atLeast"/>
    </w:pPr>
    <w:rPr>
      <w:color w:val="2A2A3E" w:themeColor="text2"/>
      <w:sz w:val="20"/>
      <w:szCs w:val="22"/>
      <w:lang w:eastAsia="en-NZ"/>
    </w:rPr>
  </w:style>
  <w:style w:type="paragraph" w:customStyle="1" w:styleId="SIATablefootnote">
    <w:name w:val="SIA Table footnote"/>
    <w:basedOn w:val="SIATableBodyText"/>
    <w:qFormat/>
    <w:rsid w:val="002C6179"/>
    <w:pPr>
      <w:spacing w:before="0" w:after="0" w:line="240" w:lineRule="auto"/>
    </w:pPr>
  </w:style>
  <w:style w:type="paragraph" w:styleId="TOC4">
    <w:name w:val="toc 4"/>
    <w:aliases w:val="SIA TOC 4"/>
    <w:basedOn w:val="Normal"/>
    <w:next w:val="Normal"/>
    <w:autoRedefine/>
    <w:uiPriority w:val="99"/>
    <w:unhideWhenUsed/>
    <w:qFormat/>
    <w:locked/>
    <w:rsid w:val="00EC20A3"/>
    <w:pPr>
      <w:spacing w:after="0"/>
      <w:ind w:left="720"/>
    </w:pPr>
    <w:rPr>
      <w:rFonts w:cstheme="minorHAnsi"/>
      <w:sz w:val="20"/>
      <w:szCs w:val="20"/>
    </w:rPr>
  </w:style>
  <w:style w:type="paragraph" w:styleId="TOC5">
    <w:name w:val="toc 5"/>
    <w:aliases w:val="SIA TOC 5"/>
    <w:basedOn w:val="Normal"/>
    <w:next w:val="Normal"/>
    <w:autoRedefine/>
    <w:uiPriority w:val="99"/>
    <w:unhideWhenUsed/>
    <w:qFormat/>
    <w:locked/>
    <w:rsid w:val="003074B7"/>
    <w:pPr>
      <w:spacing w:after="0"/>
      <w:ind w:left="960"/>
    </w:pPr>
    <w:rPr>
      <w:rFonts w:cstheme="minorHAnsi"/>
      <w:sz w:val="20"/>
      <w:szCs w:val="20"/>
    </w:rPr>
  </w:style>
  <w:style w:type="paragraph" w:styleId="TOC6">
    <w:name w:val="toc 6"/>
    <w:aliases w:val="SIA TOC 6"/>
    <w:basedOn w:val="Normal"/>
    <w:next w:val="Normal"/>
    <w:autoRedefine/>
    <w:uiPriority w:val="99"/>
    <w:unhideWhenUsed/>
    <w:qFormat/>
    <w:locked/>
    <w:rsid w:val="003074B7"/>
    <w:pPr>
      <w:spacing w:after="0"/>
      <w:ind w:left="1200"/>
    </w:pPr>
    <w:rPr>
      <w:rFonts w:cstheme="minorHAnsi"/>
      <w:sz w:val="20"/>
      <w:szCs w:val="20"/>
    </w:rPr>
  </w:style>
  <w:style w:type="paragraph" w:styleId="TOC7">
    <w:name w:val="toc 7"/>
    <w:aliases w:val="SIA TOC 7"/>
    <w:basedOn w:val="Normal"/>
    <w:next w:val="Normal"/>
    <w:autoRedefine/>
    <w:uiPriority w:val="99"/>
    <w:unhideWhenUsed/>
    <w:qFormat/>
    <w:locked/>
    <w:rsid w:val="003074B7"/>
    <w:pPr>
      <w:spacing w:after="0"/>
      <w:ind w:left="1440"/>
    </w:pPr>
    <w:rPr>
      <w:rFonts w:cstheme="minorHAnsi"/>
      <w:sz w:val="20"/>
      <w:szCs w:val="20"/>
    </w:rPr>
  </w:style>
  <w:style w:type="paragraph" w:styleId="TOC8">
    <w:name w:val="toc 8"/>
    <w:aliases w:val="SIA TOC 8"/>
    <w:basedOn w:val="Normal"/>
    <w:next w:val="Normal"/>
    <w:autoRedefine/>
    <w:uiPriority w:val="99"/>
    <w:unhideWhenUsed/>
    <w:qFormat/>
    <w:locked/>
    <w:rsid w:val="003074B7"/>
    <w:pPr>
      <w:spacing w:after="0"/>
      <w:ind w:left="1680"/>
    </w:pPr>
    <w:rPr>
      <w:rFonts w:cstheme="minorHAnsi"/>
      <w:sz w:val="20"/>
      <w:szCs w:val="20"/>
    </w:rPr>
  </w:style>
  <w:style w:type="paragraph" w:styleId="TOC9">
    <w:name w:val="toc 9"/>
    <w:aliases w:val="SIA TOC 9"/>
    <w:basedOn w:val="Normal"/>
    <w:next w:val="Normal"/>
    <w:autoRedefine/>
    <w:uiPriority w:val="99"/>
    <w:unhideWhenUsed/>
    <w:qFormat/>
    <w:locked/>
    <w:rsid w:val="003074B7"/>
    <w:pPr>
      <w:spacing w:after="0"/>
      <w:ind w:left="1920"/>
    </w:pPr>
    <w:rPr>
      <w:rFonts w:cstheme="minorHAnsi"/>
      <w:sz w:val="20"/>
      <w:szCs w:val="20"/>
    </w:rPr>
  </w:style>
  <w:style w:type="table" w:customStyle="1" w:styleId="Table2Orange">
    <w:name w:val="Table 2 Orange"/>
    <w:basedOn w:val="SIATable1Teal"/>
    <w:uiPriority w:val="99"/>
    <w:rsid w:val="00690045"/>
    <w:tblPr/>
    <w:tblStylePr w:type="firstRow">
      <w:rPr>
        <w:rFonts w:ascii="Arial" w:hAnsi="Arial"/>
        <w:b/>
        <w:i w:val="0"/>
        <w:color w:val="E8731B"/>
        <w:sz w:val="20"/>
      </w:rPr>
      <w:tblPr/>
      <w:tcPr>
        <w:tcBorders>
          <w:top w:val="single" w:sz="8" w:space="0" w:color="E8731B"/>
          <w:left w:val="nil"/>
          <w:bottom w:val="single" w:sz="8" w:space="0" w:color="E8731B"/>
          <w:right w:val="nil"/>
        </w:tcBorders>
      </w:tcPr>
    </w:tblStylePr>
    <w:tblStylePr w:type="band1Horz">
      <w:rPr>
        <w:rFonts w:asciiTheme="minorHAnsi" w:hAnsiTheme="minorHAnsi"/>
        <w:sz w:val="20"/>
      </w:rPr>
      <w:tblPr>
        <w:tblCellMar>
          <w:top w:w="113" w:type="dxa"/>
          <w:left w:w="108" w:type="dxa"/>
          <w:bottom w:w="113" w:type="dxa"/>
          <w:right w:w="108" w:type="dxa"/>
        </w:tblCellMar>
      </w:tblPr>
      <w:tcPr>
        <w:tcBorders>
          <w:bottom w:val="single" w:sz="4" w:space="0" w:color="C7C9C9"/>
          <w:insideH w:val="single" w:sz="8" w:space="0" w:color="C7C9C9"/>
        </w:tcBorders>
      </w:tcPr>
    </w:tblStylePr>
    <w:tblStylePr w:type="band2Horz">
      <w:rPr>
        <w:rFonts w:asciiTheme="minorHAnsi" w:hAnsiTheme="minorHAnsi"/>
        <w:sz w:val="20"/>
      </w:rPr>
      <w:tblPr>
        <w:tblCellMar>
          <w:top w:w="113" w:type="dxa"/>
          <w:left w:w="108" w:type="dxa"/>
          <w:bottom w:w="113" w:type="dxa"/>
          <w:right w:w="108" w:type="dxa"/>
        </w:tblCellMar>
      </w:tblPr>
      <w:tcPr>
        <w:tcBorders>
          <w:bottom w:val="single" w:sz="4" w:space="0" w:color="C7C9C9"/>
          <w:insideH w:val="single" w:sz="8" w:space="0" w:color="C7C9C9"/>
        </w:tcBorders>
      </w:tcPr>
    </w:tblStylePr>
  </w:style>
  <w:style w:type="character" w:styleId="PageNumber">
    <w:name w:val="page number"/>
    <w:basedOn w:val="DefaultParagraphFont"/>
    <w:uiPriority w:val="94"/>
    <w:semiHidden/>
    <w:unhideWhenUsed/>
    <w:locked/>
    <w:rsid w:val="00252BCD"/>
  </w:style>
  <w:style w:type="paragraph" w:customStyle="1" w:styleId="SIAPullquote">
    <w:name w:val="SIA Pull quote"/>
    <w:basedOn w:val="Heading4"/>
    <w:qFormat/>
    <w:rsid w:val="00C95FA4"/>
    <w:rPr>
      <w:color w:val="007987" w:themeColor="accent3"/>
    </w:rPr>
  </w:style>
  <w:style w:type="table" w:styleId="PlainTable2">
    <w:name w:val="Plain Table 2"/>
    <w:basedOn w:val="TableNormal"/>
    <w:uiPriority w:val="42"/>
    <w:locked/>
    <w:rsid w:val="00362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locked/>
    <w:rsid w:val="00362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3Blue">
    <w:name w:val="Table 3 Blue"/>
    <w:basedOn w:val="Table2Orange"/>
    <w:uiPriority w:val="99"/>
    <w:rsid w:val="007479A8"/>
    <w:tblPr>
      <w:tblBorders>
        <w:top w:val="single" w:sz="8" w:space="0" w:color="26567F"/>
        <w:bottom w:val="single" w:sz="8" w:space="0" w:color="26567F"/>
      </w:tblBorders>
    </w:tblPr>
    <w:tblStylePr w:type="firstRow">
      <w:rPr>
        <w:rFonts w:ascii="Arial" w:hAnsi="Arial"/>
        <w:b/>
        <w:i w:val="0"/>
        <w:color w:val="26567F"/>
        <w:sz w:val="20"/>
      </w:rPr>
      <w:tblPr/>
      <w:tcPr>
        <w:tcBorders>
          <w:top w:val="single" w:sz="8" w:space="0" w:color="26567F"/>
          <w:left w:val="nil"/>
          <w:bottom w:val="single" w:sz="8" w:space="0" w:color="26567F"/>
          <w:right w:val="nil"/>
        </w:tcBorders>
      </w:tcPr>
    </w:tblStylePr>
    <w:tblStylePr w:type="band1Horz">
      <w:rPr>
        <w:rFonts w:asciiTheme="minorHAnsi" w:hAnsiTheme="minorHAnsi"/>
        <w:sz w:val="20"/>
      </w:rPr>
      <w:tblPr>
        <w:tblCellMar>
          <w:top w:w="113" w:type="dxa"/>
          <w:left w:w="108" w:type="dxa"/>
          <w:bottom w:w="113" w:type="dxa"/>
          <w:right w:w="108" w:type="dxa"/>
        </w:tblCellMar>
      </w:tblPr>
      <w:tcPr>
        <w:tcBorders>
          <w:bottom w:val="single" w:sz="4" w:space="0" w:color="C7C9C9"/>
          <w:insideH w:val="single" w:sz="8" w:space="0" w:color="C7C9C9"/>
        </w:tcBorders>
      </w:tcPr>
    </w:tblStylePr>
    <w:tblStylePr w:type="band2Horz">
      <w:rPr>
        <w:rFonts w:asciiTheme="minorHAnsi" w:hAnsiTheme="minorHAnsi"/>
        <w:sz w:val="20"/>
      </w:rPr>
      <w:tblPr>
        <w:tblCellMar>
          <w:top w:w="113" w:type="dxa"/>
          <w:left w:w="108" w:type="dxa"/>
          <w:bottom w:w="113" w:type="dxa"/>
          <w:right w:w="108" w:type="dxa"/>
        </w:tblCellMar>
      </w:tblPr>
      <w:tcPr>
        <w:tcBorders>
          <w:bottom w:val="single" w:sz="4" w:space="0" w:color="C7C9C9"/>
          <w:insideH w:val="single" w:sz="8" w:space="0" w:color="C7C9C9"/>
        </w:tcBorders>
      </w:tcPr>
    </w:tblStylePr>
  </w:style>
  <w:style w:type="paragraph" w:styleId="NormalWeb">
    <w:name w:val="Normal (Web)"/>
    <w:basedOn w:val="Normal"/>
    <w:uiPriority w:val="99"/>
    <w:semiHidden/>
    <w:unhideWhenUsed/>
    <w:locked/>
    <w:rsid w:val="00F340DC"/>
    <w:pPr>
      <w:spacing w:before="100" w:beforeAutospacing="1" w:after="100" w:afterAutospacing="1" w:line="240" w:lineRule="auto"/>
    </w:pPr>
    <w:rPr>
      <w:rFonts w:ascii="Times New Roman" w:eastAsia="Times New Roman" w:hAnsi="Times New Roman"/>
      <w:lang w:eastAsia="en-GB"/>
    </w:rPr>
  </w:style>
  <w:style w:type="character" w:customStyle="1" w:styleId="SWABold">
    <w:name w:val="SWA Bold"/>
    <w:basedOn w:val="DefaultParagraphFont"/>
    <w:rsid w:val="00A44F1C"/>
    <w:rPr>
      <w:b/>
      <w:bCs/>
    </w:rPr>
  </w:style>
  <w:style w:type="paragraph" w:styleId="Header">
    <w:name w:val="header"/>
    <w:basedOn w:val="Normal"/>
    <w:link w:val="HeaderChar"/>
    <w:uiPriority w:val="99"/>
    <w:unhideWhenUsed/>
    <w:qFormat/>
    <w:locked/>
    <w:rsid w:val="00A40F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F78"/>
    <w:rPr>
      <w:lang w:val="en-NZ"/>
    </w:rPr>
  </w:style>
  <w:style w:type="character" w:styleId="Hyperlink">
    <w:name w:val="Hyperlink"/>
    <w:basedOn w:val="DefaultParagraphFont"/>
    <w:uiPriority w:val="99"/>
    <w:unhideWhenUsed/>
    <w:locked/>
    <w:rsid w:val="009B5478"/>
    <w:rPr>
      <w:color w:val="26567F" w:themeColor="hyperlink"/>
      <w:u w:val="single"/>
    </w:rPr>
  </w:style>
  <w:style w:type="paragraph" w:styleId="BodyText">
    <w:name w:val="Body Text"/>
    <w:basedOn w:val="Normal"/>
    <w:link w:val="BodyTextChar"/>
    <w:unhideWhenUsed/>
    <w:qFormat/>
    <w:locked/>
    <w:rsid w:val="001857D3"/>
    <w:pPr>
      <w:spacing w:after="120"/>
    </w:pPr>
  </w:style>
  <w:style w:type="character" w:customStyle="1" w:styleId="BodyTextChar">
    <w:name w:val="Body Text Char"/>
    <w:basedOn w:val="DefaultParagraphFont"/>
    <w:link w:val="BodyText"/>
    <w:rsid w:val="001857D3"/>
    <w:rPr>
      <w:lang w:val="en-NZ"/>
    </w:rPr>
  </w:style>
  <w:style w:type="paragraph" w:styleId="Revision">
    <w:name w:val="Revision"/>
    <w:hidden/>
    <w:uiPriority w:val="99"/>
    <w:semiHidden/>
    <w:rsid w:val="00FB1B72"/>
    <w:pPr>
      <w:spacing w:after="0" w:line="240" w:lineRule="auto"/>
    </w:pPr>
    <w:rPr>
      <w:lang w:val="en-NZ"/>
    </w:rPr>
  </w:style>
  <w:style w:type="character" w:customStyle="1" w:styleId="cf01">
    <w:name w:val="cf01"/>
    <w:basedOn w:val="DefaultParagraphFont"/>
    <w:rsid w:val="00E441D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365">
      <w:bodyDiv w:val="1"/>
      <w:marLeft w:val="0"/>
      <w:marRight w:val="0"/>
      <w:marTop w:val="0"/>
      <w:marBottom w:val="0"/>
      <w:divBdr>
        <w:top w:val="none" w:sz="0" w:space="0" w:color="auto"/>
        <w:left w:val="none" w:sz="0" w:space="0" w:color="auto"/>
        <w:bottom w:val="none" w:sz="0" w:space="0" w:color="auto"/>
        <w:right w:val="none" w:sz="0" w:space="0" w:color="auto"/>
      </w:divBdr>
    </w:div>
    <w:div w:id="14383639">
      <w:bodyDiv w:val="1"/>
      <w:marLeft w:val="0"/>
      <w:marRight w:val="0"/>
      <w:marTop w:val="0"/>
      <w:marBottom w:val="0"/>
      <w:divBdr>
        <w:top w:val="none" w:sz="0" w:space="0" w:color="auto"/>
        <w:left w:val="none" w:sz="0" w:space="0" w:color="auto"/>
        <w:bottom w:val="none" w:sz="0" w:space="0" w:color="auto"/>
        <w:right w:val="none" w:sz="0" w:space="0" w:color="auto"/>
      </w:divBdr>
    </w:div>
    <w:div w:id="377781602">
      <w:bodyDiv w:val="1"/>
      <w:marLeft w:val="0"/>
      <w:marRight w:val="0"/>
      <w:marTop w:val="0"/>
      <w:marBottom w:val="0"/>
      <w:divBdr>
        <w:top w:val="none" w:sz="0" w:space="0" w:color="auto"/>
        <w:left w:val="none" w:sz="0" w:space="0" w:color="auto"/>
        <w:bottom w:val="none" w:sz="0" w:space="0" w:color="auto"/>
        <w:right w:val="none" w:sz="0" w:space="0" w:color="auto"/>
      </w:divBdr>
    </w:div>
    <w:div w:id="534540706">
      <w:bodyDiv w:val="1"/>
      <w:marLeft w:val="0"/>
      <w:marRight w:val="0"/>
      <w:marTop w:val="0"/>
      <w:marBottom w:val="0"/>
      <w:divBdr>
        <w:top w:val="none" w:sz="0" w:space="0" w:color="auto"/>
        <w:left w:val="none" w:sz="0" w:space="0" w:color="auto"/>
        <w:bottom w:val="none" w:sz="0" w:space="0" w:color="auto"/>
        <w:right w:val="none" w:sz="0" w:space="0" w:color="auto"/>
      </w:divBdr>
    </w:div>
    <w:div w:id="539099266">
      <w:bodyDiv w:val="1"/>
      <w:marLeft w:val="0"/>
      <w:marRight w:val="0"/>
      <w:marTop w:val="0"/>
      <w:marBottom w:val="0"/>
      <w:divBdr>
        <w:top w:val="none" w:sz="0" w:space="0" w:color="auto"/>
        <w:left w:val="none" w:sz="0" w:space="0" w:color="auto"/>
        <w:bottom w:val="none" w:sz="0" w:space="0" w:color="auto"/>
        <w:right w:val="none" w:sz="0" w:space="0" w:color="auto"/>
      </w:divBdr>
    </w:div>
    <w:div w:id="600334018">
      <w:bodyDiv w:val="1"/>
      <w:marLeft w:val="0"/>
      <w:marRight w:val="0"/>
      <w:marTop w:val="0"/>
      <w:marBottom w:val="0"/>
      <w:divBdr>
        <w:top w:val="none" w:sz="0" w:space="0" w:color="auto"/>
        <w:left w:val="none" w:sz="0" w:space="0" w:color="auto"/>
        <w:bottom w:val="none" w:sz="0" w:space="0" w:color="auto"/>
        <w:right w:val="none" w:sz="0" w:space="0" w:color="auto"/>
      </w:divBdr>
    </w:div>
    <w:div w:id="661742504">
      <w:bodyDiv w:val="1"/>
      <w:marLeft w:val="0"/>
      <w:marRight w:val="0"/>
      <w:marTop w:val="0"/>
      <w:marBottom w:val="0"/>
      <w:divBdr>
        <w:top w:val="none" w:sz="0" w:space="0" w:color="auto"/>
        <w:left w:val="none" w:sz="0" w:space="0" w:color="auto"/>
        <w:bottom w:val="none" w:sz="0" w:space="0" w:color="auto"/>
        <w:right w:val="none" w:sz="0" w:space="0" w:color="auto"/>
      </w:divBdr>
    </w:div>
    <w:div w:id="689528716">
      <w:bodyDiv w:val="1"/>
      <w:marLeft w:val="0"/>
      <w:marRight w:val="0"/>
      <w:marTop w:val="0"/>
      <w:marBottom w:val="0"/>
      <w:divBdr>
        <w:top w:val="none" w:sz="0" w:space="0" w:color="auto"/>
        <w:left w:val="none" w:sz="0" w:space="0" w:color="auto"/>
        <w:bottom w:val="none" w:sz="0" w:space="0" w:color="auto"/>
        <w:right w:val="none" w:sz="0" w:space="0" w:color="auto"/>
      </w:divBdr>
    </w:div>
    <w:div w:id="752313438">
      <w:bodyDiv w:val="1"/>
      <w:marLeft w:val="0"/>
      <w:marRight w:val="0"/>
      <w:marTop w:val="0"/>
      <w:marBottom w:val="0"/>
      <w:divBdr>
        <w:top w:val="none" w:sz="0" w:space="0" w:color="auto"/>
        <w:left w:val="none" w:sz="0" w:space="0" w:color="auto"/>
        <w:bottom w:val="none" w:sz="0" w:space="0" w:color="auto"/>
        <w:right w:val="none" w:sz="0" w:space="0" w:color="auto"/>
      </w:divBdr>
    </w:div>
    <w:div w:id="869301207">
      <w:bodyDiv w:val="1"/>
      <w:marLeft w:val="0"/>
      <w:marRight w:val="0"/>
      <w:marTop w:val="0"/>
      <w:marBottom w:val="0"/>
      <w:divBdr>
        <w:top w:val="none" w:sz="0" w:space="0" w:color="auto"/>
        <w:left w:val="none" w:sz="0" w:space="0" w:color="auto"/>
        <w:bottom w:val="none" w:sz="0" w:space="0" w:color="auto"/>
        <w:right w:val="none" w:sz="0" w:space="0" w:color="auto"/>
      </w:divBdr>
    </w:div>
    <w:div w:id="970552912">
      <w:bodyDiv w:val="1"/>
      <w:marLeft w:val="0"/>
      <w:marRight w:val="0"/>
      <w:marTop w:val="0"/>
      <w:marBottom w:val="0"/>
      <w:divBdr>
        <w:top w:val="none" w:sz="0" w:space="0" w:color="auto"/>
        <w:left w:val="none" w:sz="0" w:space="0" w:color="auto"/>
        <w:bottom w:val="none" w:sz="0" w:space="0" w:color="auto"/>
        <w:right w:val="none" w:sz="0" w:space="0" w:color="auto"/>
      </w:divBdr>
    </w:div>
    <w:div w:id="1390420806">
      <w:bodyDiv w:val="1"/>
      <w:marLeft w:val="0"/>
      <w:marRight w:val="0"/>
      <w:marTop w:val="0"/>
      <w:marBottom w:val="0"/>
      <w:divBdr>
        <w:top w:val="none" w:sz="0" w:space="0" w:color="auto"/>
        <w:left w:val="none" w:sz="0" w:space="0" w:color="auto"/>
        <w:bottom w:val="none" w:sz="0" w:space="0" w:color="auto"/>
        <w:right w:val="none" w:sz="0" w:space="0" w:color="auto"/>
      </w:divBdr>
    </w:div>
    <w:div w:id="1434479000">
      <w:bodyDiv w:val="1"/>
      <w:marLeft w:val="0"/>
      <w:marRight w:val="0"/>
      <w:marTop w:val="0"/>
      <w:marBottom w:val="0"/>
      <w:divBdr>
        <w:top w:val="none" w:sz="0" w:space="0" w:color="auto"/>
        <w:left w:val="none" w:sz="0" w:space="0" w:color="auto"/>
        <w:bottom w:val="none" w:sz="0" w:space="0" w:color="auto"/>
        <w:right w:val="none" w:sz="0" w:space="0" w:color="auto"/>
      </w:divBdr>
    </w:div>
    <w:div w:id="1665284199">
      <w:bodyDiv w:val="1"/>
      <w:marLeft w:val="0"/>
      <w:marRight w:val="0"/>
      <w:marTop w:val="0"/>
      <w:marBottom w:val="0"/>
      <w:divBdr>
        <w:top w:val="none" w:sz="0" w:space="0" w:color="auto"/>
        <w:left w:val="none" w:sz="0" w:space="0" w:color="auto"/>
        <w:bottom w:val="none" w:sz="0" w:space="0" w:color="auto"/>
        <w:right w:val="none" w:sz="0" w:space="0" w:color="auto"/>
      </w:divBdr>
    </w:div>
    <w:div w:id="1684824356">
      <w:bodyDiv w:val="1"/>
      <w:marLeft w:val="0"/>
      <w:marRight w:val="0"/>
      <w:marTop w:val="0"/>
      <w:marBottom w:val="0"/>
      <w:divBdr>
        <w:top w:val="none" w:sz="0" w:space="0" w:color="auto"/>
        <w:left w:val="none" w:sz="0" w:space="0" w:color="auto"/>
        <w:bottom w:val="none" w:sz="0" w:space="0" w:color="auto"/>
        <w:right w:val="none" w:sz="0" w:space="0" w:color="auto"/>
      </w:divBdr>
    </w:div>
    <w:div w:id="1722435155">
      <w:bodyDiv w:val="1"/>
      <w:marLeft w:val="0"/>
      <w:marRight w:val="0"/>
      <w:marTop w:val="0"/>
      <w:marBottom w:val="0"/>
      <w:divBdr>
        <w:top w:val="none" w:sz="0" w:space="0" w:color="auto"/>
        <w:left w:val="none" w:sz="0" w:space="0" w:color="auto"/>
        <w:bottom w:val="none" w:sz="0" w:space="0" w:color="auto"/>
        <w:right w:val="none" w:sz="0" w:space="0" w:color="auto"/>
      </w:divBdr>
    </w:div>
    <w:div w:id="1953632615">
      <w:bodyDiv w:val="1"/>
      <w:marLeft w:val="0"/>
      <w:marRight w:val="0"/>
      <w:marTop w:val="0"/>
      <w:marBottom w:val="0"/>
      <w:divBdr>
        <w:top w:val="none" w:sz="0" w:space="0" w:color="auto"/>
        <w:left w:val="none" w:sz="0" w:space="0" w:color="auto"/>
        <w:bottom w:val="none" w:sz="0" w:space="0" w:color="auto"/>
        <w:right w:val="none" w:sz="0" w:space="0" w:color="auto"/>
      </w:divBdr>
    </w:div>
    <w:div w:id="207627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C646C793DF184FBDBB6F0D3A8D7DD1"/>
        <w:category>
          <w:name w:val="General"/>
          <w:gallery w:val="placeholder"/>
        </w:category>
        <w:types>
          <w:type w:val="bbPlcHdr"/>
        </w:types>
        <w:behaviors>
          <w:behavior w:val="content"/>
        </w:behaviors>
        <w:guid w:val="{4B572284-935E-FB4C-835B-BAA5628BC9F9}"/>
      </w:docPartPr>
      <w:docPartBody>
        <w:p w:rsidR="00E33215" w:rsidRDefault="00CC5D54">
          <w:pPr>
            <w:pStyle w:val="78C646C793DF184FBDBB6F0D3A8D7DD1"/>
          </w:pPr>
          <w:r>
            <w:rPr>
              <w:rStyle w:val="PlaceholderText"/>
            </w:rPr>
            <w:t>[Insert author’s name]</w:t>
          </w:r>
        </w:p>
      </w:docPartBody>
    </w:docPart>
    <w:docPart>
      <w:docPartPr>
        <w:name w:val="78DACA5E40C3CB4F8B35D39100956DBD"/>
        <w:category>
          <w:name w:val="General"/>
          <w:gallery w:val="placeholder"/>
        </w:category>
        <w:types>
          <w:type w:val="bbPlcHdr"/>
        </w:types>
        <w:behaviors>
          <w:behavior w:val="content"/>
        </w:behaviors>
        <w:guid w:val="{3A017293-6216-414C-8388-AD2B7A7D3FF2}"/>
      </w:docPartPr>
      <w:docPartBody>
        <w:p w:rsidR="00E33215" w:rsidRDefault="00CC5D54">
          <w:pPr>
            <w:pStyle w:val="78DACA5E40C3CB4F8B35D39100956DBD"/>
          </w:pPr>
          <w:r>
            <w:rPr>
              <w:rStyle w:val="PlaceholderText"/>
            </w:rPr>
            <w:t>[insert year]</w:t>
          </w:r>
        </w:p>
      </w:docPartBody>
    </w:docPart>
    <w:docPart>
      <w:docPartPr>
        <w:name w:val="F7749930C5E442428E21C51415868331"/>
        <w:category>
          <w:name w:val="General"/>
          <w:gallery w:val="placeholder"/>
        </w:category>
        <w:types>
          <w:type w:val="bbPlcHdr"/>
        </w:types>
        <w:behaviors>
          <w:behavior w:val="content"/>
        </w:behaviors>
        <w:guid w:val="{F34B31B1-87E7-BB40-B2BC-6338C4EBED6E}"/>
      </w:docPartPr>
      <w:docPartBody>
        <w:p w:rsidR="00E33215" w:rsidRDefault="00CC5D54">
          <w:pPr>
            <w:pStyle w:val="F7749930C5E442428E21C51415868331"/>
          </w:pPr>
          <w:r>
            <w:rPr>
              <w:rStyle w:val="PlaceholderText"/>
            </w:rPr>
            <w:t>[insert name of document]</w:t>
          </w:r>
        </w:p>
      </w:docPartBody>
    </w:docPart>
    <w:docPart>
      <w:docPartPr>
        <w:name w:val="F654A0BB32471B4486A61875507654AB"/>
        <w:category>
          <w:name w:val="General"/>
          <w:gallery w:val="placeholder"/>
        </w:category>
        <w:types>
          <w:type w:val="bbPlcHdr"/>
        </w:types>
        <w:behaviors>
          <w:behavior w:val="content"/>
        </w:behaviors>
        <w:guid w:val="{DCD2560D-9602-5A4B-A540-8BFB9E90D659}"/>
      </w:docPartPr>
      <w:docPartBody>
        <w:p w:rsidR="00E33215" w:rsidRDefault="00CC5D54">
          <w:pPr>
            <w:pStyle w:val="F654A0BB32471B4486A61875507654AB"/>
          </w:pPr>
          <w:r>
            <w:rPr>
              <w:rStyle w:val="PlaceholderText"/>
            </w:rPr>
            <w:t>[xxx-x-xxx-xxxxx-x]</w:t>
          </w:r>
        </w:p>
      </w:docPartBody>
    </w:docPart>
    <w:docPart>
      <w:docPartPr>
        <w:name w:val="349E61A053A9114EBB56AA1D4AF6C064"/>
        <w:category>
          <w:name w:val="General"/>
          <w:gallery w:val="placeholder"/>
        </w:category>
        <w:types>
          <w:type w:val="bbPlcHdr"/>
        </w:types>
        <w:behaviors>
          <w:behavior w:val="content"/>
        </w:behaviors>
        <w:guid w:val="{31A7860B-B7FF-4A42-94CC-D9D64B6F6157}"/>
      </w:docPartPr>
      <w:docPartBody>
        <w:p w:rsidR="00E33215" w:rsidRDefault="00CC5D54">
          <w:pPr>
            <w:pStyle w:val="349E61A053A9114EBB56AA1D4AF6C064"/>
          </w:pPr>
          <w:r w:rsidRPr="0013200A">
            <w:rPr>
              <w:b/>
              <w:bCs/>
              <w:color w:val="808080" w:themeColor="background1" w:themeShade="80"/>
            </w:rPr>
            <w:t>[insert month and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B4E"/>
    <w:rsid w:val="00025D63"/>
    <w:rsid w:val="00074C01"/>
    <w:rsid w:val="000A009D"/>
    <w:rsid w:val="002E1B4E"/>
    <w:rsid w:val="003A4E33"/>
    <w:rsid w:val="005B2894"/>
    <w:rsid w:val="005D4B8E"/>
    <w:rsid w:val="006A6201"/>
    <w:rsid w:val="006C5AFD"/>
    <w:rsid w:val="006E1403"/>
    <w:rsid w:val="006E7195"/>
    <w:rsid w:val="00714880"/>
    <w:rsid w:val="007556DC"/>
    <w:rsid w:val="00935A4B"/>
    <w:rsid w:val="009E0181"/>
    <w:rsid w:val="00AE493C"/>
    <w:rsid w:val="00AF095E"/>
    <w:rsid w:val="00C45257"/>
    <w:rsid w:val="00CC5D54"/>
    <w:rsid w:val="00D5090F"/>
    <w:rsid w:val="00E237B2"/>
    <w:rsid w:val="00E33215"/>
    <w:rsid w:val="00E67824"/>
    <w:rsid w:val="00F316A7"/>
    <w:rsid w:val="00F860EE"/>
    <w:rsid w:val="00FA611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D54"/>
    <w:rPr>
      <w:color w:val="808080"/>
    </w:rPr>
  </w:style>
  <w:style w:type="paragraph" w:customStyle="1" w:styleId="78C646C793DF184FBDBB6F0D3A8D7DD1">
    <w:name w:val="78C646C793DF184FBDBB6F0D3A8D7DD1"/>
  </w:style>
  <w:style w:type="paragraph" w:customStyle="1" w:styleId="78DACA5E40C3CB4F8B35D39100956DBD">
    <w:name w:val="78DACA5E40C3CB4F8B35D39100956DBD"/>
  </w:style>
  <w:style w:type="paragraph" w:customStyle="1" w:styleId="F7749930C5E442428E21C51415868331">
    <w:name w:val="F7749930C5E442428E21C51415868331"/>
  </w:style>
  <w:style w:type="paragraph" w:customStyle="1" w:styleId="F654A0BB32471B4486A61875507654AB">
    <w:name w:val="F654A0BB32471B4486A61875507654AB"/>
  </w:style>
  <w:style w:type="paragraph" w:customStyle="1" w:styleId="349E61A053A9114EBB56AA1D4AF6C064">
    <w:name w:val="349E61A053A9114EBB56AA1D4AF6C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IA">
      <a:dk1>
        <a:srgbClr val="000000"/>
      </a:dk1>
      <a:lt1>
        <a:srgbClr val="FFFFFF"/>
      </a:lt1>
      <a:dk2>
        <a:srgbClr val="2A2A3E"/>
      </a:dk2>
      <a:lt2>
        <a:srgbClr val="C7C9C9"/>
      </a:lt2>
      <a:accent1>
        <a:srgbClr val="26567F"/>
      </a:accent1>
      <a:accent2>
        <a:srgbClr val="2C86B3"/>
      </a:accent2>
      <a:accent3>
        <a:srgbClr val="007987"/>
      </a:accent3>
      <a:accent4>
        <a:srgbClr val="3A9CAE"/>
      </a:accent4>
      <a:accent5>
        <a:srgbClr val="E8731B"/>
      </a:accent5>
      <a:accent6>
        <a:srgbClr val="979AA0"/>
      </a:accent6>
      <a:hlink>
        <a:srgbClr val="26567F"/>
      </a:hlink>
      <a:folHlink>
        <a:srgbClr val="979AA0"/>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8F8EC-7944-E94F-BBDE-BE6241157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7710</Words>
  <Characters>39094</Characters>
  <Application>Microsoft Office Word</Application>
  <DocSecurity>0</DocSecurity>
  <Lines>781</Lines>
  <Paragraphs>468</Paragraphs>
  <ScaleCrop>false</ScaleCrop>
  <HeadingPairs>
    <vt:vector size="2" baseType="variant">
      <vt:variant>
        <vt:lpstr>Title</vt:lpstr>
      </vt:variant>
      <vt:variant>
        <vt:i4>1</vt:i4>
      </vt:variant>
    </vt:vector>
  </HeadingPairs>
  <TitlesOfParts>
    <vt:vector size="1" baseType="lpstr">
      <vt:lpstr>Analyst’s foundation</vt:lpstr>
    </vt:vector>
  </TitlesOfParts>
  <Company>Social Investment Agency (SIA)</Company>
  <LinksUpToDate>false</LinksUpToDate>
  <CharactersWithSpaces>46336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Analyst’s foundation</dc:title>
  <dc:creator>Elise Grangier</dc:creator>
  <cp:lastModifiedBy>Heather McDonald</cp:lastModifiedBy>
  <cp:revision>8</cp:revision>
  <cp:lastPrinted>2020-02-02T21:43:00Z</cp:lastPrinted>
  <dcterms:created xsi:type="dcterms:W3CDTF">2026-07-15T04:13:00Z</dcterms:created>
  <dcterms:modified xsi:type="dcterms:W3CDTF">2026-07-15T04:20:00Z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A11909079</vt:lpwstr>
  </property>
  <property fmtid="{D5CDD505-2E9C-101B-9397-08002B2CF9AE}" pid="4" name="Objective-Title">
    <vt:lpwstr>report template with track changes</vt:lpwstr>
  </property>
  <property fmtid="{D5CDD505-2E9C-101B-9397-08002B2CF9AE}" pid="5" name="Objective-Comment">
    <vt:lpwstr/>
  </property>
  <property fmtid="{D5CDD505-2E9C-101B-9397-08002B2CF9AE}" pid="6" name="Objective-CreationStamp">
    <vt:filetime>2019-08-01T19:41:55Z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2019-11-14T02:36:59Z</vt:filetime>
  </property>
  <property fmtid="{D5CDD505-2E9C-101B-9397-08002B2CF9AE}" pid="11" name="Objective-Owner">
    <vt:lpwstr>Rosalinda Pierce</vt:lpwstr>
  </property>
  <property fmtid="{D5CDD505-2E9C-101B-9397-08002B2CF9AE}" pid="12" name="Objective-Path">
    <vt:lpwstr>Global Folder:SIA INFORMATION REPOSITORY:Delivery:Standards, Templates, and Guidance:Insights:Process - Templates:</vt:lpwstr>
  </property>
  <property fmtid="{D5CDD505-2E9C-101B-9397-08002B2CF9AE}" pid="13" name="Objective-Parent">
    <vt:lpwstr>Process - Templates</vt:lpwstr>
  </property>
  <property fmtid="{D5CDD505-2E9C-101B-9397-08002B2CF9AE}" pid="14" name="Objective-State">
    <vt:lpwstr>Being Drafted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Trivial tweak to show tracked changes below ToC</vt:lpwstr>
  </property>
  <property fmtid="{D5CDD505-2E9C-101B-9397-08002B2CF9AE}" pid="18" name="Objective-FileNumber">
    <vt:lpwstr/>
  </property>
  <property fmtid="{D5CDD505-2E9C-101B-9397-08002B2CF9AE}" pid="19" name="Objective-Classification">
    <vt:lpwstr>[Inherited - In Confidence]</vt:lpwstr>
  </property>
  <property fmtid="{D5CDD505-2E9C-101B-9397-08002B2CF9AE}" pid="20" name="Objective-Caveats">
    <vt:lpwstr/>
  </property>
  <property fmtid="{D5CDD505-2E9C-101B-9397-08002B2CF9AE}" pid="21" name="Objective-Document Status [system]">
    <vt:lpwstr>Work in Progress</vt:lpwstr>
  </property>
  <property fmtid="{D5CDD505-2E9C-101B-9397-08002B2CF9AE}" pid="22" name="Objective-Report Type [system]">
    <vt:lpwstr>General</vt:lpwstr>
  </property>
  <property fmtid="{D5CDD505-2E9C-101B-9397-08002B2CF9AE}" pid="23" name="Objective-Email is Vaulted? [system]">
    <vt:lpwstr/>
  </property>
  <property fmtid="{D5CDD505-2E9C-101B-9397-08002B2CF9AE}" pid="24" name="MSIP_Label_5a96e5af-8d67-4c00-8226-9513c2a2e5a4_Enabled">
    <vt:lpwstr>true</vt:lpwstr>
  </property>
  <property fmtid="{D5CDD505-2E9C-101B-9397-08002B2CF9AE}" pid="25" name="MSIP_Label_5a96e5af-8d67-4c00-8226-9513c2a2e5a4_SetDate">
    <vt:lpwstr>2026-07-15T04:13:07Z</vt:lpwstr>
  </property>
  <property fmtid="{D5CDD505-2E9C-101B-9397-08002B2CF9AE}" pid="26" name="MSIP_Label_5a96e5af-8d67-4c00-8226-9513c2a2e5a4_Method">
    <vt:lpwstr>Privileged</vt:lpwstr>
  </property>
  <property fmtid="{D5CDD505-2E9C-101B-9397-08002B2CF9AE}" pid="27" name="MSIP_Label_5a96e5af-8d67-4c00-8226-9513c2a2e5a4_Name">
    <vt:lpwstr>Unclassified</vt:lpwstr>
  </property>
  <property fmtid="{D5CDD505-2E9C-101B-9397-08002B2CF9AE}" pid="28" name="MSIP_Label_5a96e5af-8d67-4c00-8226-9513c2a2e5a4_SiteId">
    <vt:lpwstr>e40c4f52-99bd-4d4f-bf7e-d001a2ca6556</vt:lpwstr>
  </property>
  <property fmtid="{D5CDD505-2E9C-101B-9397-08002B2CF9AE}" pid="29" name="MSIP_Label_5a96e5af-8d67-4c00-8226-9513c2a2e5a4_ActionId">
    <vt:lpwstr>0904e1ad-d80e-48e7-b5ae-bf515f98e67c</vt:lpwstr>
  </property>
  <property fmtid="{D5CDD505-2E9C-101B-9397-08002B2CF9AE}" pid="30" name="MSIP_Label_5a96e5af-8d67-4c00-8226-9513c2a2e5a4_ContentBits">
    <vt:lpwstr>0</vt:lpwstr>
  </property>
  <property fmtid="{D5CDD505-2E9C-101B-9397-08002B2CF9AE}" pid="31" name="MSIP_Label_5a96e5af-8d67-4c00-8226-9513c2a2e5a4_Tag">
    <vt:lpwstr>10, 0, 1, 1</vt:lpwstr>
  </property>
</Properties>
</file>